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6" w:rsidRDefault="00721B26" w:rsidP="00721B26">
      <w:pPr>
        <w:bidi/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</w:p>
    <w:p w:rsidR="00721B26" w:rsidRDefault="00721B26" w:rsidP="00721B26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721B26" w:rsidRDefault="00721B26" w:rsidP="00721B26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721B26" w:rsidRPr="00721B26" w:rsidRDefault="00721B26" w:rsidP="00721B2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721B2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الرقم القياسي لأسعار المنتج في فلسطين لشهر </w:t>
      </w:r>
      <w:r w:rsidRPr="00721B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تموز</w:t>
      </w:r>
      <w:r w:rsidRPr="00721B2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 w:rsidRPr="00721B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07</w:t>
      </w:r>
      <w:r w:rsidRPr="00721B26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D84F6F" w:rsidRPr="00721B26" w:rsidRDefault="00D84F6F" w:rsidP="00D84F6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ارتفاع أسعار المنتج</w:t>
      </w:r>
      <w:r w:rsidRPr="00721B26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شهر </w:t>
      </w:r>
      <w:r w:rsidR="00A006DA"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تموز</w:t>
      </w: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2017</w:t>
      </w:r>
    </w:p>
    <w:p w:rsidR="002B1856" w:rsidRPr="00D84F6F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الرقم القياسي العام لأسعار المنتج يسجل ارتفاعاً نسبته </w:t>
      </w:r>
      <w:proofErr w:type="spellStart"/>
      <w:r w:rsidR="00A006DA" w:rsidRPr="00D84F6F">
        <w:rPr>
          <w:rFonts w:ascii="Simplified Arabic" w:hAnsi="Simplified Arabic" w:cs="Simplified Arabic"/>
          <w:color w:val="000000"/>
          <w:rtl/>
        </w:rPr>
        <w:t>1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60</w:t>
      </w:r>
      <w:r w:rsidRPr="00D84F6F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مع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حزيران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2017</w:t>
      </w:r>
      <w:r w:rsidRPr="00D84F6F">
        <w:rPr>
          <w:rFonts w:ascii="Simplified Arabic" w:hAnsi="Simplified Arabic" w:cs="Simplified Arabic"/>
          <w:vanish/>
          <w:color w:val="000000"/>
          <w:rtl/>
        </w:rPr>
        <w:t>أ</w:t>
      </w:r>
      <w:r w:rsidRPr="00D84F6F">
        <w:rPr>
          <w:rFonts w:ascii="Simplified Arabic" w:hAnsi="Simplified Arabic" w:cs="Simplified Arabic"/>
          <w:color w:val="000000"/>
          <w:rtl/>
        </w:rPr>
        <w:t>،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حيث بلغ الرقم القياسي العام </w:t>
      </w:r>
      <w:r w:rsidR="00A006DA" w:rsidRPr="00D84F6F">
        <w:rPr>
          <w:rFonts w:ascii="Simplified Arabic" w:hAnsi="Simplified Arabic" w:cs="Simplified Arabic"/>
          <w:color w:val="000000"/>
          <w:rtl/>
        </w:rPr>
        <w:t>110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79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A006DA" w:rsidRPr="00D84F6F">
        <w:rPr>
          <w:rFonts w:ascii="Simplified Arabic" w:hAnsi="Simplified Arabic" w:cs="Simplified Arabic"/>
          <w:color w:val="000000"/>
          <w:rtl/>
        </w:rPr>
        <w:t>109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05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حزيران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=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100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).</w:t>
      </w:r>
      <w:proofErr w:type="spellEnd"/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2B1856" w:rsidRPr="00D84F6F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ارتفاعاً نسبته </w:t>
      </w:r>
      <w:proofErr w:type="spellStart"/>
      <w:r w:rsidR="00A006DA" w:rsidRPr="00D84F6F">
        <w:rPr>
          <w:rFonts w:ascii="Simplified Arabic" w:hAnsi="Simplified Arabic" w:cs="Simplified Arabic"/>
          <w:color w:val="000000"/>
          <w:rtl/>
        </w:rPr>
        <w:t>1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90</w:t>
      </w:r>
      <w:r w:rsidRPr="00D84F6F">
        <w:rPr>
          <w:rFonts w:ascii="Simplified Arabic" w:hAnsi="Simplified Arabic" w:cs="Simplified Arabic"/>
          <w:color w:val="000000"/>
          <w:rtl/>
        </w:rPr>
        <w:t>%،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حيث بلغ الرقم القياسي لأسعار المنتج للسلع المستهلكة محلياً </w:t>
      </w:r>
      <w:r w:rsidR="00A006DA" w:rsidRPr="00D84F6F">
        <w:rPr>
          <w:rFonts w:ascii="Simplified Arabic" w:hAnsi="Simplified Arabic" w:cs="Simplified Arabic"/>
          <w:color w:val="000000"/>
          <w:rtl/>
        </w:rPr>
        <w:t>111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76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A006DA" w:rsidRPr="00D84F6F">
        <w:rPr>
          <w:rFonts w:ascii="Simplified Arabic" w:hAnsi="Simplified Arabic" w:cs="Simplified Arabic"/>
          <w:color w:val="000000"/>
          <w:rtl/>
        </w:rPr>
        <w:t>109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67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حزيران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</w:t>
      </w:r>
      <w:r w:rsidR="00D84F6F">
        <w:rPr>
          <w:rFonts w:ascii="Simplified Arabic" w:hAnsi="Simplified Arabic" w:cs="Simplified Arabic" w:hint="cs"/>
          <w:color w:val="000000"/>
          <w:rtl/>
        </w:rPr>
        <w:t xml:space="preserve">            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2015 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=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100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).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2B1856" w:rsidRPr="00D84F6F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المصدرة من الإنتاج المحلي ارتفاعاً نسبته </w:t>
      </w:r>
      <w:proofErr w:type="spellStart"/>
      <w:r w:rsidR="00A006DA" w:rsidRPr="00D84F6F">
        <w:rPr>
          <w:rFonts w:ascii="Simplified Arabic" w:hAnsi="Simplified Arabic" w:cs="Simplified Arabic"/>
          <w:color w:val="000000"/>
          <w:rtl/>
        </w:rPr>
        <w:t>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23</w:t>
      </w:r>
      <w:r w:rsidRPr="00D84F6F">
        <w:rPr>
          <w:rFonts w:ascii="Simplified Arabic" w:hAnsi="Simplified Arabic" w:cs="Simplified Arabic"/>
          <w:color w:val="000000"/>
          <w:rtl/>
        </w:rPr>
        <w:t>%،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حيث بلغ الرقم القياسي لأسعار المنتج للسلع المصدرة 100.</w:t>
      </w:r>
      <w:r w:rsidR="00A006DA" w:rsidRPr="00D84F6F">
        <w:rPr>
          <w:rFonts w:ascii="Simplified Arabic" w:hAnsi="Simplified Arabic" w:cs="Simplified Arabic"/>
          <w:color w:val="000000"/>
          <w:rtl/>
        </w:rPr>
        <w:t>52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A006DA" w:rsidRPr="00D84F6F">
        <w:rPr>
          <w:rFonts w:ascii="Simplified Arabic" w:hAnsi="Simplified Arabic" w:cs="Simplified Arabic"/>
          <w:color w:val="000000"/>
          <w:rtl/>
        </w:rPr>
        <w:t>100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A006DA" w:rsidRPr="00D84F6F">
        <w:rPr>
          <w:rFonts w:ascii="Simplified Arabic" w:hAnsi="Simplified Arabic" w:cs="Simplified Arabic"/>
          <w:color w:val="000000"/>
          <w:rtl/>
        </w:rPr>
        <w:t>30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006DA" w:rsidRPr="00D84F6F">
        <w:rPr>
          <w:rFonts w:ascii="Simplified Arabic" w:hAnsi="Simplified Arabic" w:cs="Simplified Arabic"/>
          <w:color w:val="000000"/>
          <w:rtl/>
        </w:rPr>
        <w:t>حزيران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=</w:t>
      </w:r>
      <w:proofErr w:type="spellEnd"/>
      <w:r w:rsidRPr="00D84F6F">
        <w:rPr>
          <w:rFonts w:ascii="Simplified Arabic" w:hAnsi="Simplified Arabic" w:cs="Simplified Arabic"/>
          <w:color w:val="000000"/>
          <w:rtl/>
        </w:rPr>
        <w:t xml:space="preserve"> 100</w:t>
      </w:r>
      <w:proofErr w:type="spellStart"/>
      <w:r w:rsidRPr="00D84F6F">
        <w:rPr>
          <w:rFonts w:ascii="Simplified Arabic" w:hAnsi="Simplified Arabic" w:cs="Simplified Arabic"/>
          <w:color w:val="000000"/>
          <w:rtl/>
        </w:rPr>
        <w:t>).</w:t>
      </w:r>
      <w:proofErr w:type="spellEnd"/>
    </w:p>
    <w:p w:rsidR="002B1856" w:rsidRPr="00721B26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B1856" w:rsidRPr="00721B26" w:rsidRDefault="002B1856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43166F" w:rsidRPr="00D84F6F" w:rsidRDefault="0043166F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المنتجة من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</w:t>
      </w:r>
      <w:proofErr w:type="spellStart"/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والحراجة</w:t>
      </w:r>
      <w:proofErr w:type="spellEnd"/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وصيد الأسماك 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ارتفاعاً نسبته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6.37%،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والتي تشكل أهميتها النسبية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25.20%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المنتج،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وذلك لارتفاع أسعار السلع  ضمن نشاط صيد الأسماك بنسبة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17.89%،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وأسعار السلع ضمن نشاط تربية الدواجن بنسبة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9.24%،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وأسعار السلع ضمن نشاط زراعة الخضراوات والبطيخات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والجذريات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والدرنيات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7.00%.</w:t>
      </w:r>
      <w:proofErr w:type="spellEnd"/>
    </w:p>
    <w:p w:rsidR="0043166F" w:rsidRPr="00721B26" w:rsidRDefault="0043166F" w:rsidP="00D84F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B1856" w:rsidRPr="00D84F6F" w:rsidRDefault="0043166F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كما 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2B1856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ارتفاعاً نسبته </w:t>
      </w:r>
      <w:proofErr w:type="spellStart"/>
      <w:r w:rsidR="00A006DA" w:rsidRPr="00D84F6F">
        <w:rPr>
          <w:rFonts w:ascii="Simplified Arabic" w:hAnsi="Simplified Arabic" w:cs="Simplified Arabic"/>
          <w:sz w:val="24"/>
          <w:szCs w:val="24"/>
          <w:rtl/>
        </w:rPr>
        <w:t>0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A006DA" w:rsidRPr="00D84F6F">
        <w:rPr>
          <w:rFonts w:ascii="Simplified Arabic" w:hAnsi="Simplified Arabic" w:cs="Simplified Arabic"/>
          <w:sz w:val="24"/>
          <w:szCs w:val="24"/>
          <w:rtl/>
        </w:rPr>
        <w:t>43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والتي تشكل أهميتها النسبية </w:t>
      </w:r>
      <w:proofErr w:type="spellStart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11.17%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2B1856" w:rsidRPr="00721B26" w:rsidRDefault="002B1856" w:rsidP="00D84F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B1856" w:rsidRPr="00D84F6F" w:rsidRDefault="0043166F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>و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2B1856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ارتفاعاً نسبته </w:t>
      </w:r>
      <w:proofErr w:type="spellStart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0.</w:t>
      </w:r>
      <w:r w:rsidR="00B35121" w:rsidRPr="00D84F6F">
        <w:rPr>
          <w:rFonts w:ascii="Simplified Arabic" w:hAnsi="Simplified Arabic" w:cs="Simplified Arabic"/>
          <w:sz w:val="24"/>
          <w:szCs w:val="24"/>
          <w:rtl/>
        </w:rPr>
        <w:t>21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والتي تشكل أهميتها النسبية </w:t>
      </w:r>
      <w:proofErr w:type="spellStart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0.78%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2B1856" w:rsidRPr="00721B26" w:rsidRDefault="002B1856" w:rsidP="00D84F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B1856" w:rsidRPr="00D84F6F" w:rsidRDefault="0043166F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بينما 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شهدت أسعار منتجات صناعة </w:t>
      </w:r>
      <w:r w:rsidR="002B1856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="00B35121" w:rsidRPr="00D84F6F">
        <w:rPr>
          <w:rFonts w:ascii="Simplified Arabic" w:hAnsi="Simplified Arabic" w:cs="Simplified Arabic"/>
          <w:sz w:val="24"/>
          <w:szCs w:val="24"/>
          <w:rtl/>
        </w:rPr>
        <w:t>نخفاضاً مقداره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35121" w:rsidRPr="00D84F6F">
        <w:rPr>
          <w:rFonts w:ascii="Simplified Arabic" w:hAnsi="Simplified Arabic" w:cs="Simplified Arabic"/>
          <w:sz w:val="24"/>
          <w:szCs w:val="24"/>
          <w:rtl/>
        </w:rPr>
        <w:t>1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B35121" w:rsidRPr="00D84F6F">
        <w:rPr>
          <w:rFonts w:ascii="Simplified Arabic" w:hAnsi="Simplified Arabic" w:cs="Simplified Arabic"/>
          <w:sz w:val="24"/>
          <w:szCs w:val="24"/>
          <w:rtl/>
        </w:rPr>
        <w:t>04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B35121" w:rsidRPr="00D84F6F">
        <w:rPr>
          <w:rFonts w:ascii="Simplified Arabic" w:hAnsi="Simplified Arabic" w:cs="Simplified Arabic"/>
          <w:sz w:val="24"/>
          <w:szCs w:val="24"/>
          <w:rtl/>
        </w:rPr>
        <w:t>تموز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2017 والتي تشكل أهميتها النسبية </w:t>
      </w:r>
      <w:proofErr w:type="spellStart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>2.24%</w:t>
      </w:r>
      <w:proofErr w:type="spellEnd"/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2B1856" w:rsidRDefault="002B1856" w:rsidP="00D84F6F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721B26" w:rsidRPr="00721B26" w:rsidRDefault="00721B26" w:rsidP="00721B2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21B26" w:rsidRDefault="00721B26" w:rsidP="00721B26">
      <w:pPr>
        <w:pStyle w:val="FootnoteText"/>
        <w:numPr>
          <w:ilvl w:val="0"/>
          <w:numId w:val="2"/>
        </w:numPr>
        <w:rPr>
          <w:rFonts w:cs="Simplified Arabic" w:hint="cs"/>
          <w:color w:val="000000"/>
          <w:rtl/>
        </w:rPr>
      </w:pP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proofErr w:type="spellStart"/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</w:t>
      </w:r>
      <w:proofErr w:type="spellEnd"/>
      <w:r>
        <w:rPr>
          <w:rFonts w:cs="Simplified Arabic"/>
          <w:color w:val="000000"/>
          <w:rtl/>
        </w:rPr>
        <w:t xml:space="preserve"> مخصوماً منها ضريبة القيمة </w:t>
      </w:r>
      <w:proofErr w:type="spellStart"/>
      <w:r>
        <w:rPr>
          <w:rFonts w:cs="Simplified Arabic"/>
          <w:color w:val="000000"/>
          <w:rtl/>
        </w:rPr>
        <w:t>المضافة،</w:t>
      </w:r>
      <w:proofErr w:type="spellEnd"/>
      <w:r>
        <w:rPr>
          <w:rFonts w:cs="Simplified Arabic"/>
          <w:color w:val="000000"/>
          <w:rtl/>
        </w:rPr>
        <w:t xml:space="preserve"> أو أية ضرائب مقتطعة أخرى توضع على فاتورة المشتري،</w:t>
      </w:r>
    </w:p>
    <w:p w:rsidR="00721B26" w:rsidRDefault="00721B26" w:rsidP="00721B26">
      <w:pPr>
        <w:pStyle w:val="FootnoteText"/>
        <w:ind w:left="360"/>
        <w:rPr>
          <w:rtl/>
        </w:rPr>
      </w:pPr>
      <w:r>
        <w:rPr>
          <w:rFonts w:cs="Simplified Arabic"/>
          <w:color w:val="000000"/>
          <w:rtl/>
        </w:rPr>
        <w:t>وغير شاملة أية تكاليف نقل</w:t>
      </w:r>
      <w:r>
        <w:rPr>
          <w:rFonts w:cs="Simplified Arabic" w:hint="cs"/>
          <w:color w:val="000000"/>
          <w:rtl/>
        </w:rPr>
        <w:t>.</w:t>
      </w:r>
    </w:p>
    <w:p w:rsidR="00721B26" w:rsidRDefault="00721B26" w:rsidP="00721B26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721B26" w:rsidRDefault="00721B26" w:rsidP="00721B26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721B26" w:rsidRDefault="00721B26" w:rsidP="00721B26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721B26" w:rsidRDefault="00721B26" w:rsidP="00721B26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2B1856" w:rsidRPr="00D84F6F" w:rsidRDefault="0043166F" w:rsidP="00721B2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>سجلت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أسعار السلع المنتجة من</w:t>
      </w:r>
      <w:r w:rsidR="002B1856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انخفاضاً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طفيفاً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مقداره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03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%، والتي تشكل أهميتها النسبية 60.61% من سلة المنتج، وذلك بسبب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</w:t>
      </w:r>
      <w:r w:rsidR="009C1A1C" w:rsidRPr="00D84F6F">
        <w:rPr>
          <w:rFonts w:ascii="Simplified Arabic" w:hAnsi="Simplified Arabic" w:cs="Simplified Arabic"/>
          <w:sz w:val="24"/>
          <w:szCs w:val="24"/>
          <w:rtl/>
        </w:rPr>
        <w:t>أنشطة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صناعة الكيماويات والمنتجات الكيميائية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بمقدار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3.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44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 xml:space="preserve">وصناعة الملابس بمقدار 1.69%، </w:t>
      </w:r>
      <w:r w:rsidR="009C1A1C" w:rsidRPr="00D84F6F">
        <w:rPr>
          <w:rFonts w:ascii="Simplified Arabic" w:hAnsi="Simplified Arabic" w:cs="Simplified Arabic"/>
          <w:sz w:val="24"/>
          <w:szCs w:val="24"/>
          <w:rtl/>
        </w:rPr>
        <w:t>و</w:t>
      </w:r>
      <w:r w:rsidR="0047198E"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الخشب ومنتجاته بمقدار 0.82%، </w:t>
      </w:r>
      <w:r w:rsidR="00703C98" w:rsidRPr="00D84F6F">
        <w:rPr>
          <w:rFonts w:ascii="Simplified Arabic" w:hAnsi="Simplified Arabic" w:cs="Simplified Arabic"/>
          <w:sz w:val="24"/>
          <w:szCs w:val="24"/>
          <w:rtl/>
        </w:rPr>
        <w:t>و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المشروبات بمقدار 0.52%، </w:t>
      </w:r>
      <w:r w:rsidR="00703C98" w:rsidRPr="00D84F6F">
        <w:rPr>
          <w:rFonts w:ascii="Simplified Arabic" w:hAnsi="Simplified Arabic" w:cs="Simplified Arabic"/>
          <w:sz w:val="24"/>
          <w:szCs w:val="24"/>
          <w:rtl/>
        </w:rPr>
        <w:t>و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الورق ومنتجات الورق بمقدار 0.32%، على الرغم من ارتفاع أسعار </w:t>
      </w:r>
      <w:r w:rsidR="00703C98" w:rsidRPr="00D84F6F">
        <w:rPr>
          <w:rFonts w:ascii="Simplified Arabic" w:hAnsi="Simplified Arabic" w:cs="Simplified Arabic"/>
          <w:sz w:val="24"/>
          <w:szCs w:val="24"/>
          <w:rtl/>
        </w:rPr>
        <w:t xml:space="preserve">السلع ضمن أنشطة 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منتجات مطاحن الحبوب بنسبة 0.81%، </w:t>
      </w:r>
      <w:r w:rsidR="00703C98" w:rsidRPr="00D84F6F">
        <w:rPr>
          <w:rFonts w:ascii="Simplified Arabic" w:hAnsi="Simplified Arabic" w:cs="Simplified Arabic"/>
          <w:sz w:val="24"/>
          <w:szCs w:val="24"/>
          <w:rtl/>
        </w:rPr>
        <w:t>و</w:t>
      </w:r>
      <w:r w:rsidR="00787D17" w:rsidRPr="00D84F6F">
        <w:rPr>
          <w:rFonts w:ascii="Simplified Arabic" w:hAnsi="Simplified Arabic" w:cs="Simplified Arabic"/>
          <w:sz w:val="24"/>
          <w:szCs w:val="24"/>
          <w:rtl/>
        </w:rPr>
        <w:t>صناعة منتجات المخابز بنسبة 0.66%</w:t>
      </w:r>
      <w:r w:rsidR="00D84F6F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2B1856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2B1856" w:rsidRPr="00721B26" w:rsidRDefault="002B1856" w:rsidP="00721B26">
      <w:pPr>
        <w:bidi/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721B26" w:rsidRDefault="002B1856" w:rsidP="00721B26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الجدول أدناه يوضح نسب التغ</w:t>
      </w:r>
      <w:r w:rsidR="006F4D70" w:rsidRPr="00721B26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ّ</w:t>
      </w: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ير الشهرية في الرقم القياسي لأسعار المنتج  في فلسطين خلال الفترة</w:t>
      </w:r>
      <w:r w:rsidR="00721B26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من</w:t>
      </w:r>
    </w:p>
    <w:p w:rsidR="002B1856" w:rsidRPr="00721B26" w:rsidRDefault="002B1856" w:rsidP="00721B26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كانون ثاني</w:t>
      </w:r>
      <w:r w:rsidR="006F4D70" w:rsidRPr="00721B26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6F4D70"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–  </w:t>
      </w:r>
      <w:r w:rsidR="00164DF7"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تموز</w:t>
      </w:r>
      <w:r w:rsidRPr="00721B26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5806" w:type="dxa"/>
        <w:jc w:val="center"/>
        <w:tblInd w:w="-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1"/>
        <w:gridCol w:w="1686"/>
        <w:gridCol w:w="1503"/>
        <w:gridCol w:w="1206"/>
      </w:tblGrid>
      <w:tr w:rsidR="002B1856" w:rsidRPr="00721B26" w:rsidTr="00721B26">
        <w:trPr>
          <w:tblHeader/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1686" w:type="dxa"/>
          </w:tcPr>
          <w:p w:rsidR="002B1856" w:rsidRPr="00721B26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المستهلكة محلياً</w:t>
            </w:r>
          </w:p>
        </w:tc>
        <w:tc>
          <w:tcPr>
            <w:tcW w:w="1503" w:type="dxa"/>
          </w:tcPr>
          <w:p w:rsidR="002B1856" w:rsidRPr="00721B26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المصدرة</w:t>
            </w:r>
          </w:p>
        </w:tc>
        <w:tc>
          <w:tcPr>
            <w:tcW w:w="1206" w:type="dxa"/>
          </w:tcPr>
          <w:p w:rsidR="002B1856" w:rsidRPr="00721B26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الإجمالية</w:t>
            </w:r>
          </w:p>
        </w:tc>
      </w:tr>
      <w:tr w:rsidR="002B1856" w:rsidRPr="00721B26" w:rsidTr="00721B26">
        <w:trPr>
          <w:trHeight w:val="289"/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4.66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0.79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3.95</w:t>
            </w:r>
          </w:p>
        </w:tc>
      </w:tr>
      <w:tr w:rsidR="002B1856" w:rsidRPr="00721B26" w:rsidTr="00721B26">
        <w:trPr>
          <w:trHeight w:val="211"/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0.23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0.13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0.20</w:t>
            </w:r>
          </w:p>
        </w:tc>
      </w:tr>
      <w:tr w:rsidR="002B1856" w:rsidRPr="00721B26" w:rsidTr="00721B26">
        <w:trPr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0.64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0.87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0.79</w:t>
            </w:r>
          </w:p>
        </w:tc>
      </w:tr>
      <w:tr w:rsidR="002B1856" w:rsidRPr="00721B26" w:rsidTr="00721B26">
        <w:trPr>
          <w:trHeight w:val="179"/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3.27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0.31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2.70</w:t>
            </w:r>
          </w:p>
        </w:tc>
      </w:tr>
      <w:tr w:rsidR="002B1856" w:rsidRPr="00721B26" w:rsidTr="00721B26">
        <w:trPr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0.49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0.62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0.49</w:t>
            </w:r>
          </w:p>
        </w:tc>
      </w:tr>
      <w:tr w:rsidR="002B1856" w:rsidRPr="00721B26" w:rsidTr="00721B26">
        <w:trPr>
          <w:jc w:val="center"/>
        </w:trPr>
        <w:tc>
          <w:tcPr>
            <w:tcW w:w="1411" w:type="dxa"/>
            <w:vAlign w:val="center"/>
          </w:tcPr>
          <w:p w:rsidR="002B1856" w:rsidRPr="00721B26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168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9.41</w:t>
            </w:r>
          </w:p>
        </w:tc>
        <w:tc>
          <w:tcPr>
            <w:tcW w:w="1503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1.14</w:t>
            </w:r>
          </w:p>
        </w:tc>
        <w:tc>
          <w:tcPr>
            <w:tcW w:w="1206" w:type="dxa"/>
            <w:vAlign w:val="center"/>
          </w:tcPr>
          <w:p w:rsidR="002B1856" w:rsidRPr="00721B26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8.80</w:t>
            </w:r>
          </w:p>
        </w:tc>
      </w:tr>
      <w:tr w:rsidR="00164DF7" w:rsidRPr="00721B26" w:rsidTr="00721B26">
        <w:trPr>
          <w:jc w:val="center"/>
        </w:trPr>
        <w:tc>
          <w:tcPr>
            <w:tcW w:w="1411" w:type="dxa"/>
            <w:vAlign w:val="center"/>
          </w:tcPr>
          <w:p w:rsidR="00164DF7" w:rsidRPr="00721B26" w:rsidRDefault="00164DF7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1686" w:type="dxa"/>
            <w:vAlign w:val="center"/>
          </w:tcPr>
          <w:p w:rsidR="00164DF7" w:rsidRPr="00721B26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1.90</w:t>
            </w:r>
          </w:p>
        </w:tc>
        <w:tc>
          <w:tcPr>
            <w:tcW w:w="1503" w:type="dxa"/>
            <w:vAlign w:val="center"/>
          </w:tcPr>
          <w:p w:rsidR="00164DF7" w:rsidRPr="00721B26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0.23</w:t>
            </w:r>
          </w:p>
        </w:tc>
        <w:tc>
          <w:tcPr>
            <w:tcW w:w="1206" w:type="dxa"/>
            <w:vAlign w:val="center"/>
          </w:tcPr>
          <w:p w:rsidR="00164DF7" w:rsidRPr="00721B26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721B26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1.60</w:t>
            </w:r>
          </w:p>
        </w:tc>
      </w:tr>
    </w:tbl>
    <w:p w:rsidR="002B1856" w:rsidRPr="00721B26" w:rsidRDefault="002B1856" w:rsidP="00D84F6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21B26" w:rsidRDefault="002B1856" w:rsidP="00721B2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الاتجاه العام لحركة الأرقام القياسية لأسعار المنتج في فلسطين:</w:t>
      </w:r>
    </w:p>
    <w:p w:rsidR="002B1856" w:rsidRPr="00721B26" w:rsidRDefault="002B1856" w:rsidP="00721B2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164DF7"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تموز</w:t>
      </w:r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164DF7"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تموز</w:t>
      </w:r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4F6543" w:rsidRPr="00721B26" w:rsidRDefault="002B1856" w:rsidP="00721B26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</w:t>
      </w:r>
      <w:proofErr w:type="spellStart"/>
      <w:r w:rsidRPr="00721B26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tbl>
      <w:tblPr>
        <w:tblStyle w:val="TableGrid"/>
        <w:bidiVisual/>
        <w:tblW w:w="0" w:type="auto"/>
        <w:jc w:val="center"/>
        <w:tblLook w:val="04A0"/>
      </w:tblPr>
      <w:tblGrid>
        <w:gridCol w:w="4635"/>
      </w:tblGrid>
      <w:tr w:rsidR="00DF1948" w:rsidTr="00721B26">
        <w:trPr>
          <w:jc w:val="center"/>
        </w:trPr>
        <w:tc>
          <w:tcPr>
            <w:tcW w:w="4635" w:type="dxa"/>
          </w:tcPr>
          <w:p w:rsidR="00DF1948" w:rsidRDefault="00DF1948" w:rsidP="00721B26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1948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760453" cy="2372264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DF1948" w:rsidRPr="00721B26" w:rsidRDefault="00DF1948" w:rsidP="00D84F6F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12"/>
          <w:szCs w:val="12"/>
          <w:rtl/>
          <w:lang w:eastAsia="ar-SA"/>
        </w:rPr>
      </w:pPr>
    </w:p>
    <w:p w:rsidR="000F44DB" w:rsidRPr="000F44DB" w:rsidRDefault="000F44DB" w:rsidP="00DF1948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تنويه:</w:t>
      </w:r>
    </w:p>
    <w:p w:rsidR="00A006DA" w:rsidRPr="00721B26" w:rsidRDefault="002B1856" w:rsidP="00721B26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0F44DB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 الإتحاد الأوروبي.</w:t>
      </w:r>
    </w:p>
    <w:sectPr w:rsidR="00A006DA" w:rsidRPr="00721B26" w:rsidSect="00721B26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0B" w:rsidRDefault="009F760B" w:rsidP="0089530C">
      <w:r>
        <w:separator/>
      </w:r>
    </w:p>
  </w:endnote>
  <w:endnote w:type="continuationSeparator" w:id="0">
    <w:p w:rsidR="009F760B" w:rsidRDefault="009F760B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F" w:rsidRDefault="009105BD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F6F" w:rsidRDefault="009105BD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84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F6F" w:rsidRDefault="00D84F6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F" w:rsidRDefault="009105BD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D84F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26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F6F" w:rsidRDefault="00721B26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-457199</wp:posOffset>
          </wp:positionV>
          <wp:extent cx="7010400" cy="9144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5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D84F6F" w:rsidRDefault="00D84F6F" w:rsidP="00A006DA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29/08/2017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0B" w:rsidRDefault="009F760B" w:rsidP="0089530C">
      <w:r>
        <w:separator/>
      </w:r>
    </w:p>
  </w:footnote>
  <w:footnote w:type="continuationSeparator" w:id="0">
    <w:p w:rsidR="009F760B" w:rsidRDefault="009F760B" w:rsidP="0089530C">
      <w:r>
        <w:continuationSeparator/>
      </w:r>
    </w:p>
  </w:footnote>
  <w:footnote w:id="1">
    <w:p w:rsidR="00D84F6F" w:rsidRDefault="00D84F6F" w:rsidP="002B1856">
      <w:pPr>
        <w:pStyle w:val="FootnoteText"/>
        <w:jc w:val="both"/>
        <w:rPr>
          <w:rFonts w:hint="cs"/>
          <w:rtl/>
        </w:rPr>
      </w:pPr>
    </w:p>
    <w:p w:rsidR="00721B26" w:rsidRDefault="00721B26" w:rsidP="002B1856">
      <w:pPr>
        <w:pStyle w:val="FootnoteText"/>
        <w:jc w:val="both"/>
        <w:rPr>
          <w:rFonts w:hint="cs"/>
          <w:rtl/>
        </w:rPr>
      </w:pPr>
    </w:p>
    <w:p w:rsidR="00721B26" w:rsidRDefault="00721B26" w:rsidP="002B1856">
      <w:pPr>
        <w:pStyle w:val="FootnoteText"/>
        <w:jc w:val="both"/>
        <w:rPr>
          <w:rFonts w:hint="cs"/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F" w:rsidRDefault="00D84F6F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5BD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9105BD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D84F6F" w:rsidRDefault="00D84F6F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67EE6C4A"/>
    <w:multiLevelType w:val="hybridMultilevel"/>
    <w:tmpl w:val="E13075E6"/>
    <w:lvl w:ilvl="0" w:tplc="60982E9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66B9A"/>
    <w:rsid w:val="000B0833"/>
    <w:rsid w:val="000F2B27"/>
    <w:rsid w:val="000F44DB"/>
    <w:rsid w:val="00133A6B"/>
    <w:rsid w:val="00164DF7"/>
    <w:rsid w:val="00180D60"/>
    <w:rsid w:val="00183FC3"/>
    <w:rsid w:val="001B6EDC"/>
    <w:rsid w:val="0020755C"/>
    <w:rsid w:val="00215983"/>
    <w:rsid w:val="002662AF"/>
    <w:rsid w:val="002B1856"/>
    <w:rsid w:val="002C2373"/>
    <w:rsid w:val="002D2E6B"/>
    <w:rsid w:val="003261C5"/>
    <w:rsid w:val="00332C2B"/>
    <w:rsid w:val="00346CBA"/>
    <w:rsid w:val="003717C5"/>
    <w:rsid w:val="00373661"/>
    <w:rsid w:val="003C749E"/>
    <w:rsid w:val="003E5CF4"/>
    <w:rsid w:val="003E6EF8"/>
    <w:rsid w:val="0043166F"/>
    <w:rsid w:val="0043593A"/>
    <w:rsid w:val="0047198E"/>
    <w:rsid w:val="004878F9"/>
    <w:rsid w:val="004879CD"/>
    <w:rsid w:val="00491506"/>
    <w:rsid w:val="004C5387"/>
    <w:rsid w:val="004F6543"/>
    <w:rsid w:val="00544D02"/>
    <w:rsid w:val="006604BA"/>
    <w:rsid w:val="006A5C89"/>
    <w:rsid w:val="006F4D70"/>
    <w:rsid w:val="00703C98"/>
    <w:rsid w:val="00721B26"/>
    <w:rsid w:val="007441E1"/>
    <w:rsid w:val="00787D17"/>
    <w:rsid w:val="00791F9B"/>
    <w:rsid w:val="007E5AC9"/>
    <w:rsid w:val="00880E5E"/>
    <w:rsid w:val="008813B3"/>
    <w:rsid w:val="0089530C"/>
    <w:rsid w:val="009105BD"/>
    <w:rsid w:val="00927B97"/>
    <w:rsid w:val="00947D6F"/>
    <w:rsid w:val="009B2B6C"/>
    <w:rsid w:val="009B7F79"/>
    <w:rsid w:val="009C1A1C"/>
    <w:rsid w:val="009F760B"/>
    <w:rsid w:val="00A006DA"/>
    <w:rsid w:val="00B35121"/>
    <w:rsid w:val="00C73AB4"/>
    <w:rsid w:val="00C82E36"/>
    <w:rsid w:val="00D84F6F"/>
    <w:rsid w:val="00DE34F8"/>
    <w:rsid w:val="00DF1948"/>
    <w:rsid w:val="00E316C4"/>
    <w:rsid w:val="00E76D45"/>
    <w:rsid w:val="00ED290A"/>
    <w:rsid w:val="00F670EB"/>
    <w:rsid w:val="00F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138668182359924"/>
          <c:y val="0.10185408044074318"/>
          <c:w val="0.74870573779013871"/>
          <c:h val="0.571024454842585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9663999423654E-2"/>
                  <c:y val="-7.991382327209112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1.9096079323371051E-2"/>
                  <c:y val="-5.6209536307961487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تموز 2016</c:v>
                </c:pt>
                <c:pt idx="1">
                  <c:v>آب 2016</c:v>
                </c:pt>
                <c:pt idx="2">
                  <c:v>أيلول 2016</c:v>
                </c:pt>
                <c:pt idx="3">
                  <c:v>تشرين أول 2016</c:v>
                </c:pt>
                <c:pt idx="4">
                  <c:v>تشرين ثاني 2016</c:v>
                </c:pt>
                <c:pt idx="5">
                  <c:v>كانون أول 2016</c:v>
                </c:pt>
                <c:pt idx="6">
                  <c:v>كانون ثاني 2017</c:v>
                </c:pt>
                <c:pt idx="7">
                  <c:v>شباط 2017</c:v>
                </c:pt>
                <c:pt idx="8">
                  <c:v>آذار 2017</c:v>
                </c:pt>
                <c:pt idx="9">
                  <c:v>نيسان 2017</c:v>
                </c:pt>
                <c:pt idx="10">
                  <c:v>أيار 2017</c:v>
                </c:pt>
                <c:pt idx="11">
                  <c:v>حزيران 2017</c:v>
                </c:pt>
                <c:pt idx="12">
                  <c:v>تموز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105.07</c:v>
                </c:pt>
                <c:pt idx="1">
                  <c:v>101.29</c:v>
                </c:pt>
                <c:pt idx="2">
                  <c:v>104.04</c:v>
                </c:pt>
                <c:pt idx="3">
                  <c:v>101.99000000000002</c:v>
                </c:pt>
                <c:pt idx="4">
                  <c:v>103.72</c:v>
                </c:pt>
                <c:pt idx="5">
                  <c:v>103.11999999999999</c:v>
                </c:pt>
                <c:pt idx="6">
                  <c:v>99.05</c:v>
                </c:pt>
                <c:pt idx="7">
                  <c:v>98.85</c:v>
                </c:pt>
                <c:pt idx="8">
                  <c:v>98.08</c:v>
                </c:pt>
                <c:pt idx="9">
                  <c:v>100.72</c:v>
                </c:pt>
                <c:pt idx="10">
                  <c:v>100.23</c:v>
                </c:pt>
                <c:pt idx="11">
                  <c:v>109.05</c:v>
                </c:pt>
                <c:pt idx="12">
                  <c:v>110.79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4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تموز 2016</c:v>
                </c:pt>
                <c:pt idx="1">
                  <c:v>آب 2016</c:v>
                </c:pt>
                <c:pt idx="2">
                  <c:v>أيلول 2016</c:v>
                </c:pt>
                <c:pt idx="3">
                  <c:v>تشرين أول 2016</c:v>
                </c:pt>
                <c:pt idx="4">
                  <c:v>تشرين ثاني 2016</c:v>
                </c:pt>
                <c:pt idx="5">
                  <c:v>كانون أول 2016</c:v>
                </c:pt>
                <c:pt idx="6">
                  <c:v>كانون ثاني 2017</c:v>
                </c:pt>
                <c:pt idx="7">
                  <c:v>شباط 2017</c:v>
                </c:pt>
                <c:pt idx="8">
                  <c:v>آذار 2017</c:v>
                </c:pt>
                <c:pt idx="9">
                  <c:v>نيسان 2017</c:v>
                </c:pt>
                <c:pt idx="10">
                  <c:v>أيار 2017</c:v>
                </c:pt>
                <c:pt idx="11">
                  <c:v>حزيران 2017</c:v>
                </c:pt>
                <c:pt idx="12">
                  <c:v>تموز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4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تموز 2016</c:v>
                </c:pt>
                <c:pt idx="1">
                  <c:v>آب 2016</c:v>
                </c:pt>
                <c:pt idx="2">
                  <c:v>أيلول 2016</c:v>
                </c:pt>
                <c:pt idx="3">
                  <c:v>تشرين أول 2016</c:v>
                </c:pt>
                <c:pt idx="4">
                  <c:v>تشرين ثاني 2016</c:v>
                </c:pt>
                <c:pt idx="5">
                  <c:v>كانون أول 2016</c:v>
                </c:pt>
                <c:pt idx="6">
                  <c:v>كانون ثاني 2017</c:v>
                </c:pt>
                <c:pt idx="7">
                  <c:v>شباط 2017</c:v>
                </c:pt>
                <c:pt idx="8">
                  <c:v>آذار 2017</c:v>
                </c:pt>
                <c:pt idx="9">
                  <c:v>نيسان 2017</c:v>
                </c:pt>
                <c:pt idx="10">
                  <c:v>أيار 2017</c:v>
                </c:pt>
                <c:pt idx="11">
                  <c:v>حزيران 2017</c:v>
                </c:pt>
                <c:pt idx="12">
                  <c:v>تموز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88709376"/>
        <c:axId val="88727552"/>
      </c:lineChart>
      <c:catAx>
        <c:axId val="88709376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88727552"/>
        <c:crossesAt val="95"/>
        <c:auto val="1"/>
        <c:lblAlgn val="ctr"/>
        <c:lblOffset val="100"/>
        <c:tickLblSkip val="3"/>
        <c:tickMarkSkip val="1"/>
      </c:catAx>
      <c:valAx>
        <c:axId val="88727552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(</a:t>
                </a:r>
                <a:r>
                  <a:rPr lang="en-US"/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883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8709376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2017-08-28T09:21:00Z</cp:lastPrinted>
  <dcterms:created xsi:type="dcterms:W3CDTF">2017-08-28T09:23:00Z</dcterms:created>
  <dcterms:modified xsi:type="dcterms:W3CDTF">2017-08-28T09:23:00Z</dcterms:modified>
</cp:coreProperties>
</file>