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F1" w:rsidRPr="00C603A9" w:rsidRDefault="000B7819" w:rsidP="00D91754">
      <w:pPr>
        <w:jc w:val="center"/>
      </w:pPr>
      <w:r>
        <w:rPr>
          <w:noProof/>
        </w:rPr>
        <w:drawing>
          <wp:inline distT="0" distB="0" distL="0" distR="0">
            <wp:extent cx="1068345" cy="1462100"/>
            <wp:effectExtent l="19050" t="0" r="0" b="0"/>
            <wp:docPr id="3" name="Picture 2"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77643" cy="1474825"/>
                    </a:xfrm>
                    <a:prstGeom prst="rect">
                      <a:avLst/>
                    </a:prstGeom>
                  </pic:spPr>
                </pic:pic>
              </a:graphicData>
            </a:graphic>
          </wp:inline>
        </w:drawing>
      </w:r>
    </w:p>
    <w:p w:rsidR="004905DF" w:rsidRPr="00C603A9" w:rsidRDefault="004905DF" w:rsidP="00D91754">
      <w:pPr>
        <w:pStyle w:val="Caption"/>
        <w:rPr>
          <w:sz w:val="48"/>
          <w:szCs w:val="48"/>
        </w:rPr>
      </w:pPr>
      <w:r w:rsidRPr="00C603A9">
        <w:rPr>
          <w:sz w:val="48"/>
          <w:szCs w:val="48"/>
        </w:rPr>
        <w:t>State of Palestine</w:t>
      </w:r>
    </w:p>
    <w:p w:rsidR="00392F20" w:rsidRPr="004B3890" w:rsidRDefault="00392F20" w:rsidP="00D91754">
      <w:pPr>
        <w:pStyle w:val="Caption"/>
        <w:rPr>
          <w:szCs w:val="52"/>
        </w:rPr>
      </w:pPr>
      <w:r w:rsidRPr="004B3890">
        <w:rPr>
          <w:szCs w:val="52"/>
        </w:rPr>
        <w:t>Palestinian Central Bureau of Statistics</w:t>
      </w: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tl/>
          <w:lang w:val="en-GB"/>
        </w:rPr>
      </w:pPr>
    </w:p>
    <w:p w:rsidR="003916F1" w:rsidRPr="00C603A9" w:rsidRDefault="003916F1" w:rsidP="00D91754">
      <w:pPr>
        <w:ind w:right="368" w:firstLine="284"/>
        <w:jc w:val="center"/>
        <w:rPr>
          <w:b/>
          <w:bCs/>
          <w:sz w:val="28"/>
          <w:szCs w:val="28"/>
          <w:rtl/>
          <w:lang w:val="en-GB"/>
        </w:rPr>
      </w:pPr>
    </w:p>
    <w:p w:rsidR="003916F1" w:rsidRPr="00C603A9" w:rsidRDefault="003916F1" w:rsidP="00D91754">
      <w:pPr>
        <w:ind w:right="368" w:firstLine="284"/>
        <w:jc w:val="center"/>
        <w:rPr>
          <w:b/>
          <w:bCs/>
          <w:sz w:val="28"/>
          <w:szCs w:val="28"/>
        </w:rPr>
      </w:pPr>
    </w:p>
    <w:p w:rsidR="008522F8" w:rsidRPr="008522F8" w:rsidRDefault="008522F8" w:rsidP="00D91754">
      <w:pPr>
        <w:pStyle w:val="Heading9"/>
        <w:rPr>
          <w:b/>
          <w:bCs/>
          <w:sz w:val="40"/>
          <w:szCs w:val="40"/>
          <w:rtl/>
          <w:lang w:val="en-AU"/>
        </w:rPr>
      </w:pPr>
      <w:r w:rsidRPr="008522F8">
        <w:rPr>
          <w:b/>
          <w:bCs/>
          <w:sz w:val="40"/>
          <w:szCs w:val="40"/>
        </w:rPr>
        <w:t xml:space="preserve">Household Survey on Information and Communications Technology, </w:t>
      </w:r>
      <w:r>
        <w:rPr>
          <w:b/>
          <w:bCs/>
          <w:sz w:val="40"/>
          <w:szCs w:val="40"/>
        </w:rPr>
        <w:t>2019</w:t>
      </w:r>
    </w:p>
    <w:p w:rsidR="003916F1" w:rsidRPr="008522F8" w:rsidRDefault="008522F8" w:rsidP="00D91754">
      <w:pPr>
        <w:ind w:right="368" w:firstLine="284"/>
        <w:jc w:val="center"/>
        <w:rPr>
          <w:b/>
          <w:bCs/>
          <w:sz w:val="28"/>
          <w:szCs w:val="28"/>
        </w:rPr>
      </w:pPr>
      <w:r w:rsidRPr="008522F8">
        <w:rPr>
          <w:b/>
          <w:bCs/>
          <w:sz w:val="40"/>
          <w:szCs w:val="40"/>
        </w:rPr>
        <w:t>Main Findings</w:t>
      </w:r>
      <w:r w:rsidR="009E6F66">
        <w:rPr>
          <w:b/>
          <w:bCs/>
          <w:sz w:val="28"/>
          <w:szCs w:val="28"/>
        </w:rPr>
        <w:t xml:space="preserve"> </w:t>
      </w:r>
      <w:r w:rsidR="009E6F66" w:rsidRPr="009E6F66">
        <w:rPr>
          <w:b/>
          <w:bCs/>
          <w:sz w:val="40"/>
          <w:szCs w:val="40"/>
        </w:rPr>
        <w:t>Report</w:t>
      </w: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p w:rsidR="003916F1" w:rsidRPr="00C603A9" w:rsidRDefault="003916F1" w:rsidP="00D91754">
      <w:pPr>
        <w:ind w:right="368" w:firstLine="284"/>
        <w:jc w:val="center"/>
        <w:rPr>
          <w:b/>
          <w:bCs/>
          <w:sz w:val="28"/>
          <w:szCs w:val="28"/>
        </w:rPr>
      </w:pPr>
    </w:p>
    <w:tbl>
      <w:tblPr>
        <w:tblW w:w="9072" w:type="dxa"/>
        <w:jc w:val="center"/>
        <w:tblCellMar>
          <w:left w:w="0" w:type="dxa"/>
          <w:right w:w="0" w:type="dxa"/>
        </w:tblCellMar>
        <w:tblLook w:val="04A0"/>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rsidP="00D91754">
            <w:pPr>
              <w:rPr>
                <w:rFonts w:ascii="Arial" w:eastAsiaTheme="minorHAnsi" w:hAnsi="Arial" w:cs="Arial"/>
                <w:sz w:val="12"/>
                <w:szCs w:val="12"/>
              </w:rPr>
            </w:pPr>
          </w:p>
          <w:p w:rsidR="00656361" w:rsidRDefault="00F15515" w:rsidP="00D91754">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rsidP="00D91754">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rsidP="00D91754">
            <w:pPr>
              <w:jc w:val="right"/>
              <w:rPr>
                <w:rFonts w:eastAsiaTheme="minorHAnsi"/>
                <w:sz w:val="10"/>
                <w:szCs w:val="10"/>
              </w:rPr>
            </w:pPr>
          </w:p>
          <w:p w:rsidR="00656361" w:rsidRDefault="00656361" w:rsidP="00D91754">
            <w:pPr>
              <w:pStyle w:val="Heading5"/>
              <w:rPr>
                <w:b w:val="0"/>
                <w:bCs w:val="0"/>
                <w:sz w:val="28"/>
                <w:szCs w:val="28"/>
              </w:rPr>
            </w:pPr>
            <w:r>
              <w:rPr>
                <w:sz w:val="28"/>
                <w:szCs w:val="28"/>
              </w:rPr>
              <w:t>                                     </w:t>
            </w:r>
            <w:r w:rsidR="008522F8">
              <w:rPr>
                <w:sz w:val="28"/>
                <w:szCs w:val="28"/>
              </w:rPr>
              <w:t>January</w:t>
            </w:r>
            <w:r>
              <w:rPr>
                <w:sz w:val="28"/>
                <w:szCs w:val="28"/>
              </w:rPr>
              <w:t xml:space="preserve">, </w:t>
            </w:r>
            <w:r w:rsidR="008522F8">
              <w:rPr>
                <w:sz w:val="28"/>
                <w:szCs w:val="28"/>
              </w:rPr>
              <w:t>2020</w:t>
            </w:r>
            <w:r>
              <w:rPr>
                <w:sz w:val="28"/>
                <w:szCs w:val="28"/>
              </w:rPr>
              <w:t> </w:t>
            </w:r>
          </w:p>
          <w:p w:rsidR="00656361" w:rsidRDefault="00656361" w:rsidP="00D91754">
            <w:pPr>
              <w:jc w:val="right"/>
              <w:rPr>
                <w:rFonts w:eastAsiaTheme="minorHAnsi"/>
                <w:sz w:val="14"/>
                <w:szCs w:val="14"/>
              </w:rPr>
            </w:pPr>
          </w:p>
        </w:tc>
      </w:tr>
    </w:tbl>
    <w:p w:rsidR="000D61D3" w:rsidRDefault="000D61D3" w:rsidP="00D91754">
      <w:pPr>
        <w:pStyle w:val="BodyText2"/>
        <w:jc w:val="lowKashida"/>
        <w:sectPr w:rsidR="000D61D3" w:rsidSect="00D91754">
          <w:pgSz w:w="11909" w:h="16834" w:code="9"/>
          <w:pgMar w:top="1418" w:right="1418" w:bottom="1418" w:left="1418" w:header="709" w:footer="709" w:gutter="0"/>
          <w:pgNumType w:start="25"/>
          <w:cols w:space="720"/>
          <w:bidi/>
          <w:rtlGutter/>
        </w:sectPr>
      </w:pPr>
    </w:p>
    <w:p w:rsidR="003916F1" w:rsidRPr="00C603A9" w:rsidRDefault="003916F1" w:rsidP="00D91754">
      <w:pPr>
        <w:pStyle w:val="BodyText2"/>
        <w:jc w:val="lowKashida"/>
      </w:pPr>
      <w:r w:rsidRPr="00C603A9">
        <w:lastRenderedPageBreak/>
        <w:t>PAGE NUMBERS OF ENGLISH TEXT ARE PRINTED IN SQUARE BRACKETS.</w:t>
      </w:r>
    </w:p>
    <w:p w:rsidR="003916F1" w:rsidRPr="00C603A9" w:rsidRDefault="003916F1" w:rsidP="00D91754">
      <w:pPr>
        <w:jc w:val="lowKashida"/>
        <w:rPr>
          <w:sz w:val="24"/>
          <w:szCs w:val="24"/>
        </w:rPr>
      </w:pPr>
      <w:r w:rsidRPr="00C603A9">
        <w:rPr>
          <w:sz w:val="24"/>
          <w:szCs w:val="24"/>
        </w:rPr>
        <w:t>TABLES ARE PRINTED IN THE ARABIC ORDER (FROM RIGHT TO LEFT)</w:t>
      </w:r>
    </w:p>
    <w:p w:rsidR="003916F1" w:rsidRPr="00C603A9" w:rsidRDefault="00D92814" w:rsidP="00D91754">
      <w:pPr>
        <w:rPr>
          <w:rFonts w:cs="Times New Roman"/>
          <w:sz w:val="16"/>
          <w:szCs w:val="16"/>
        </w:rPr>
      </w:pPr>
      <w:r w:rsidRPr="00D92814">
        <w:rPr>
          <w:noProof/>
          <w:szCs w:val="24"/>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0221BE" w:rsidRDefault="000221BE">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Default="003916F1" w:rsidP="00D91754">
      <w:pPr>
        <w:jc w:val="lowKashida"/>
        <w:rPr>
          <w:rFonts w:cs="Times New Roman"/>
          <w:sz w:val="16"/>
          <w:szCs w:val="16"/>
        </w:rPr>
      </w:pPr>
    </w:p>
    <w:p w:rsidR="00F80373" w:rsidRPr="00C603A9" w:rsidRDefault="00F80373"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3916F1" w:rsidRPr="00C603A9" w:rsidRDefault="003916F1" w:rsidP="00D91754">
      <w:pPr>
        <w:jc w:val="lowKashida"/>
        <w:rPr>
          <w:rFonts w:cs="Times New Roman"/>
          <w:sz w:val="16"/>
          <w:szCs w:val="16"/>
        </w:rPr>
      </w:pPr>
    </w:p>
    <w:p w:rsidR="00B8511D" w:rsidRDefault="00B8511D" w:rsidP="00D91754">
      <w:pPr>
        <w:jc w:val="center"/>
        <w:rPr>
          <w:rFonts w:cs="Simplified Arabic"/>
          <w:lang w:val="en-GB"/>
        </w:rPr>
      </w:pPr>
    </w:p>
    <w:p w:rsidR="00B8511D" w:rsidRDefault="00B8511D" w:rsidP="00D91754">
      <w:pPr>
        <w:jc w:val="center"/>
        <w:rPr>
          <w:rFonts w:cs="Simplified Arabic"/>
          <w:lang w:val="en-GB"/>
        </w:rPr>
      </w:pPr>
    </w:p>
    <w:p w:rsidR="00B8511D" w:rsidRDefault="00B63ABE" w:rsidP="00D91754">
      <w:pPr>
        <w:jc w:val="center"/>
        <w:rPr>
          <w:rFonts w:cs="Simplified Arabic"/>
          <w:lang w:val="en-GB"/>
        </w:rPr>
      </w:pPr>
      <w:r w:rsidRPr="00B63ABE">
        <w:rPr>
          <w:rFonts w:cs="Simplified Arabic"/>
          <w:noProof/>
        </w:rPr>
        <w:drawing>
          <wp:inline distT="0" distB="0" distL="0" distR="0">
            <wp:extent cx="3028950" cy="2085975"/>
            <wp:effectExtent l="19050" t="0" r="0" b="0"/>
            <wp:docPr id="9" name="Picture 8" descr="C:\Users\asaleh.NABLUS\Downloads\Agriculture Census 2020 Logo - RGB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aleh.NABLUS\Downloads\Agriculture Census 2020 Logo - RGB (1).jpg"/>
                    <pic:cNvPicPr>
                      <a:picLocks noChangeAspect="1" noChangeArrowheads="1"/>
                    </pic:cNvPicPr>
                  </pic:nvPicPr>
                  <pic:blipFill>
                    <a:blip r:embed="rId12" cstate="print"/>
                    <a:srcRect/>
                    <a:stretch>
                      <a:fillRect/>
                    </a:stretch>
                  </pic:blipFill>
                  <pic:spPr bwMode="auto">
                    <a:xfrm>
                      <a:off x="0" y="0"/>
                      <a:ext cx="3028950" cy="2085975"/>
                    </a:xfrm>
                    <a:prstGeom prst="rect">
                      <a:avLst/>
                    </a:prstGeom>
                    <a:noFill/>
                    <a:ln w="9525">
                      <a:noFill/>
                      <a:miter lim="800000"/>
                      <a:headEnd/>
                      <a:tailEnd/>
                    </a:ln>
                  </pic:spPr>
                </pic:pic>
              </a:graphicData>
            </a:graphic>
          </wp:inline>
        </w:drawing>
      </w:r>
    </w:p>
    <w:p w:rsidR="00403D10" w:rsidRDefault="00403D10" w:rsidP="00D91754">
      <w:pPr>
        <w:jc w:val="center"/>
        <w:rPr>
          <w:rFonts w:cs="Simplified Arabic"/>
          <w:noProof/>
        </w:rPr>
      </w:pPr>
    </w:p>
    <w:p w:rsidR="00403D10" w:rsidRDefault="00403D10" w:rsidP="00D91754">
      <w:pPr>
        <w:jc w:val="center"/>
        <w:rPr>
          <w:rFonts w:cs="Simplified Arabic"/>
          <w:noProof/>
        </w:rPr>
      </w:pPr>
    </w:p>
    <w:p w:rsidR="00403D10" w:rsidRDefault="00403D10" w:rsidP="00D91754">
      <w:pPr>
        <w:jc w:val="center"/>
        <w:rPr>
          <w:rFonts w:cs="Simplified Arabic"/>
          <w:noProof/>
        </w:rPr>
      </w:pPr>
    </w:p>
    <w:p w:rsidR="003916F1" w:rsidRPr="00C603A9" w:rsidRDefault="003916F1" w:rsidP="00D91754">
      <w:pPr>
        <w:pStyle w:val="BodyText"/>
        <w:rPr>
          <w:sz w:val="20"/>
          <w:szCs w:val="20"/>
        </w:rPr>
      </w:pPr>
      <w:r w:rsidRPr="00C603A9">
        <w:rPr>
          <w:sz w:val="20"/>
          <w:szCs w:val="20"/>
        </w:rPr>
        <w:sym w:font="Symbol" w:char="F0E3"/>
      </w:r>
      <w:r w:rsidRPr="00C603A9">
        <w:rPr>
          <w:sz w:val="20"/>
          <w:szCs w:val="20"/>
        </w:rPr>
        <w:t xml:space="preserve"> </w:t>
      </w:r>
      <w:r w:rsidR="00D069E1">
        <w:rPr>
          <w:sz w:val="20"/>
          <w:szCs w:val="20"/>
        </w:rPr>
        <w:t>January</w:t>
      </w:r>
      <w:r w:rsidRPr="00C603A9">
        <w:rPr>
          <w:sz w:val="20"/>
          <w:szCs w:val="20"/>
        </w:rPr>
        <w:t xml:space="preserve">, </w:t>
      </w:r>
      <w:r w:rsidR="00D069E1">
        <w:rPr>
          <w:sz w:val="20"/>
          <w:szCs w:val="20"/>
        </w:rPr>
        <w:t>2020</w:t>
      </w:r>
    </w:p>
    <w:p w:rsidR="003916F1" w:rsidRPr="00C603A9" w:rsidRDefault="003916F1" w:rsidP="00D91754">
      <w:pPr>
        <w:pStyle w:val="BodyText"/>
        <w:rPr>
          <w:b/>
          <w:bCs/>
          <w:sz w:val="20"/>
          <w:szCs w:val="20"/>
        </w:rPr>
      </w:pPr>
      <w:r w:rsidRPr="00C603A9">
        <w:rPr>
          <w:b/>
          <w:bCs/>
          <w:sz w:val="20"/>
          <w:szCs w:val="20"/>
        </w:rPr>
        <w:t>All rights reserved.</w:t>
      </w:r>
    </w:p>
    <w:p w:rsidR="003916F1" w:rsidRPr="00C603A9" w:rsidRDefault="003916F1" w:rsidP="00D91754">
      <w:pPr>
        <w:pStyle w:val="BodyText"/>
        <w:rPr>
          <w:b/>
          <w:bCs/>
          <w:sz w:val="20"/>
          <w:szCs w:val="20"/>
        </w:rPr>
      </w:pPr>
    </w:p>
    <w:p w:rsidR="003916F1" w:rsidRPr="00C603A9" w:rsidRDefault="003916F1" w:rsidP="00D91754">
      <w:pPr>
        <w:pStyle w:val="BodyText"/>
        <w:rPr>
          <w:b/>
          <w:bCs/>
          <w:sz w:val="20"/>
          <w:szCs w:val="20"/>
        </w:rPr>
      </w:pPr>
      <w:r w:rsidRPr="00C603A9">
        <w:rPr>
          <w:b/>
          <w:bCs/>
          <w:sz w:val="20"/>
          <w:szCs w:val="20"/>
        </w:rPr>
        <w:t>Citation:</w:t>
      </w:r>
    </w:p>
    <w:p w:rsidR="003916F1" w:rsidRPr="00C603A9" w:rsidRDefault="003916F1" w:rsidP="00D91754">
      <w:pPr>
        <w:pStyle w:val="BodyText"/>
        <w:rPr>
          <w:sz w:val="20"/>
          <w:szCs w:val="20"/>
        </w:rPr>
      </w:pPr>
    </w:p>
    <w:p w:rsidR="003916F1" w:rsidRPr="00B6746C" w:rsidRDefault="003916F1" w:rsidP="00D91754">
      <w:pPr>
        <w:pStyle w:val="BodyText"/>
        <w:rPr>
          <w:i/>
          <w:iCs/>
          <w:color w:val="000000" w:themeColor="text1"/>
          <w:szCs w:val="24"/>
        </w:rPr>
      </w:pPr>
      <w:r w:rsidRPr="00C603A9">
        <w:rPr>
          <w:b/>
          <w:bCs/>
          <w:szCs w:val="24"/>
        </w:rPr>
        <w:t>Palestinian Ce</w:t>
      </w:r>
      <w:r w:rsidR="00BE4FF5" w:rsidRPr="00C603A9">
        <w:rPr>
          <w:b/>
          <w:bCs/>
          <w:szCs w:val="24"/>
        </w:rPr>
        <w:t xml:space="preserve">ntral Bureau of Statistics, </w:t>
      </w:r>
      <w:r w:rsidR="00D069E1">
        <w:rPr>
          <w:b/>
          <w:bCs/>
          <w:szCs w:val="24"/>
        </w:rPr>
        <w:t>2020</w:t>
      </w:r>
      <w:r w:rsidRPr="00C603A9">
        <w:rPr>
          <w:b/>
          <w:bCs/>
          <w:szCs w:val="24"/>
        </w:rPr>
        <w:t>.</w:t>
      </w:r>
      <w:r w:rsidRPr="00C603A9">
        <w:rPr>
          <w:szCs w:val="24"/>
        </w:rPr>
        <w:t xml:space="preserve">  </w:t>
      </w:r>
      <w:r w:rsidR="00B6746C" w:rsidRPr="00B6746C">
        <w:rPr>
          <w:i/>
          <w:iCs/>
          <w:color w:val="000000" w:themeColor="text1"/>
          <w:szCs w:val="24"/>
        </w:rPr>
        <w:t xml:space="preserve">Household Survey on Information and Communications Technology, </w:t>
      </w:r>
      <w:r w:rsidR="00B6746C">
        <w:rPr>
          <w:i/>
          <w:iCs/>
          <w:color w:val="000000" w:themeColor="text1"/>
          <w:szCs w:val="24"/>
        </w:rPr>
        <w:t>2019</w:t>
      </w:r>
      <w:r w:rsidR="00B6746C" w:rsidRPr="00B6746C">
        <w:rPr>
          <w:i/>
          <w:iCs/>
          <w:color w:val="000000" w:themeColor="text1"/>
          <w:szCs w:val="24"/>
        </w:rPr>
        <w:t>: Main Findings</w:t>
      </w:r>
      <w:r w:rsidR="002E1692">
        <w:rPr>
          <w:i/>
          <w:iCs/>
          <w:color w:val="000000" w:themeColor="text1"/>
          <w:szCs w:val="24"/>
        </w:rPr>
        <w:t xml:space="preserve"> Report</w:t>
      </w:r>
      <w:r w:rsidR="00B6746C" w:rsidRPr="00B6746C">
        <w:rPr>
          <w:i/>
          <w:iCs/>
          <w:color w:val="000000" w:themeColor="text1"/>
          <w:szCs w:val="24"/>
        </w:rPr>
        <w:t xml:space="preserve">.  </w:t>
      </w:r>
      <w:r w:rsidR="00B6746C" w:rsidRPr="00B6746C">
        <w:rPr>
          <w:color w:val="000000" w:themeColor="text1"/>
          <w:szCs w:val="24"/>
        </w:rPr>
        <w:t>Ramallah - Palestine.</w:t>
      </w:r>
    </w:p>
    <w:p w:rsidR="003916F1" w:rsidRPr="00C603A9" w:rsidRDefault="003916F1" w:rsidP="00D91754">
      <w:pPr>
        <w:pStyle w:val="BodyText"/>
        <w:jc w:val="left"/>
        <w:rPr>
          <w:i/>
          <w:iCs/>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FB7087" w:rsidRPr="007C312E" w:rsidTr="00880786">
        <w:trPr>
          <w:trHeight w:val="1404"/>
          <w:jc w:val="center"/>
        </w:trPr>
        <w:tc>
          <w:tcPr>
            <w:tcW w:w="6709" w:type="dxa"/>
            <w:vMerge w:val="restart"/>
          </w:tcPr>
          <w:p w:rsidR="00FB7087" w:rsidRPr="007C312E" w:rsidRDefault="00FB7087" w:rsidP="00D91754">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FB7087" w:rsidRPr="007C312E" w:rsidRDefault="00FB7087" w:rsidP="00D91754">
            <w:pPr>
              <w:bidi w:val="0"/>
              <w:rPr>
                <w:b/>
                <w:bCs/>
                <w:color w:val="000000" w:themeColor="text1"/>
              </w:rPr>
            </w:pPr>
            <w:r w:rsidRPr="007C312E">
              <w:rPr>
                <w:b/>
                <w:bCs/>
                <w:color w:val="000000" w:themeColor="text1"/>
              </w:rPr>
              <w:t>Palestinian Central Bureau of Statistics</w:t>
            </w:r>
          </w:p>
          <w:p w:rsidR="00FB7087" w:rsidRPr="007C312E" w:rsidRDefault="00FB7087" w:rsidP="00D91754">
            <w:pPr>
              <w:bidi w:val="0"/>
              <w:rPr>
                <w:color w:val="000000" w:themeColor="text1"/>
              </w:rPr>
            </w:pPr>
            <w:r w:rsidRPr="007C312E">
              <w:rPr>
                <w:b/>
                <w:bCs/>
                <w:color w:val="000000" w:themeColor="text1"/>
              </w:rPr>
              <w:t>P. O. Box 1647,</w:t>
            </w:r>
            <w:r w:rsidRPr="007C312E">
              <w:rPr>
                <w:rFonts w:ascii="Arial" w:hAnsi="Arial" w:cs="Arial"/>
                <w:color w:val="000000" w:themeColor="text1"/>
              </w:rPr>
              <w:t xml:space="preserve"> </w:t>
            </w:r>
            <w:r w:rsidRPr="007C312E">
              <w:rPr>
                <w:color w:val="000000" w:themeColor="text1"/>
              </w:rPr>
              <w:t xml:space="preserve">Ramallah – Palestine. </w:t>
            </w:r>
          </w:p>
          <w:p w:rsidR="00FB7087" w:rsidRPr="007C312E" w:rsidRDefault="00FB7087" w:rsidP="00D91754">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FB7087" w:rsidRPr="007C312E" w:rsidRDefault="00FB7087" w:rsidP="00D91754">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FB7087" w:rsidRPr="007C312E" w:rsidRDefault="00FB7087" w:rsidP="00D91754">
            <w:pPr>
              <w:bidi w:val="0"/>
              <w:rPr>
                <w:color w:val="000000" w:themeColor="text1"/>
                <w:rtl/>
              </w:rPr>
            </w:pPr>
            <w:r w:rsidRPr="007C312E">
              <w:rPr>
                <w:color w:val="000000" w:themeColor="text1"/>
              </w:rPr>
              <w:t>Toll Free:1800300300</w:t>
            </w:r>
          </w:p>
          <w:p w:rsidR="00FB7087" w:rsidRPr="007C312E" w:rsidRDefault="00FB7087" w:rsidP="00D91754">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FB7087" w:rsidRPr="007C312E" w:rsidRDefault="00FB7087" w:rsidP="00D91754">
            <w:pPr>
              <w:pStyle w:val="BlockText"/>
              <w:bidi w:val="0"/>
              <w:ind w:left="0" w:right="-2"/>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FB7087" w:rsidRPr="007C312E" w:rsidRDefault="00FB7087" w:rsidP="00D91754">
            <w:pPr>
              <w:pStyle w:val="BlockText"/>
              <w:bidi w:val="0"/>
              <w:ind w:left="0" w:right="-2"/>
              <w:jc w:val="left"/>
              <w:rPr>
                <w:b w:val="0"/>
                <w:bCs w:val="0"/>
                <w:color w:val="000000" w:themeColor="text1"/>
                <w:sz w:val="20"/>
              </w:rPr>
            </w:pPr>
          </w:p>
          <w:p w:rsidR="00FB7087" w:rsidRPr="007C312E" w:rsidRDefault="00FB7087" w:rsidP="00D91754">
            <w:pPr>
              <w:pStyle w:val="BlockText"/>
              <w:bidi w:val="0"/>
              <w:ind w:left="0" w:right="-2"/>
              <w:jc w:val="left"/>
              <w:rPr>
                <w:b w:val="0"/>
                <w:bCs w:val="0"/>
                <w:color w:val="000000" w:themeColor="text1"/>
                <w:sz w:val="20"/>
              </w:rPr>
            </w:pPr>
          </w:p>
          <w:p w:rsidR="00FB7087" w:rsidRPr="007C312E" w:rsidRDefault="00FB7087" w:rsidP="00D91754">
            <w:pPr>
              <w:pStyle w:val="BlockText"/>
              <w:bidi w:val="0"/>
              <w:ind w:left="0" w:right="-2"/>
              <w:jc w:val="left"/>
              <w:rPr>
                <w:b w:val="0"/>
                <w:bCs w:val="0"/>
                <w:color w:val="000000" w:themeColor="text1"/>
                <w:sz w:val="20"/>
              </w:rPr>
            </w:pPr>
          </w:p>
          <w:p w:rsidR="00FB7087" w:rsidRPr="0035222C" w:rsidRDefault="00FB7087" w:rsidP="00D91754">
            <w:pPr>
              <w:pStyle w:val="BlockText"/>
              <w:bidi w:val="0"/>
              <w:ind w:left="0" w:right="-2"/>
              <w:jc w:val="left"/>
              <w:rPr>
                <w:b w:val="0"/>
                <w:bCs w:val="0"/>
                <w:color w:val="000000" w:themeColor="text1"/>
                <w:sz w:val="20"/>
                <w:rtl/>
              </w:rPr>
            </w:pPr>
            <w:r w:rsidRPr="0035222C">
              <w:rPr>
                <w:color w:val="000000" w:themeColor="text1"/>
                <w:sz w:val="20"/>
              </w:rPr>
              <w:t xml:space="preserve">Reference ID: </w:t>
            </w:r>
          </w:p>
          <w:p w:rsidR="00FB7087" w:rsidRPr="001A54E0" w:rsidRDefault="00FB7087" w:rsidP="00D91754">
            <w:pPr>
              <w:bidi w:val="0"/>
              <w:rPr>
                <w:rtl/>
                <w:lang w:eastAsia="ar-SA"/>
              </w:rPr>
            </w:pPr>
          </w:p>
          <w:p w:rsidR="00FB7087" w:rsidRPr="001A54E0" w:rsidRDefault="00FB7087" w:rsidP="00D91754">
            <w:pPr>
              <w:tabs>
                <w:tab w:val="left" w:pos="952"/>
              </w:tabs>
              <w:bidi w:val="0"/>
              <w:rPr>
                <w:lang w:eastAsia="ar-SA"/>
              </w:rPr>
            </w:pPr>
          </w:p>
        </w:tc>
        <w:tc>
          <w:tcPr>
            <w:tcW w:w="236" w:type="dxa"/>
          </w:tcPr>
          <w:p w:rsidR="00FB7087" w:rsidRPr="007C312E" w:rsidRDefault="00FB7087" w:rsidP="00D91754">
            <w:pPr>
              <w:bidi w:val="0"/>
              <w:jc w:val="right"/>
              <w:rPr>
                <w:color w:val="000000" w:themeColor="text1"/>
                <w:rtl/>
              </w:rPr>
            </w:pPr>
          </w:p>
        </w:tc>
        <w:tc>
          <w:tcPr>
            <w:tcW w:w="2127" w:type="dxa"/>
          </w:tcPr>
          <w:p w:rsidR="00FB7087" w:rsidRPr="007C312E" w:rsidRDefault="00FB7087" w:rsidP="00D91754">
            <w:pPr>
              <w:bidi w:val="0"/>
              <w:jc w:val="center"/>
              <w:rPr>
                <w:color w:val="000000" w:themeColor="text1"/>
                <w:rtl/>
              </w:rPr>
            </w:pPr>
          </w:p>
        </w:tc>
      </w:tr>
      <w:tr w:rsidR="00FB7087" w:rsidRPr="007C312E" w:rsidTr="00880786">
        <w:trPr>
          <w:trHeight w:val="2829"/>
          <w:jc w:val="center"/>
        </w:trPr>
        <w:tc>
          <w:tcPr>
            <w:tcW w:w="6709" w:type="dxa"/>
            <w:vMerge/>
          </w:tcPr>
          <w:p w:rsidR="00FB7087" w:rsidRPr="007C312E" w:rsidRDefault="00FB7087" w:rsidP="00D91754">
            <w:pPr>
              <w:bidi w:val="0"/>
              <w:jc w:val="lowKashida"/>
              <w:rPr>
                <w:rFonts w:cs="Simplified Arabic"/>
                <w:color w:val="000000" w:themeColor="text1"/>
                <w:rtl/>
              </w:rPr>
            </w:pPr>
          </w:p>
        </w:tc>
        <w:tc>
          <w:tcPr>
            <w:tcW w:w="236" w:type="dxa"/>
          </w:tcPr>
          <w:p w:rsidR="00FB7087" w:rsidRPr="007C312E" w:rsidRDefault="00FB7087" w:rsidP="00D91754">
            <w:pPr>
              <w:bidi w:val="0"/>
              <w:jc w:val="right"/>
              <w:rPr>
                <w:noProof/>
                <w:color w:val="000000" w:themeColor="text1"/>
                <w:rtl/>
              </w:rPr>
            </w:pPr>
          </w:p>
        </w:tc>
        <w:tc>
          <w:tcPr>
            <w:tcW w:w="2127" w:type="dxa"/>
          </w:tcPr>
          <w:p w:rsidR="00FB7087" w:rsidRPr="007C312E" w:rsidRDefault="00FB7087" w:rsidP="00D91754">
            <w:pPr>
              <w:bidi w:val="0"/>
              <w:jc w:val="center"/>
              <w:rPr>
                <w:noProof/>
                <w:color w:val="000000" w:themeColor="text1"/>
                <w:rtl/>
              </w:rPr>
            </w:pPr>
          </w:p>
        </w:tc>
      </w:tr>
    </w:tbl>
    <w:p w:rsidR="003916F1" w:rsidRPr="00C603A9" w:rsidRDefault="003916F1" w:rsidP="00D91754">
      <w:pPr>
        <w:jc w:val="center"/>
        <w:rPr>
          <w:b/>
          <w:bCs/>
          <w:sz w:val="28"/>
          <w:szCs w:val="28"/>
        </w:rPr>
      </w:pPr>
      <w:r w:rsidRPr="00C603A9">
        <w:rPr>
          <w:b/>
          <w:bCs/>
          <w:sz w:val="28"/>
          <w:szCs w:val="28"/>
        </w:rPr>
        <w:lastRenderedPageBreak/>
        <w:t>Acknowledgments</w:t>
      </w:r>
    </w:p>
    <w:p w:rsidR="003916F1" w:rsidRPr="000B7819" w:rsidRDefault="003916F1" w:rsidP="00D91754">
      <w:pPr>
        <w:tabs>
          <w:tab w:val="left" w:pos="4395"/>
        </w:tabs>
        <w:ind w:left="993" w:right="1133"/>
        <w:jc w:val="center"/>
        <w:rPr>
          <w:sz w:val="28"/>
          <w:szCs w:val="28"/>
        </w:rPr>
      </w:pPr>
    </w:p>
    <w:p w:rsidR="00C5154D" w:rsidRPr="00B92931" w:rsidRDefault="000C543E" w:rsidP="00C94CFF">
      <w:pPr>
        <w:jc w:val="both"/>
        <w:rPr>
          <w:b/>
          <w:bCs/>
          <w:color w:val="000000" w:themeColor="text1"/>
          <w:sz w:val="24"/>
          <w:szCs w:val="24"/>
        </w:rPr>
      </w:pPr>
      <w:r w:rsidRPr="000C543E">
        <w:rPr>
          <w:b/>
          <w:bCs/>
          <w:color w:val="000000" w:themeColor="text1"/>
          <w:sz w:val="24"/>
          <w:szCs w:val="24"/>
        </w:rPr>
        <w:t xml:space="preserve">The Palestinian Central Bureau of Statistics (PCBS) extends its gratitude to all the Palestinian </w:t>
      </w:r>
      <w:r w:rsidR="00C94CFF">
        <w:rPr>
          <w:b/>
          <w:bCs/>
          <w:color w:val="000000" w:themeColor="text1"/>
          <w:sz w:val="24"/>
          <w:szCs w:val="24"/>
        </w:rPr>
        <w:t>Households</w:t>
      </w:r>
      <w:r w:rsidRPr="000C543E">
        <w:rPr>
          <w:b/>
          <w:bCs/>
          <w:color w:val="000000" w:themeColor="text1"/>
          <w:sz w:val="24"/>
          <w:szCs w:val="24"/>
        </w:rPr>
        <w:t xml:space="preserve"> that contributed to the success of the</w:t>
      </w:r>
      <w:r w:rsidR="00FD3F5D" w:rsidRPr="00FD3F5D">
        <w:rPr>
          <w:b/>
          <w:bCs/>
          <w:color w:val="000000" w:themeColor="text1"/>
          <w:sz w:val="24"/>
          <w:szCs w:val="24"/>
        </w:rPr>
        <w:t xml:space="preserve"> </w:t>
      </w:r>
      <w:r w:rsidR="00FD3F5D" w:rsidRPr="005A3222">
        <w:rPr>
          <w:b/>
          <w:bCs/>
          <w:color w:val="000000" w:themeColor="text1"/>
          <w:sz w:val="24"/>
          <w:szCs w:val="24"/>
        </w:rPr>
        <w:t>Household Survey on Information and Communications Technology</w:t>
      </w:r>
      <w:r w:rsidR="00FD3F5D">
        <w:rPr>
          <w:b/>
          <w:bCs/>
          <w:color w:val="000000" w:themeColor="text1"/>
          <w:sz w:val="24"/>
          <w:szCs w:val="24"/>
        </w:rPr>
        <w:t>,</w:t>
      </w:r>
      <w:r w:rsidR="00FD3F5D" w:rsidRPr="005A3222">
        <w:rPr>
          <w:b/>
          <w:bCs/>
          <w:color w:val="000000" w:themeColor="text1"/>
          <w:sz w:val="24"/>
          <w:szCs w:val="24"/>
        </w:rPr>
        <w:t xml:space="preserve"> </w:t>
      </w:r>
      <w:r w:rsidR="00FD3F5D">
        <w:rPr>
          <w:b/>
          <w:bCs/>
          <w:color w:val="000000" w:themeColor="text1"/>
          <w:sz w:val="24"/>
          <w:szCs w:val="24"/>
        </w:rPr>
        <w:t>2019</w:t>
      </w:r>
      <w:r w:rsidR="00FD3F5D" w:rsidRPr="005A3222">
        <w:rPr>
          <w:b/>
          <w:bCs/>
          <w:color w:val="000000" w:themeColor="text1"/>
          <w:sz w:val="24"/>
          <w:szCs w:val="24"/>
        </w:rPr>
        <w:t xml:space="preserve"> </w:t>
      </w:r>
      <w:r w:rsidRPr="000C543E">
        <w:rPr>
          <w:b/>
          <w:bCs/>
          <w:color w:val="000000" w:themeColor="text1"/>
          <w:sz w:val="24"/>
          <w:szCs w:val="24"/>
        </w:rPr>
        <w:t xml:space="preserve"> through their cooperation in providing the required information</w:t>
      </w:r>
      <w:r>
        <w:rPr>
          <w:b/>
          <w:bCs/>
          <w:color w:val="000000" w:themeColor="text1"/>
          <w:sz w:val="24"/>
          <w:szCs w:val="24"/>
        </w:rPr>
        <w:t xml:space="preserve">. </w:t>
      </w:r>
      <w:r w:rsidR="00C5154D" w:rsidRPr="00B92931">
        <w:rPr>
          <w:b/>
          <w:bCs/>
          <w:color w:val="000000" w:themeColor="text1"/>
          <w:sz w:val="24"/>
          <w:szCs w:val="24"/>
        </w:rPr>
        <w:t xml:space="preserve"> </w:t>
      </w:r>
      <w:r w:rsidRPr="00FD3F5D">
        <w:rPr>
          <w:b/>
          <w:bCs/>
          <w:color w:val="000000" w:themeColor="text1"/>
          <w:sz w:val="24"/>
          <w:szCs w:val="24"/>
        </w:rPr>
        <w:t>PCBS also thanks all the employees who worked on this survey and showed exceptional keenness to carry out their duties and complete dedication throughout the survey’s various phases</w:t>
      </w:r>
      <w:r w:rsidRPr="00B92931">
        <w:rPr>
          <w:b/>
          <w:bCs/>
          <w:color w:val="000000" w:themeColor="text1"/>
          <w:sz w:val="24"/>
          <w:szCs w:val="24"/>
        </w:rPr>
        <w:t xml:space="preserve"> </w:t>
      </w:r>
    </w:p>
    <w:p w:rsidR="008B113C" w:rsidRPr="00C603A9" w:rsidRDefault="008B113C" w:rsidP="00D91754">
      <w:pPr>
        <w:jc w:val="lowKashida"/>
        <w:rPr>
          <w:b/>
          <w:bCs/>
          <w:sz w:val="24"/>
          <w:szCs w:val="24"/>
        </w:rPr>
      </w:pPr>
    </w:p>
    <w:p w:rsidR="006471DC" w:rsidRDefault="00602DD6" w:rsidP="00D91754">
      <w:pPr>
        <w:jc w:val="lowKashida"/>
        <w:rPr>
          <w:b/>
          <w:bCs/>
          <w:sz w:val="24"/>
          <w:szCs w:val="24"/>
        </w:rPr>
      </w:pPr>
      <w:r w:rsidRPr="005A3222">
        <w:rPr>
          <w:b/>
          <w:bCs/>
          <w:color w:val="000000" w:themeColor="text1"/>
          <w:sz w:val="24"/>
          <w:szCs w:val="24"/>
        </w:rPr>
        <w:t>The Household Survey on Information and Communications Technology</w:t>
      </w:r>
      <w:r>
        <w:rPr>
          <w:b/>
          <w:bCs/>
          <w:color w:val="000000" w:themeColor="text1"/>
          <w:sz w:val="24"/>
          <w:szCs w:val="24"/>
        </w:rPr>
        <w:t>, 2019</w:t>
      </w:r>
      <w:r>
        <w:rPr>
          <w:b/>
          <w:bCs/>
          <w:sz w:val="24"/>
          <w:szCs w:val="24"/>
        </w:rPr>
        <w:t xml:space="preserve"> </w:t>
      </w:r>
      <w:r w:rsidR="006471DC">
        <w:rPr>
          <w:b/>
          <w:bCs/>
          <w:sz w:val="24"/>
          <w:szCs w:val="24"/>
        </w:rPr>
        <w:t xml:space="preserve">has been planned and conducted by a technical team from PCBS with joint funding from State of Palestine and the Core Funding Group (CFG) for 2019, represented by the Representative Office of Norway to Palestine. </w:t>
      </w:r>
    </w:p>
    <w:p w:rsidR="006471DC" w:rsidRDefault="006471DC" w:rsidP="00D91754">
      <w:pPr>
        <w:jc w:val="lowKashida"/>
        <w:rPr>
          <w:b/>
          <w:bCs/>
          <w:sz w:val="24"/>
          <w:szCs w:val="24"/>
        </w:rPr>
      </w:pPr>
    </w:p>
    <w:p w:rsidR="00D2378A" w:rsidRPr="006471DC" w:rsidRDefault="006471DC" w:rsidP="00D91754">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91754">
      <w:pPr>
        <w:jc w:val="lowKashida"/>
        <w:rPr>
          <w:b/>
          <w:bCs/>
          <w:sz w:val="24"/>
          <w:szCs w:val="24"/>
          <w:lang w:val="en-AU"/>
        </w:rPr>
      </w:pPr>
    </w:p>
    <w:p w:rsidR="00B11FFB" w:rsidRPr="00C603A9" w:rsidRDefault="00B11FFB" w:rsidP="00D91754">
      <w:pPr>
        <w:autoSpaceDE w:val="0"/>
        <w:autoSpaceDN w:val="0"/>
        <w:adjustRightInd w:val="0"/>
        <w:jc w:val="both"/>
        <w:rPr>
          <w:b/>
          <w:bCs/>
          <w:sz w:val="24"/>
          <w:szCs w:val="24"/>
        </w:rPr>
      </w:pPr>
    </w:p>
    <w:p w:rsidR="00B11FFB" w:rsidRPr="00C603A9" w:rsidRDefault="00B11FFB" w:rsidP="00D91754">
      <w:pPr>
        <w:jc w:val="lowKashida"/>
        <w:rPr>
          <w:b/>
          <w:bCs/>
          <w:sz w:val="24"/>
          <w:szCs w:val="24"/>
        </w:rPr>
      </w:pPr>
    </w:p>
    <w:p w:rsidR="000658F1" w:rsidRPr="00C603A9" w:rsidRDefault="003916F1" w:rsidP="00D91754">
      <w:pPr>
        <w:pStyle w:val="H1"/>
        <w:spacing w:before="0" w:after="0"/>
        <w:jc w:val="center"/>
        <w:rPr>
          <w:rFonts w:cs="Traditional Arabic"/>
          <w:sz w:val="28"/>
          <w:szCs w:val="28"/>
        </w:rPr>
      </w:pPr>
      <w:r w:rsidRPr="00C603A9">
        <w:rPr>
          <w:rFonts w:cs="Traditional Arabic"/>
          <w:sz w:val="28"/>
          <w:szCs w:val="28"/>
        </w:rPr>
        <w:br w:type="page"/>
      </w:r>
    </w:p>
    <w:p w:rsidR="00A143C2" w:rsidRDefault="00A143C2" w:rsidP="00D91754">
      <w:pPr>
        <w:rPr>
          <w:rFonts w:cs="Simplified Arabic"/>
          <w:b/>
          <w:bCs/>
          <w:sz w:val="28"/>
          <w:szCs w:val="28"/>
        </w:rPr>
      </w:pPr>
      <w:r>
        <w:rPr>
          <w:rFonts w:cs="Simplified Arabic"/>
          <w:b/>
          <w:bCs/>
          <w:sz w:val="28"/>
          <w:szCs w:val="28"/>
        </w:rPr>
        <w:lastRenderedPageBreak/>
        <w:br w:type="page"/>
      </w:r>
    </w:p>
    <w:p w:rsidR="000658F1" w:rsidRPr="00C603A9" w:rsidRDefault="000658F1" w:rsidP="00D91754">
      <w:pPr>
        <w:jc w:val="center"/>
        <w:rPr>
          <w:rFonts w:cs="Simplified Arabic"/>
          <w:b/>
          <w:bCs/>
          <w:sz w:val="28"/>
          <w:szCs w:val="28"/>
        </w:rPr>
      </w:pPr>
      <w:r w:rsidRPr="00C603A9">
        <w:rPr>
          <w:rFonts w:cs="Simplified Arabic"/>
          <w:b/>
          <w:bCs/>
          <w:sz w:val="28"/>
          <w:szCs w:val="28"/>
        </w:rPr>
        <w:lastRenderedPageBreak/>
        <w:t>Project Team</w:t>
      </w:r>
    </w:p>
    <w:p w:rsidR="000658F1" w:rsidRPr="00D91754" w:rsidRDefault="000658F1" w:rsidP="00D91754">
      <w:pPr>
        <w:jc w:val="center"/>
        <w:rPr>
          <w:rFonts w:cs="Simplified Arabic"/>
          <w:b/>
          <w:bCs/>
          <w:sz w:val="28"/>
          <w:szCs w:val="28"/>
          <w:lang w:val="en-GB"/>
        </w:rPr>
      </w:pPr>
    </w:p>
    <w:tbl>
      <w:tblPr>
        <w:tblW w:w="0" w:type="auto"/>
        <w:tblInd w:w="250" w:type="dxa"/>
        <w:tblLook w:val="0000"/>
      </w:tblPr>
      <w:tblGrid>
        <w:gridCol w:w="3814"/>
        <w:gridCol w:w="3954"/>
      </w:tblGrid>
      <w:tr w:rsidR="00460CF5" w:rsidRPr="00297F03" w:rsidTr="0038014E">
        <w:trPr>
          <w:trHeight w:val="335"/>
        </w:trPr>
        <w:tc>
          <w:tcPr>
            <w:tcW w:w="3814" w:type="dxa"/>
          </w:tcPr>
          <w:p w:rsidR="00460CF5" w:rsidRPr="00297F03" w:rsidRDefault="00460CF5" w:rsidP="00D91754">
            <w:pPr>
              <w:pStyle w:val="Heading3"/>
              <w:numPr>
                <w:ilvl w:val="0"/>
                <w:numId w:val="16"/>
              </w:numPr>
              <w:jc w:val="left"/>
              <w:rPr>
                <w:rFonts w:cs="Times New Roman"/>
                <w:b/>
                <w:bCs/>
                <w:szCs w:val="24"/>
              </w:rPr>
            </w:pPr>
            <w:r w:rsidRPr="00297F03">
              <w:rPr>
                <w:rFonts w:cs="Times New Roman"/>
                <w:b/>
                <w:bCs/>
                <w:szCs w:val="24"/>
              </w:rPr>
              <w:t>Technical Committee</w:t>
            </w:r>
          </w:p>
        </w:tc>
        <w:tc>
          <w:tcPr>
            <w:tcW w:w="3954" w:type="dxa"/>
          </w:tcPr>
          <w:p w:rsidR="00460CF5" w:rsidRPr="00297F03" w:rsidRDefault="00460CF5" w:rsidP="00D91754">
            <w:pPr>
              <w:pStyle w:val="Heading3"/>
              <w:rPr>
                <w:rFonts w:cs="Times New Roman"/>
                <w:b/>
                <w:bCs/>
                <w:szCs w:val="24"/>
              </w:rPr>
            </w:pPr>
          </w:p>
        </w:tc>
      </w:tr>
      <w:tr w:rsidR="00460CF5" w:rsidRPr="00297F03" w:rsidTr="0038014E">
        <w:trPr>
          <w:trHeight w:val="335"/>
        </w:trPr>
        <w:tc>
          <w:tcPr>
            <w:tcW w:w="3814" w:type="dxa"/>
          </w:tcPr>
          <w:p w:rsidR="00460CF5" w:rsidRPr="00297F03" w:rsidRDefault="00B002A2" w:rsidP="00D91754">
            <w:pPr>
              <w:pStyle w:val="Heading3"/>
              <w:ind w:left="459"/>
              <w:jc w:val="left"/>
              <w:rPr>
                <w:rFonts w:cs="Times New Roman"/>
                <w:b/>
                <w:bCs/>
                <w:szCs w:val="24"/>
              </w:rPr>
            </w:pPr>
            <w:proofErr w:type="spellStart"/>
            <w:r w:rsidRPr="00297F03">
              <w:rPr>
                <w:rFonts w:cs="Times New Roman"/>
                <w:szCs w:val="24"/>
              </w:rPr>
              <w:t>Saadi</w:t>
            </w:r>
            <w:proofErr w:type="spellEnd"/>
            <w:r w:rsidRPr="00297F03">
              <w:rPr>
                <w:rFonts w:cs="Times New Roman"/>
                <w:szCs w:val="24"/>
              </w:rPr>
              <w:t xml:space="preserve"> Al-</w:t>
            </w:r>
            <w:proofErr w:type="spellStart"/>
            <w:r w:rsidRPr="00297F03">
              <w:rPr>
                <w:rFonts w:cs="Times New Roman"/>
                <w:szCs w:val="24"/>
              </w:rPr>
              <w:t>Masri</w:t>
            </w:r>
            <w:proofErr w:type="spellEnd"/>
            <w:r w:rsidRPr="00297F03">
              <w:rPr>
                <w:rFonts w:cs="Times New Roman"/>
                <w:szCs w:val="24"/>
              </w:rPr>
              <w:t xml:space="preserve">                    </w:t>
            </w:r>
          </w:p>
        </w:tc>
        <w:tc>
          <w:tcPr>
            <w:tcW w:w="3954" w:type="dxa"/>
          </w:tcPr>
          <w:p w:rsidR="00460CF5" w:rsidRPr="00297F03" w:rsidRDefault="00460CF5" w:rsidP="00D91754">
            <w:pPr>
              <w:pStyle w:val="Heading3"/>
              <w:jc w:val="left"/>
              <w:rPr>
                <w:rFonts w:cs="Times New Roman"/>
                <w:b/>
                <w:bCs/>
                <w:szCs w:val="24"/>
              </w:rPr>
            </w:pPr>
            <w:r w:rsidRPr="00297F03">
              <w:rPr>
                <w:rFonts w:cs="Times New Roman"/>
                <w:b/>
                <w:bCs/>
                <w:szCs w:val="24"/>
              </w:rPr>
              <w:t>Head of the Committee</w:t>
            </w:r>
          </w:p>
        </w:tc>
      </w:tr>
      <w:tr w:rsidR="00460CF5" w:rsidRPr="00297F03" w:rsidTr="0038014E">
        <w:trPr>
          <w:trHeight w:val="335"/>
        </w:trPr>
        <w:tc>
          <w:tcPr>
            <w:tcW w:w="3814" w:type="dxa"/>
          </w:tcPr>
          <w:p w:rsidR="00460CF5" w:rsidRPr="00297F03" w:rsidRDefault="00437D3F" w:rsidP="00D91754">
            <w:pPr>
              <w:pStyle w:val="Heading3"/>
              <w:ind w:left="459"/>
              <w:jc w:val="left"/>
              <w:rPr>
                <w:rFonts w:cs="Times New Roman"/>
                <w:b/>
                <w:bCs/>
                <w:szCs w:val="24"/>
              </w:rPr>
            </w:pPr>
            <w:proofErr w:type="spellStart"/>
            <w:r w:rsidRPr="00297F03">
              <w:rPr>
                <w:rFonts w:cs="Times New Roman"/>
                <w:szCs w:val="24"/>
              </w:rPr>
              <w:t>Ayat</w:t>
            </w:r>
            <w:proofErr w:type="spellEnd"/>
            <w:r w:rsidRPr="00297F03">
              <w:rPr>
                <w:rFonts w:cs="Times New Roman"/>
                <w:szCs w:val="24"/>
              </w:rPr>
              <w:t xml:space="preserve"> </w:t>
            </w:r>
            <w:proofErr w:type="spellStart"/>
            <w:r w:rsidRPr="00297F03">
              <w:rPr>
                <w:rFonts w:cs="Times New Roman"/>
                <w:szCs w:val="24"/>
              </w:rPr>
              <w:t>Saleh</w:t>
            </w:r>
            <w:proofErr w:type="spellEnd"/>
            <w:r w:rsidR="00B002A2" w:rsidRPr="00297F03">
              <w:rPr>
                <w:rFonts w:cs="Times New Roman"/>
                <w:szCs w:val="24"/>
              </w:rPr>
              <w:t xml:space="preserve"> </w:t>
            </w:r>
          </w:p>
        </w:tc>
        <w:tc>
          <w:tcPr>
            <w:tcW w:w="3954" w:type="dxa"/>
          </w:tcPr>
          <w:p w:rsidR="00460CF5" w:rsidRPr="00297F03" w:rsidRDefault="00460CF5" w:rsidP="00D91754">
            <w:pPr>
              <w:pStyle w:val="Heading3"/>
              <w:rPr>
                <w:rFonts w:cs="Times New Roman"/>
                <w:b/>
                <w:bCs/>
                <w:szCs w:val="24"/>
              </w:rPr>
            </w:pPr>
          </w:p>
        </w:tc>
      </w:tr>
      <w:tr w:rsidR="00460CF5" w:rsidRPr="00297F03" w:rsidTr="0038014E">
        <w:trPr>
          <w:trHeight w:val="335"/>
        </w:trPr>
        <w:tc>
          <w:tcPr>
            <w:tcW w:w="3814" w:type="dxa"/>
          </w:tcPr>
          <w:p w:rsidR="00460CF5" w:rsidRPr="00297F03" w:rsidRDefault="00437D3F" w:rsidP="00D91754">
            <w:pPr>
              <w:pStyle w:val="Heading3"/>
              <w:ind w:left="459"/>
              <w:jc w:val="left"/>
              <w:rPr>
                <w:rFonts w:cs="Times New Roman"/>
                <w:b/>
                <w:bCs/>
                <w:szCs w:val="24"/>
              </w:rPr>
            </w:pPr>
            <w:proofErr w:type="spellStart"/>
            <w:r w:rsidRPr="00297F03">
              <w:rPr>
                <w:rFonts w:cs="Times New Roman"/>
                <w:szCs w:val="24"/>
              </w:rPr>
              <w:t>Rawan</w:t>
            </w:r>
            <w:proofErr w:type="spellEnd"/>
            <w:r w:rsidRPr="00297F03">
              <w:rPr>
                <w:rFonts w:cs="Times New Roman"/>
                <w:szCs w:val="24"/>
              </w:rPr>
              <w:t xml:space="preserve"> </w:t>
            </w:r>
            <w:proofErr w:type="spellStart"/>
            <w:r w:rsidRPr="00297F03">
              <w:rPr>
                <w:rFonts w:cs="Times New Roman"/>
                <w:szCs w:val="24"/>
              </w:rPr>
              <w:t>AbuFarha</w:t>
            </w:r>
            <w:proofErr w:type="spellEnd"/>
          </w:p>
        </w:tc>
        <w:tc>
          <w:tcPr>
            <w:tcW w:w="3954" w:type="dxa"/>
          </w:tcPr>
          <w:p w:rsidR="00460CF5" w:rsidRPr="00297F03" w:rsidRDefault="00460CF5" w:rsidP="00D91754">
            <w:pPr>
              <w:pStyle w:val="Heading3"/>
              <w:rPr>
                <w:rFonts w:cs="Times New Roman"/>
                <w:b/>
                <w:bCs/>
                <w:szCs w:val="24"/>
              </w:rPr>
            </w:pPr>
          </w:p>
        </w:tc>
      </w:tr>
      <w:tr w:rsidR="00460CF5" w:rsidRPr="00297F03" w:rsidTr="0038014E">
        <w:trPr>
          <w:trHeight w:val="335"/>
        </w:trPr>
        <w:tc>
          <w:tcPr>
            <w:tcW w:w="3814" w:type="dxa"/>
          </w:tcPr>
          <w:p w:rsidR="00460CF5" w:rsidRPr="00297F03" w:rsidRDefault="00437D3F" w:rsidP="00D91754">
            <w:pPr>
              <w:pStyle w:val="Heading3"/>
              <w:ind w:left="459"/>
              <w:jc w:val="left"/>
              <w:rPr>
                <w:rFonts w:cs="Times New Roman"/>
                <w:b/>
                <w:bCs/>
                <w:szCs w:val="24"/>
                <w:rtl/>
              </w:rPr>
            </w:pPr>
            <w:r w:rsidRPr="00297F03">
              <w:rPr>
                <w:rFonts w:cs="Times New Roman"/>
                <w:szCs w:val="24"/>
              </w:rPr>
              <w:t xml:space="preserve">Fayez </w:t>
            </w:r>
            <w:proofErr w:type="spellStart"/>
            <w:r w:rsidRPr="00297F03">
              <w:rPr>
                <w:rFonts w:cs="Times New Roman"/>
                <w:szCs w:val="24"/>
              </w:rPr>
              <w:t>Alghadban</w:t>
            </w:r>
            <w:proofErr w:type="spellEnd"/>
          </w:p>
        </w:tc>
        <w:tc>
          <w:tcPr>
            <w:tcW w:w="3954" w:type="dxa"/>
          </w:tcPr>
          <w:p w:rsidR="00460CF5" w:rsidRPr="00297F03" w:rsidRDefault="00460CF5" w:rsidP="00D91754">
            <w:pPr>
              <w:pStyle w:val="Heading3"/>
              <w:rPr>
                <w:rFonts w:cs="Times New Roman"/>
                <w:b/>
                <w:bCs/>
                <w:szCs w:val="24"/>
              </w:rPr>
            </w:pPr>
          </w:p>
        </w:tc>
      </w:tr>
      <w:tr w:rsidR="00460CF5" w:rsidRPr="00297F03" w:rsidTr="0038014E">
        <w:trPr>
          <w:trHeight w:val="335"/>
        </w:trPr>
        <w:tc>
          <w:tcPr>
            <w:tcW w:w="3814" w:type="dxa"/>
          </w:tcPr>
          <w:p w:rsidR="00460CF5" w:rsidRPr="00297F03" w:rsidRDefault="00437D3F" w:rsidP="00D91754">
            <w:pPr>
              <w:ind w:left="426"/>
              <w:rPr>
                <w:rFonts w:cs="Times New Roman"/>
                <w:sz w:val="24"/>
                <w:szCs w:val="24"/>
                <w:rtl/>
              </w:rPr>
            </w:pPr>
            <w:proofErr w:type="spellStart"/>
            <w:r w:rsidRPr="00297F03">
              <w:rPr>
                <w:rFonts w:cs="Times New Roman"/>
                <w:sz w:val="24"/>
                <w:szCs w:val="24"/>
              </w:rPr>
              <w:t>Suhair</w:t>
            </w:r>
            <w:proofErr w:type="spellEnd"/>
            <w:r w:rsidRPr="00297F03">
              <w:rPr>
                <w:rFonts w:cs="Times New Roman"/>
                <w:sz w:val="24"/>
                <w:szCs w:val="24"/>
              </w:rPr>
              <w:t xml:space="preserve"> </w:t>
            </w:r>
            <w:proofErr w:type="spellStart"/>
            <w:r w:rsidRPr="00297F03">
              <w:rPr>
                <w:rFonts w:cs="Times New Roman"/>
                <w:sz w:val="24"/>
                <w:szCs w:val="24"/>
              </w:rPr>
              <w:t>Salhi</w:t>
            </w:r>
            <w:proofErr w:type="spellEnd"/>
          </w:p>
        </w:tc>
        <w:tc>
          <w:tcPr>
            <w:tcW w:w="3954" w:type="dxa"/>
          </w:tcPr>
          <w:p w:rsidR="00460CF5" w:rsidRPr="00297F03" w:rsidRDefault="00460CF5" w:rsidP="00D91754">
            <w:pPr>
              <w:pStyle w:val="Heading3"/>
              <w:rPr>
                <w:rFonts w:cs="Times New Roman"/>
                <w:b/>
                <w:bCs/>
                <w:szCs w:val="24"/>
              </w:rPr>
            </w:pPr>
          </w:p>
        </w:tc>
      </w:tr>
      <w:tr w:rsidR="00B002A2" w:rsidRPr="00297F03" w:rsidTr="0038014E">
        <w:trPr>
          <w:trHeight w:val="335"/>
        </w:trPr>
        <w:tc>
          <w:tcPr>
            <w:tcW w:w="3814" w:type="dxa"/>
          </w:tcPr>
          <w:p w:rsidR="00B002A2" w:rsidRPr="00297F03" w:rsidRDefault="00437D3F" w:rsidP="00D91754">
            <w:pPr>
              <w:ind w:left="426"/>
              <w:rPr>
                <w:rFonts w:cs="Times New Roman"/>
                <w:sz w:val="24"/>
                <w:szCs w:val="24"/>
              </w:rPr>
            </w:pPr>
            <w:proofErr w:type="spellStart"/>
            <w:r w:rsidRPr="00297F03">
              <w:rPr>
                <w:rFonts w:cs="Times New Roman"/>
                <w:sz w:val="24"/>
                <w:szCs w:val="24"/>
              </w:rPr>
              <w:t>Anas</w:t>
            </w:r>
            <w:proofErr w:type="spellEnd"/>
            <w:r w:rsidRPr="00297F03">
              <w:rPr>
                <w:rFonts w:cs="Times New Roman"/>
                <w:sz w:val="24"/>
                <w:szCs w:val="24"/>
              </w:rPr>
              <w:t xml:space="preserve"> Ahmed</w:t>
            </w:r>
          </w:p>
        </w:tc>
        <w:tc>
          <w:tcPr>
            <w:tcW w:w="3954" w:type="dxa"/>
          </w:tcPr>
          <w:p w:rsidR="00B002A2" w:rsidRPr="00297F03" w:rsidRDefault="00B002A2"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437D3F" w:rsidP="00D91754">
            <w:pPr>
              <w:ind w:left="426"/>
              <w:rPr>
                <w:rFonts w:cs="Times New Roman"/>
                <w:sz w:val="24"/>
                <w:szCs w:val="24"/>
              </w:rPr>
            </w:pPr>
            <w:proofErr w:type="spellStart"/>
            <w:r w:rsidRPr="00297F03">
              <w:rPr>
                <w:rFonts w:cs="Times New Roman"/>
                <w:sz w:val="24"/>
                <w:szCs w:val="24"/>
              </w:rPr>
              <w:t>Hasan</w:t>
            </w:r>
            <w:proofErr w:type="spellEnd"/>
            <w:r w:rsidRPr="00297F03">
              <w:rPr>
                <w:rFonts w:cs="Times New Roman"/>
                <w:sz w:val="24"/>
                <w:szCs w:val="24"/>
              </w:rPr>
              <w:t xml:space="preserve"> </w:t>
            </w:r>
            <w:proofErr w:type="spellStart"/>
            <w:r w:rsidRPr="00297F03">
              <w:rPr>
                <w:rFonts w:cs="Times New Roman"/>
                <w:sz w:val="24"/>
                <w:szCs w:val="24"/>
              </w:rPr>
              <w:t>Dwekat</w:t>
            </w:r>
            <w:proofErr w:type="spellEnd"/>
          </w:p>
        </w:tc>
        <w:tc>
          <w:tcPr>
            <w:tcW w:w="3954" w:type="dxa"/>
          </w:tcPr>
          <w:p w:rsidR="00437D3F" w:rsidRPr="00297F03" w:rsidRDefault="00437D3F" w:rsidP="00D91754">
            <w:pPr>
              <w:pStyle w:val="Heading3"/>
              <w:rPr>
                <w:rFonts w:cs="Times New Roman"/>
                <w:b/>
                <w:bCs/>
                <w:szCs w:val="24"/>
              </w:rPr>
            </w:pPr>
          </w:p>
        </w:tc>
      </w:tr>
      <w:tr w:rsidR="00B002A2" w:rsidRPr="00297F03" w:rsidTr="0038014E">
        <w:trPr>
          <w:trHeight w:val="335"/>
        </w:trPr>
        <w:tc>
          <w:tcPr>
            <w:tcW w:w="3814" w:type="dxa"/>
          </w:tcPr>
          <w:p w:rsidR="00B002A2" w:rsidRPr="00297F03" w:rsidRDefault="00437D3F" w:rsidP="00D91754">
            <w:pPr>
              <w:pStyle w:val="Heading3"/>
              <w:ind w:left="426"/>
              <w:jc w:val="left"/>
              <w:rPr>
                <w:rFonts w:cs="Times New Roman"/>
                <w:b/>
                <w:bCs/>
                <w:szCs w:val="24"/>
              </w:rPr>
            </w:pPr>
            <w:proofErr w:type="spellStart"/>
            <w:r w:rsidRPr="00297F03">
              <w:rPr>
                <w:rFonts w:cs="Times New Roman"/>
                <w:szCs w:val="24"/>
              </w:rPr>
              <w:t>Imtethal</w:t>
            </w:r>
            <w:proofErr w:type="spellEnd"/>
            <w:r w:rsidRPr="00297F03">
              <w:rPr>
                <w:rFonts w:cs="Times New Roman"/>
                <w:szCs w:val="24"/>
              </w:rPr>
              <w:t xml:space="preserve"> </w:t>
            </w:r>
            <w:proofErr w:type="spellStart"/>
            <w:r w:rsidRPr="00297F03">
              <w:rPr>
                <w:rFonts w:cs="Times New Roman"/>
                <w:szCs w:val="24"/>
              </w:rPr>
              <w:t>Shuaibi</w:t>
            </w:r>
            <w:proofErr w:type="spellEnd"/>
          </w:p>
        </w:tc>
        <w:tc>
          <w:tcPr>
            <w:tcW w:w="3954" w:type="dxa"/>
          </w:tcPr>
          <w:p w:rsidR="00B002A2" w:rsidRPr="00297F03" w:rsidRDefault="00B002A2" w:rsidP="00D91754">
            <w:pPr>
              <w:pStyle w:val="Heading3"/>
              <w:rPr>
                <w:rFonts w:cs="Times New Roman"/>
                <w:b/>
                <w:bCs/>
                <w:szCs w:val="24"/>
              </w:rPr>
            </w:pPr>
          </w:p>
        </w:tc>
      </w:tr>
      <w:tr w:rsidR="00B002A2" w:rsidRPr="00297F03" w:rsidTr="0038014E">
        <w:trPr>
          <w:trHeight w:val="335"/>
        </w:trPr>
        <w:tc>
          <w:tcPr>
            <w:tcW w:w="3814" w:type="dxa"/>
          </w:tcPr>
          <w:p w:rsidR="00B002A2" w:rsidRPr="00297F03" w:rsidRDefault="00437D3F" w:rsidP="00D91754">
            <w:pPr>
              <w:ind w:left="426"/>
              <w:rPr>
                <w:rFonts w:cs="Times New Roman"/>
                <w:sz w:val="24"/>
                <w:szCs w:val="24"/>
              </w:rPr>
            </w:pPr>
            <w:r w:rsidRPr="00297F03">
              <w:rPr>
                <w:rFonts w:cs="Times New Roman"/>
                <w:sz w:val="24"/>
                <w:szCs w:val="24"/>
              </w:rPr>
              <w:t xml:space="preserve">Ahmad </w:t>
            </w:r>
            <w:proofErr w:type="spellStart"/>
            <w:r w:rsidRPr="00297F03">
              <w:rPr>
                <w:rFonts w:cs="Times New Roman"/>
                <w:sz w:val="24"/>
                <w:szCs w:val="24"/>
              </w:rPr>
              <w:t>Ateiah</w:t>
            </w:r>
            <w:proofErr w:type="spellEnd"/>
          </w:p>
        </w:tc>
        <w:tc>
          <w:tcPr>
            <w:tcW w:w="3954" w:type="dxa"/>
          </w:tcPr>
          <w:p w:rsidR="00B002A2" w:rsidRPr="00297F03" w:rsidRDefault="00B002A2" w:rsidP="00D91754">
            <w:pPr>
              <w:pStyle w:val="Heading3"/>
              <w:rPr>
                <w:rFonts w:cs="Times New Roman"/>
                <w:b/>
                <w:bCs/>
                <w:szCs w:val="24"/>
              </w:rPr>
            </w:pPr>
          </w:p>
        </w:tc>
      </w:tr>
      <w:tr w:rsidR="00B002A2" w:rsidRPr="00297F03" w:rsidTr="0038014E">
        <w:trPr>
          <w:trHeight w:val="335"/>
        </w:trPr>
        <w:tc>
          <w:tcPr>
            <w:tcW w:w="3814" w:type="dxa"/>
          </w:tcPr>
          <w:p w:rsidR="00B002A2" w:rsidRPr="00297F03" w:rsidRDefault="00437D3F" w:rsidP="00D91754">
            <w:pPr>
              <w:ind w:left="426"/>
              <w:rPr>
                <w:rFonts w:cs="Times New Roman"/>
                <w:sz w:val="24"/>
                <w:szCs w:val="24"/>
              </w:rPr>
            </w:pPr>
            <w:proofErr w:type="spellStart"/>
            <w:r w:rsidRPr="00297F03">
              <w:rPr>
                <w:rFonts w:cs="Times New Roman"/>
                <w:sz w:val="24"/>
                <w:szCs w:val="24"/>
              </w:rPr>
              <w:t>Inas</w:t>
            </w:r>
            <w:proofErr w:type="spellEnd"/>
            <w:r w:rsidRPr="00297F03">
              <w:rPr>
                <w:rFonts w:cs="Times New Roman"/>
                <w:sz w:val="24"/>
                <w:szCs w:val="24"/>
              </w:rPr>
              <w:t xml:space="preserve"> AL-</w:t>
            </w:r>
            <w:proofErr w:type="spellStart"/>
            <w:r w:rsidRPr="00297F03">
              <w:rPr>
                <w:rFonts w:cs="Times New Roman"/>
                <w:sz w:val="24"/>
                <w:szCs w:val="24"/>
              </w:rPr>
              <w:t>Rifai</w:t>
            </w:r>
            <w:proofErr w:type="spellEnd"/>
            <w:r w:rsidRPr="00297F03">
              <w:rPr>
                <w:rFonts w:cs="Times New Roman"/>
                <w:sz w:val="24"/>
                <w:szCs w:val="24"/>
              </w:rPr>
              <w:t xml:space="preserve"> </w:t>
            </w:r>
          </w:p>
        </w:tc>
        <w:tc>
          <w:tcPr>
            <w:tcW w:w="3954" w:type="dxa"/>
          </w:tcPr>
          <w:p w:rsidR="00B002A2" w:rsidRPr="00297F03" w:rsidRDefault="00B002A2" w:rsidP="00D91754">
            <w:pPr>
              <w:pStyle w:val="Heading3"/>
              <w:rPr>
                <w:rFonts w:cs="Times New Roman"/>
                <w:b/>
                <w:bCs/>
                <w:szCs w:val="24"/>
              </w:rPr>
            </w:pPr>
          </w:p>
        </w:tc>
      </w:tr>
      <w:tr w:rsidR="00B002A2" w:rsidRPr="00297F03" w:rsidTr="0038014E">
        <w:trPr>
          <w:trHeight w:val="335"/>
        </w:trPr>
        <w:tc>
          <w:tcPr>
            <w:tcW w:w="3814" w:type="dxa"/>
          </w:tcPr>
          <w:p w:rsidR="00B002A2" w:rsidRPr="00297F03" w:rsidRDefault="00437D3F" w:rsidP="00D91754">
            <w:pPr>
              <w:ind w:left="426"/>
              <w:rPr>
                <w:rFonts w:cs="Times New Roman"/>
                <w:sz w:val="24"/>
                <w:szCs w:val="24"/>
              </w:rPr>
            </w:pPr>
            <w:proofErr w:type="spellStart"/>
            <w:r w:rsidRPr="00297F03">
              <w:rPr>
                <w:rFonts w:cs="Times New Roman"/>
                <w:sz w:val="24"/>
                <w:szCs w:val="24"/>
              </w:rPr>
              <w:t>Reem</w:t>
            </w:r>
            <w:proofErr w:type="spellEnd"/>
            <w:r w:rsidRPr="00297F03">
              <w:rPr>
                <w:rFonts w:cs="Times New Roman"/>
                <w:sz w:val="24"/>
                <w:szCs w:val="24"/>
              </w:rPr>
              <w:t xml:space="preserve"> </w:t>
            </w:r>
            <w:proofErr w:type="spellStart"/>
            <w:r w:rsidRPr="00297F03">
              <w:rPr>
                <w:rFonts w:cs="Times New Roman"/>
                <w:sz w:val="24"/>
                <w:szCs w:val="24"/>
              </w:rPr>
              <w:t>Salah</w:t>
            </w:r>
            <w:proofErr w:type="spellEnd"/>
          </w:p>
        </w:tc>
        <w:tc>
          <w:tcPr>
            <w:tcW w:w="3954" w:type="dxa"/>
          </w:tcPr>
          <w:p w:rsidR="00B002A2" w:rsidRPr="00297F03" w:rsidRDefault="00B002A2"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437D3F" w:rsidP="00D91754">
            <w:pPr>
              <w:ind w:left="426" w:right="1321"/>
              <w:rPr>
                <w:rFonts w:cs="Times New Roman"/>
                <w:b/>
                <w:bCs/>
                <w:sz w:val="24"/>
                <w:szCs w:val="24"/>
                <w:lang w:val="en-AU"/>
              </w:rPr>
            </w:pPr>
          </w:p>
        </w:tc>
        <w:tc>
          <w:tcPr>
            <w:tcW w:w="3954" w:type="dxa"/>
          </w:tcPr>
          <w:p w:rsidR="00437D3F" w:rsidRPr="00297F03" w:rsidRDefault="00437D3F" w:rsidP="00D91754">
            <w:pPr>
              <w:pStyle w:val="Heading3"/>
              <w:rPr>
                <w:rFonts w:cs="Times New Roman"/>
                <w:b/>
                <w:bCs/>
                <w:szCs w:val="24"/>
              </w:rPr>
            </w:pPr>
          </w:p>
        </w:tc>
      </w:tr>
      <w:tr w:rsidR="00B002A2" w:rsidRPr="00297F03" w:rsidTr="0038014E">
        <w:trPr>
          <w:trHeight w:val="335"/>
        </w:trPr>
        <w:tc>
          <w:tcPr>
            <w:tcW w:w="3814" w:type="dxa"/>
          </w:tcPr>
          <w:p w:rsidR="00B002A2" w:rsidRPr="00297F03" w:rsidRDefault="00437D3F" w:rsidP="00D91754">
            <w:pPr>
              <w:pStyle w:val="Heading3"/>
              <w:numPr>
                <w:ilvl w:val="0"/>
                <w:numId w:val="16"/>
              </w:numPr>
              <w:jc w:val="left"/>
              <w:rPr>
                <w:rFonts w:cs="Times New Roman"/>
                <w:b/>
                <w:bCs/>
                <w:szCs w:val="24"/>
              </w:rPr>
            </w:pPr>
            <w:r w:rsidRPr="00297F03">
              <w:rPr>
                <w:rFonts w:cs="Times New Roman"/>
                <w:b/>
                <w:bCs/>
                <w:szCs w:val="24"/>
              </w:rPr>
              <w:t>Report Preparation</w:t>
            </w:r>
          </w:p>
        </w:tc>
        <w:tc>
          <w:tcPr>
            <w:tcW w:w="3954" w:type="dxa"/>
          </w:tcPr>
          <w:p w:rsidR="00B002A2" w:rsidRPr="00297F03" w:rsidRDefault="00B002A2"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ind w:left="426"/>
              <w:rPr>
                <w:rFonts w:cs="Times New Roman"/>
                <w:sz w:val="24"/>
                <w:szCs w:val="24"/>
              </w:rPr>
            </w:pPr>
            <w:proofErr w:type="spellStart"/>
            <w:r w:rsidRPr="00297F03">
              <w:rPr>
                <w:rFonts w:cs="Times New Roman"/>
                <w:sz w:val="24"/>
                <w:szCs w:val="24"/>
              </w:rPr>
              <w:t>Ayat</w:t>
            </w:r>
            <w:proofErr w:type="spellEnd"/>
            <w:r w:rsidRPr="00297F03">
              <w:rPr>
                <w:rFonts w:cs="Times New Roman"/>
                <w:sz w:val="24"/>
                <w:szCs w:val="24"/>
              </w:rPr>
              <w:t xml:space="preserve"> </w:t>
            </w:r>
            <w:proofErr w:type="spellStart"/>
            <w:r w:rsidRPr="00297F03">
              <w:rPr>
                <w:rFonts w:cs="Times New Roman"/>
                <w:sz w:val="24"/>
                <w:szCs w:val="24"/>
              </w:rPr>
              <w:t>Saleh</w:t>
            </w:r>
            <w:proofErr w:type="spellEnd"/>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pStyle w:val="Heading3"/>
              <w:ind w:left="459"/>
              <w:jc w:val="left"/>
              <w:rPr>
                <w:rFonts w:cs="Times New Roman"/>
                <w:szCs w:val="24"/>
              </w:rPr>
            </w:pPr>
            <w:proofErr w:type="spellStart"/>
            <w:r w:rsidRPr="00297F03">
              <w:rPr>
                <w:rFonts w:cs="Times New Roman"/>
                <w:szCs w:val="24"/>
              </w:rPr>
              <w:t>Qais</w:t>
            </w:r>
            <w:proofErr w:type="spellEnd"/>
            <w:r w:rsidRPr="00297F03">
              <w:rPr>
                <w:rFonts w:cs="Times New Roman"/>
                <w:szCs w:val="24"/>
              </w:rPr>
              <w:t xml:space="preserve"> </w:t>
            </w:r>
            <w:proofErr w:type="spellStart"/>
            <w:r w:rsidRPr="00297F03">
              <w:rPr>
                <w:rFonts w:cs="Times New Roman"/>
                <w:szCs w:val="24"/>
              </w:rPr>
              <w:t>Hasiba</w:t>
            </w:r>
            <w:proofErr w:type="spellEnd"/>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437D3F" w:rsidP="00D91754">
            <w:pPr>
              <w:pStyle w:val="Heading3"/>
              <w:ind w:left="459"/>
              <w:jc w:val="left"/>
              <w:rPr>
                <w:rFonts w:cs="Times New Roman"/>
                <w:szCs w:val="24"/>
              </w:rPr>
            </w:pPr>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numPr>
                <w:ilvl w:val="0"/>
                <w:numId w:val="17"/>
              </w:numPr>
              <w:tabs>
                <w:tab w:val="clear" w:pos="1321"/>
              </w:tabs>
              <w:ind w:left="426" w:right="-1" w:hanging="284"/>
              <w:rPr>
                <w:rFonts w:cs="Times New Roman"/>
                <w:b/>
                <w:bCs/>
                <w:sz w:val="24"/>
                <w:szCs w:val="24"/>
                <w:lang w:val="en-AU"/>
              </w:rPr>
            </w:pPr>
            <w:r w:rsidRPr="00297F03">
              <w:rPr>
                <w:rFonts w:cs="Times New Roman"/>
                <w:b/>
                <w:bCs/>
                <w:sz w:val="24"/>
                <w:szCs w:val="24"/>
              </w:rPr>
              <w:t>Maps Design</w:t>
            </w:r>
            <w:r w:rsidRPr="00297F03">
              <w:rPr>
                <w:rFonts w:cs="Times New Roman"/>
                <w:b/>
                <w:bCs/>
                <w:sz w:val="24"/>
                <w:szCs w:val="24"/>
              </w:rPr>
              <w:tab/>
            </w:r>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pStyle w:val="Heading3"/>
              <w:ind w:left="426"/>
              <w:jc w:val="left"/>
              <w:rPr>
                <w:rFonts w:cs="Times New Roman"/>
                <w:b/>
                <w:bCs/>
                <w:szCs w:val="24"/>
              </w:rPr>
            </w:pPr>
            <w:proofErr w:type="spellStart"/>
            <w:r w:rsidRPr="00297F03">
              <w:rPr>
                <w:rFonts w:cs="Times New Roman"/>
                <w:szCs w:val="24"/>
              </w:rPr>
              <w:t>Imtethal</w:t>
            </w:r>
            <w:proofErr w:type="spellEnd"/>
            <w:r w:rsidRPr="00297F03">
              <w:rPr>
                <w:rFonts w:cs="Times New Roman"/>
                <w:szCs w:val="24"/>
              </w:rPr>
              <w:t xml:space="preserve"> </w:t>
            </w:r>
            <w:proofErr w:type="spellStart"/>
            <w:r w:rsidRPr="00297F03">
              <w:rPr>
                <w:rFonts w:cs="Times New Roman"/>
                <w:szCs w:val="24"/>
              </w:rPr>
              <w:t>Shuaibi</w:t>
            </w:r>
            <w:proofErr w:type="spellEnd"/>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437D3F" w:rsidP="00D91754">
            <w:pPr>
              <w:pStyle w:val="Heading3"/>
              <w:ind w:left="459"/>
              <w:jc w:val="left"/>
              <w:rPr>
                <w:rFonts w:cs="Times New Roman"/>
                <w:szCs w:val="24"/>
              </w:rPr>
            </w:pPr>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numPr>
                <w:ilvl w:val="0"/>
                <w:numId w:val="17"/>
              </w:numPr>
              <w:tabs>
                <w:tab w:val="clear" w:pos="1321"/>
              </w:tabs>
              <w:ind w:left="426" w:right="-1" w:hanging="284"/>
              <w:rPr>
                <w:rFonts w:cs="Times New Roman"/>
                <w:b/>
                <w:bCs/>
                <w:sz w:val="24"/>
                <w:szCs w:val="24"/>
                <w:lang w:val="en-AU"/>
              </w:rPr>
            </w:pPr>
            <w:r w:rsidRPr="00297F03">
              <w:rPr>
                <w:rFonts w:cs="Times New Roman"/>
                <w:b/>
                <w:bCs/>
                <w:sz w:val="24"/>
                <w:szCs w:val="24"/>
              </w:rPr>
              <w:t>Dissemination Standard</w:t>
            </w:r>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pStyle w:val="Heading3"/>
              <w:ind w:left="459"/>
              <w:jc w:val="left"/>
              <w:rPr>
                <w:rFonts w:cs="Times New Roman"/>
                <w:szCs w:val="24"/>
              </w:rPr>
            </w:pPr>
            <w:proofErr w:type="spellStart"/>
            <w:r w:rsidRPr="00297F03">
              <w:rPr>
                <w:rFonts w:cs="Times New Roman"/>
                <w:szCs w:val="24"/>
              </w:rPr>
              <w:t>Hanan</w:t>
            </w:r>
            <w:proofErr w:type="spellEnd"/>
            <w:r w:rsidRPr="00297F03">
              <w:rPr>
                <w:rFonts w:cs="Times New Roman"/>
                <w:szCs w:val="24"/>
              </w:rPr>
              <w:t xml:space="preserve"> </w:t>
            </w:r>
            <w:proofErr w:type="spellStart"/>
            <w:r w:rsidRPr="00297F03">
              <w:rPr>
                <w:rFonts w:cs="Times New Roman"/>
                <w:szCs w:val="24"/>
              </w:rPr>
              <w:t>Janajreh</w:t>
            </w:r>
            <w:proofErr w:type="spellEnd"/>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437D3F" w:rsidP="00D91754">
            <w:pPr>
              <w:pStyle w:val="Heading3"/>
              <w:ind w:left="459"/>
              <w:jc w:val="left"/>
              <w:rPr>
                <w:rFonts w:cs="Times New Roman"/>
                <w:szCs w:val="24"/>
              </w:rPr>
            </w:pPr>
          </w:p>
        </w:tc>
        <w:tc>
          <w:tcPr>
            <w:tcW w:w="3954" w:type="dxa"/>
          </w:tcPr>
          <w:p w:rsidR="00437D3F" w:rsidRPr="00297F03" w:rsidRDefault="00437D3F"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1947BE" w:rsidP="00D91754">
            <w:pPr>
              <w:numPr>
                <w:ilvl w:val="0"/>
                <w:numId w:val="17"/>
              </w:numPr>
              <w:tabs>
                <w:tab w:val="clear" w:pos="1321"/>
              </w:tabs>
              <w:ind w:left="426" w:right="-1" w:hanging="284"/>
              <w:rPr>
                <w:rFonts w:cs="Times New Roman"/>
                <w:b/>
                <w:bCs/>
                <w:sz w:val="24"/>
                <w:szCs w:val="24"/>
              </w:rPr>
            </w:pPr>
            <w:r w:rsidRPr="00297F03">
              <w:rPr>
                <w:rFonts w:cs="Times New Roman"/>
                <w:b/>
                <w:bCs/>
                <w:sz w:val="24"/>
                <w:szCs w:val="24"/>
              </w:rPr>
              <w:t>Preliminary Review</w:t>
            </w:r>
          </w:p>
        </w:tc>
        <w:tc>
          <w:tcPr>
            <w:tcW w:w="3954" w:type="dxa"/>
          </w:tcPr>
          <w:p w:rsidR="00437D3F" w:rsidRPr="00297F03" w:rsidRDefault="00437D3F" w:rsidP="00D91754">
            <w:pPr>
              <w:pStyle w:val="Heading3"/>
              <w:rPr>
                <w:rFonts w:cs="Times New Roman"/>
                <w:b/>
                <w:bCs/>
                <w:szCs w:val="24"/>
              </w:rPr>
            </w:pPr>
          </w:p>
        </w:tc>
      </w:tr>
      <w:tr w:rsidR="006A0E7A" w:rsidRPr="00297F03" w:rsidTr="0038014E">
        <w:trPr>
          <w:trHeight w:val="335"/>
        </w:trPr>
        <w:tc>
          <w:tcPr>
            <w:tcW w:w="3814" w:type="dxa"/>
          </w:tcPr>
          <w:p w:rsidR="006A0E7A" w:rsidRPr="00642DA3" w:rsidRDefault="006A0E7A" w:rsidP="00D91754">
            <w:pPr>
              <w:tabs>
                <w:tab w:val="left" w:pos="1384"/>
                <w:tab w:val="left" w:pos="5353"/>
                <w:tab w:val="left" w:pos="8472"/>
              </w:tabs>
              <w:ind w:left="426" w:right="-1"/>
              <w:rPr>
                <w:rFonts w:cs="Times New Roman"/>
                <w:sz w:val="24"/>
                <w:szCs w:val="24"/>
              </w:rPr>
            </w:pPr>
            <w:proofErr w:type="spellStart"/>
            <w:r>
              <w:rPr>
                <w:rFonts w:cs="Times New Roman"/>
                <w:sz w:val="24"/>
                <w:szCs w:val="24"/>
              </w:rPr>
              <w:t>Qais</w:t>
            </w:r>
            <w:proofErr w:type="spellEnd"/>
            <w:r>
              <w:rPr>
                <w:rFonts w:cs="Times New Roman"/>
                <w:sz w:val="24"/>
                <w:szCs w:val="24"/>
              </w:rPr>
              <w:t xml:space="preserve"> </w:t>
            </w:r>
            <w:proofErr w:type="spellStart"/>
            <w:r>
              <w:rPr>
                <w:rFonts w:cs="Times New Roman"/>
                <w:sz w:val="24"/>
                <w:szCs w:val="24"/>
              </w:rPr>
              <w:t>Hasiba</w:t>
            </w:r>
            <w:proofErr w:type="spellEnd"/>
          </w:p>
        </w:tc>
        <w:tc>
          <w:tcPr>
            <w:tcW w:w="3954" w:type="dxa"/>
          </w:tcPr>
          <w:p w:rsidR="006A0E7A" w:rsidRPr="00297F03" w:rsidRDefault="006A0E7A" w:rsidP="00D91754">
            <w:pPr>
              <w:pStyle w:val="Heading3"/>
              <w:rPr>
                <w:rFonts w:cs="Times New Roman"/>
                <w:b/>
                <w:bCs/>
                <w:szCs w:val="24"/>
              </w:rPr>
            </w:pPr>
          </w:p>
        </w:tc>
      </w:tr>
      <w:tr w:rsidR="00437D3F" w:rsidRPr="00297F03" w:rsidTr="0038014E">
        <w:trPr>
          <w:trHeight w:val="335"/>
        </w:trPr>
        <w:tc>
          <w:tcPr>
            <w:tcW w:w="3814" w:type="dxa"/>
          </w:tcPr>
          <w:p w:rsidR="00437D3F" w:rsidRPr="00297F03" w:rsidRDefault="00642DA3" w:rsidP="00D91754">
            <w:pPr>
              <w:tabs>
                <w:tab w:val="left" w:pos="1384"/>
                <w:tab w:val="left" w:pos="5353"/>
                <w:tab w:val="left" w:pos="8472"/>
              </w:tabs>
              <w:ind w:left="426" w:right="-1"/>
              <w:rPr>
                <w:rFonts w:cs="Times New Roman"/>
                <w:sz w:val="24"/>
                <w:szCs w:val="24"/>
              </w:rPr>
            </w:pPr>
            <w:r w:rsidRPr="00642DA3">
              <w:rPr>
                <w:rFonts w:cs="Times New Roman"/>
                <w:sz w:val="24"/>
                <w:szCs w:val="24"/>
              </w:rPr>
              <w:t xml:space="preserve">Mohammad </w:t>
            </w:r>
            <w:proofErr w:type="spellStart"/>
            <w:r w:rsidRPr="00642DA3">
              <w:rPr>
                <w:rFonts w:cs="Times New Roman"/>
                <w:sz w:val="24"/>
                <w:szCs w:val="24"/>
              </w:rPr>
              <w:t>Duraidi</w:t>
            </w:r>
            <w:proofErr w:type="spellEnd"/>
          </w:p>
        </w:tc>
        <w:tc>
          <w:tcPr>
            <w:tcW w:w="3954" w:type="dxa"/>
          </w:tcPr>
          <w:p w:rsidR="00437D3F" w:rsidRPr="00297F03" w:rsidRDefault="00437D3F"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tabs>
                <w:tab w:val="left" w:pos="1384"/>
                <w:tab w:val="left" w:pos="5353"/>
                <w:tab w:val="left" w:pos="8472"/>
              </w:tabs>
              <w:ind w:left="426" w:right="-1"/>
              <w:rPr>
                <w:rFonts w:cs="Times New Roman"/>
                <w:sz w:val="24"/>
                <w:szCs w:val="24"/>
              </w:rPr>
            </w:pPr>
            <w:proofErr w:type="spellStart"/>
            <w:r w:rsidRPr="00297F03">
              <w:rPr>
                <w:rFonts w:cs="Times New Roman"/>
                <w:sz w:val="24"/>
                <w:szCs w:val="24"/>
              </w:rPr>
              <w:t>Rania</w:t>
            </w:r>
            <w:proofErr w:type="spellEnd"/>
            <w:r w:rsidRPr="00297F03">
              <w:rPr>
                <w:rFonts w:cs="Times New Roman"/>
                <w:sz w:val="24"/>
                <w:szCs w:val="24"/>
              </w:rPr>
              <w:t xml:space="preserve"> Abu-</w:t>
            </w:r>
            <w:proofErr w:type="spellStart"/>
            <w:r w:rsidRPr="00297F03">
              <w:rPr>
                <w:rFonts w:cs="Times New Roman"/>
                <w:sz w:val="24"/>
                <w:szCs w:val="24"/>
              </w:rPr>
              <w:t>Ghaboush</w:t>
            </w:r>
            <w:proofErr w:type="spellEnd"/>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tabs>
                <w:tab w:val="left" w:pos="1384"/>
                <w:tab w:val="left" w:pos="5353"/>
                <w:tab w:val="left" w:pos="8472"/>
              </w:tabs>
              <w:ind w:left="426" w:right="-1"/>
              <w:rPr>
                <w:rFonts w:cs="Times New Roman"/>
                <w:sz w:val="24"/>
                <w:szCs w:val="24"/>
              </w:rPr>
            </w:pPr>
            <w:r w:rsidRPr="00297F03">
              <w:rPr>
                <w:rFonts w:cs="Times New Roman"/>
                <w:sz w:val="24"/>
                <w:szCs w:val="24"/>
              </w:rPr>
              <w:t xml:space="preserve">Maher </w:t>
            </w:r>
            <w:proofErr w:type="spellStart"/>
            <w:r w:rsidRPr="00297F03">
              <w:rPr>
                <w:rFonts w:cs="Times New Roman"/>
                <w:sz w:val="24"/>
                <w:szCs w:val="24"/>
              </w:rPr>
              <w:t>Sbeih</w:t>
            </w:r>
            <w:proofErr w:type="spellEnd"/>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tabs>
                <w:tab w:val="left" w:pos="1384"/>
                <w:tab w:val="left" w:pos="5353"/>
                <w:tab w:val="left" w:pos="8472"/>
              </w:tabs>
              <w:ind w:left="426" w:right="-1"/>
              <w:rPr>
                <w:rFonts w:cs="Times New Roman"/>
                <w:sz w:val="24"/>
                <w:szCs w:val="24"/>
              </w:rPr>
            </w:pPr>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numPr>
                <w:ilvl w:val="0"/>
                <w:numId w:val="17"/>
              </w:numPr>
              <w:tabs>
                <w:tab w:val="clear" w:pos="1321"/>
              </w:tabs>
              <w:ind w:left="426" w:right="-1" w:hanging="284"/>
              <w:rPr>
                <w:rFonts w:cs="Times New Roman"/>
                <w:b/>
                <w:bCs/>
                <w:sz w:val="24"/>
                <w:szCs w:val="24"/>
              </w:rPr>
            </w:pPr>
            <w:r w:rsidRPr="00297F03">
              <w:rPr>
                <w:rFonts w:cs="Times New Roman"/>
                <w:b/>
                <w:bCs/>
                <w:sz w:val="24"/>
                <w:szCs w:val="24"/>
              </w:rPr>
              <w:t>Final Review</w:t>
            </w:r>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tabs>
                <w:tab w:val="left" w:pos="1384"/>
                <w:tab w:val="left" w:pos="5353"/>
                <w:tab w:val="left" w:pos="8472"/>
              </w:tabs>
              <w:ind w:left="426" w:right="-1"/>
              <w:rPr>
                <w:rFonts w:cs="Times New Roman"/>
                <w:sz w:val="24"/>
                <w:szCs w:val="24"/>
              </w:rPr>
            </w:pPr>
            <w:proofErr w:type="spellStart"/>
            <w:r w:rsidRPr="00297F03">
              <w:rPr>
                <w:rFonts w:cs="Times New Roman"/>
                <w:sz w:val="24"/>
                <w:szCs w:val="24"/>
              </w:rPr>
              <w:t>Inaya</w:t>
            </w:r>
            <w:proofErr w:type="spellEnd"/>
            <w:r w:rsidRPr="00297F03">
              <w:rPr>
                <w:rFonts w:cs="Times New Roman"/>
                <w:sz w:val="24"/>
                <w:szCs w:val="24"/>
              </w:rPr>
              <w:t xml:space="preserve"> </w:t>
            </w:r>
            <w:proofErr w:type="spellStart"/>
            <w:r w:rsidRPr="00297F03">
              <w:rPr>
                <w:rFonts w:cs="Times New Roman"/>
                <w:sz w:val="24"/>
                <w:szCs w:val="24"/>
              </w:rPr>
              <w:t>Zidan</w:t>
            </w:r>
            <w:proofErr w:type="spellEnd"/>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pStyle w:val="Heading3"/>
              <w:ind w:left="459"/>
              <w:jc w:val="left"/>
              <w:rPr>
                <w:rFonts w:cs="Times New Roman"/>
                <w:b/>
                <w:bCs/>
                <w:szCs w:val="24"/>
              </w:rPr>
            </w:pPr>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5D790D" w:rsidP="00D91754">
            <w:pPr>
              <w:numPr>
                <w:ilvl w:val="0"/>
                <w:numId w:val="17"/>
              </w:numPr>
              <w:tabs>
                <w:tab w:val="clear" w:pos="1321"/>
              </w:tabs>
              <w:ind w:left="426" w:right="-1" w:hanging="284"/>
              <w:rPr>
                <w:rFonts w:cs="Times New Roman"/>
                <w:b/>
                <w:bCs/>
                <w:sz w:val="24"/>
                <w:szCs w:val="24"/>
              </w:rPr>
            </w:pPr>
            <w:r w:rsidRPr="00297F03">
              <w:rPr>
                <w:rFonts w:cs="Times New Roman"/>
                <w:b/>
                <w:bCs/>
                <w:sz w:val="24"/>
                <w:szCs w:val="24"/>
              </w:rPr>
              <w:t>Overall Supervision</w:t>
            </w:r>
          </w:p>
        </w:tc>
        <w:tc>
          <w:tcPr>
            <w:tcW w:w="3954" w:type="dxa"/>
          </w:tcPr>
          <w:p w:rsidR="005D790D" w:rsidRPr="00297F03" w:rsidRDefault="005D790D" w:rsidP="00D91754">
            <w:pPr>
              <w:pStyle w:val="Heading3"/>
              <w:rPr>
                <w:rFonts w:cs="Times New Roman"/>
                <w:b/>
                <w:bCs/>
                <w:szCs w:val="24"/>
              </w:rPr>
            </w:pPr>
          </w:p>
        </w:tc>
      </w:tr>
      <w:tr w:rsidR="005D790D" w:rsidRPr="00297F03" w:rsidTr="0038014E">
        <w:trPr>
          <w:trHeight w:val="335"/>
        </w:trPr>
        <w:tc>
          <w:tcPr>
            <w:tcW w:w="3814" w:type="dxa"/>
          </w:tcPr>
          <w:p w:rsidR="005D790D" w:rsidRPr="00297F03" w:rsidRDefault="00CE3BEB" w:rsidP="00D91754">
            <w:pPr>
              <w:tabs>
                <w:tab w:val="left" w:pos="1384"/>
                <w:tab w:val="left" w:pos="5353"/>
                <w:tab w:val="left" w:pos="8472"/>
              </w:tabs>
              <w:ind w:left="426" w:right="-1"/>
              <w:rPr>
                <w:rFonts w:cs="Times New Roman"/>
                <w:sz w:val="24"/>
                <w:szCs w:val="24"/>
              </w:rPr>
            </w:pPr>
            <w:r>
              <w:rPr>
                <w:rFonts w:cs="Times New Roman"/>
                <w:sz w:val="24"/>
                <w:szCs w:val="24"/>
              </w:rPr>
              <w:t xml:space="preserve">Dr. </w:t>
            </w:r>
            <w:r w:rsidR="005D790D" w:rsidRPr="00297F03">
              <w:rPr>
                <w:rFonts w:cs="Times New Roman"/>
                <w:sz w:val="24"/>
                <w:szCs w:val="24"/>
              </w:rPr>
              <w:t xml:space="preserve">Ola </w:t>
            </w:r>
            <w:proofErr w:type="spellStart"/>
            <w:r w:rsidR="005D790D" w:rsidRPr="00297F03">
              <w:rPr>
                <w:rFonts w:cs="Times New Roman"/>
                <w:sz w:val="24"/>
                <w:szCs w:val="24"/>
              </w:rPr>
              <w:t>Awad</w:t>
            </w:r>
            <w:proofErr w:type="spellEnd"/>
            <w:r w:rsidR="005D790D" w:rsidRPr="00297F03">
              <w:rPr>
                <w:rFonts w:cs="Times New Roman"/>
                <w:sz w:val="24"/>
                <w:szCs w:val="24"/>
              </w:rPr>
              <w:t xml:space="preserve">                       </w:t>
            </w:r>
          </w:p>
        </w:tc>
        <w:tc>
          <w:tcPr>
            <w:tcW w:w="3954" w:type="dxa"/>
          </w:tcPr>
          <w:p w:rsidR="005D790D" w:rsidRPr="00297F03" w:rsidRDefault="005D790D" w:rsidP="00D91754">
            <w:pPr>
              <w:pStyle w:val="Heading3"/>
              <w:jc w:val="left"/>
              <w:rPr>
                <w:rFonts w:cs="Times New Roman"/>
                <w:b/>
                <w:bCs/>
                <w:szCs w:val="24"/>
              </w:rPr>
            </w:pPr>
            <w:r w:rsidRPr="00297F03">
              <w:rPr>
                <w:rFonts w:cs="Times New Roman"/>
                <w:b/>
                <w:bCs/>
                <w:szCs w:val="24"/>
              </w:rPr>
              <w:t>President of PCBS</w:t>
            </w:r>
          </w:p>
        </w:tc>
      </w:tr>
    </w:tbl>
    <w:p w:rsidR="00782458" w:rsidRPr="004B3890" w:rsidRDefault="00782458" w:rsidP="00D91754">
      <w:pPr>
        <w:ind w:left="709"/>
        <w:rPr>
          <w:rFonts w:cs="Simplified Arabic"/>
          <w:sz w:val="22"/>
          <w:szCs w:val="22"/>
          <w:rtl/>
          <w:lang w:eastAsia="de-AT" w:bidi="ar-JO"/>
        </w:rPr>
      </w:pPr>
    </w:p>
    <w:p w:rsidR="000658F1" w:rsidRPr="00C603A9" w:rsidRDefault="000658F1" w:rsidP="00D91754">
      <w:pPr>
        <w:ind w:left="709"/>
        <w:rPr>
          <w:sz w:val="24"/>
          <w:szCs w:val="24"/>
        </w:rPr>
      </w:pPr>
    </w:p>
    <w:p w:rsidR="000658F1" w:rsidRPr="00C603A9" w:rsidRDefault="000658F1" w:rsidP="00D91754">
      <w:pPr>
        <w:pStyle w:val="H1"/>
        <w:spacing w:before="0" w:after="0"/>
        <w:jc w:val="center"/>
        <w:rPr>
          <w:rFonts w:cs="Traditional Arabic"/>
          <w:sz w:val="28"/>
          <w:szCs w:val="28"/>
        </w:rPr>
      </w:pPr>
      <w:r w:rsidRPr="00C603A9">
        <w:rPr>
          <w:b w:val="0"/>
          <w:bCs w:val="0"/>
          <w:szCs w:val="24"/>
        </w:rPr>
        <w:br w:type="page"/>
      </w:r>
    </w:p>
    <w:p w:rsidR="000658F1" w:rsidRPr="00C603A9" w:rsidRDefault="000658F1" w:rsidP="00D91754">
      <w:pPr>
        <w:pStyle w:val="H1"/>
        <w:spacing w:before="0" w:after="0"/>
        <w:jc w:val="center"/>
        <w:rPr>
          <w:rFonts w:cs="Traditional Arabic"/>
          <w:sz w:val="28"/>
          <w:szCs w:val="28"/>
        </w:rPr>
      </w:pPr>
    </w:p>
    <w:p w:rsidR="000658F1" w:rsidRPr="00C603A9" w:rsidRDefault="000658F1" w:rsidP="00D91754">
      <w:pPr>
        <w:pStyle w:val="H1"/>
        <w:spacing w:before="0" w:after="0"/>
        <w:jc w:val="center"/>
        <w:rPr>
          <w:rFonts w:cs="Traditional Arabic"/>
          <w:sz w:val="28"/>
          <w:szCs w:val="28"/>
        </w:rPr>
      </w:pPr>
    </w:p>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0658F1" w:rsidRPr="00C603A9" w:rsidRDefault="000658F1" w:rsidP="00D91754"/>
    <w:p w:rsidR="00695FB3" w:rsidRPr="00C603A9" w:rsidRDefault="00695FB3" w:rsidP="00D91754">
      <w:pPr>
        <w:rPr>
          <w:b/>
          <w:bCs/>
          <w:kern w:val="36"/>
          <w:sz w:val="28"/>
          <w:szCs w:val="28"/>
        </w:rPr>
      </w:pPr>
      <w:r w:rsidRPr="00C603A9">
        <w:rPr>
          <w:sz w:val="28"/>
          <w:szCs w:val="28"/>
        </w:rPr>
        <w:br w:type="page"/>
      </w:r>
    </w:p>
    <w:p w:rsidR="003916F1" w:rsidRDefault="003916F1" w:rsidP="00D91754">
      <w:pPr>
        <w:pStyle w:val="H1"/>
        <w:spacing w:before="0" w:after="0"/>
        <w:jc w:val="center"/>
        <w:rPr>
          <w:rFonts w:cs="Traditional Arabic"/>
          <w:sz w:val="28"/>
          <w:szCs w:val="28"/>
        </w:rPr>
      </w:pPr>
      <w:r w:rsidRPr="00C603A9">
        <w:rPr>
          <w:rFonts w:cs="Traditional Arabic"/>
          <w:sz w:val="28"/>
          <w:szCs w:val="28"/>
        </w:rPr>
        <w:lastRenderedPageBreak/>
        <w:t>Important Remarks</w:t>
      </w:r>
    </w:p>
    <w:p w:rsidR="00D91754" w:rsidRPr="00D91754" w:rsidRDefault="00D91754" w:rsidP="00D91754"/>
    <w:p w:rsidR="00127E4A" w:rsidRDefault="00127E4A" w:rsidP="00D91754">
      <w:pPr>
        <w:numPr>
          <w:ilvl w:val="0"/>
          <w:numId w:val="19"/>
        </w:numPr>
        <w:rPr>
          <w:sz w:val="24"/>
          <w:szCs w:val="24"/>
        </w:rPr>
      </w:pPr>
      <w:r w:rsidRPr="001F027E">
        <w:rPr>
          <w:sz w:val="24"/>
          <w:szCs w:val="24"/>
        </w:rPr>
        <w:t>The summation of percentage</w:t>
      </w:r>
      <w:r>
        <w:rPr>
          <w:sz w:val="24"/>
          <w:szCs w:val="24"/>
        </w:rPr>
        <w:t>s</w:t>
      </w:r>
      <w:r w:rsidRPr="001F027E">
        <w:rPr>
          <w:sz w:val="24"/>
          <w:szCs w:val="24"/>
        </w:rPr>
        <w:t xml:space="preserve"> does not </w:t>
      </w:r>
      <w:r>
        <w:rPr>
          <w:sz w:val="24"/>
          <w:szCs w:val="24"/>
        </w:rPr>
        <w:t xml:space="preserve">always </w:t>
      </w:r>
      <w:r w:rsidRPr="001F027E">
        <w:rPr>
          <w:sz w:val="24"/>
          <w:szCs w:val="24"/>
        </w:rPr>
        <w:t xml:space="preserve">equal 100 </w:t>
      </w:r>
      <w:r>
        <w:rPr>
          <w:sz w:val="24"/>
          <w:szCs w:val="24"/>
        </w:rPr>
        <w:t>due to</w:t>
      </w:r>
      <w:r w:rsidRPr="001F027E">
        <w:rPr>
          <w:sz w:val="24"/>
          <w:szCs w:val="24"/>
        </w:rPr>
        <w:t xml:space="preserve"> rounding.</w:t>
      </w:r>
    </w:p>
    <w:p w:rsidR="00080126" w:rsidRPr="000A6E15" w:rsidRDefault="000A6E15" w:rsidP="00D91754">
      <w:pPr>
        <w:tabs>
          <w:tab w:val="left" w:pos="1803"/>
        </w:tabs>
        <w:jc w:val="both"/>
        <w:rPr>
          <w:sz w:val="24"/>
          <w:szCs w:val="24"/>
        </w:rPr>
      </w:pPr>
      <w:r w:rsidRPr="000A6E15">
        <w:rPr>
          <w:sz w:val="24"/>
          <w:szCs w:val="24"/>
        </w:rPr>
        <w:tab/>
      </w:r>
    </w:p>
    <w:p w:rsidR="00D36F62" w:rsidRPr="000A6E15" w:rsidRDefault="00D36F62" w:rsidP="00D91754">
      <w:pPr>
        <w:pStyle w:val="BodyText"/>
        <w:rPr>
          <w:rFonts w:cs="Times New Roman"/>
          <w:szCs w:val="24"/>
        </w:rPr>
      </w:pPr>
    </w:p>
    <w:p w:rsidR="00D36F62" w:rsidRPr="000A6E15" w:rsidRDefault="00D36F62" w:rsidP="00D91754">
      <w:pPr>
        <w:pStyle w:val="BodyText"/>
        <w:rPr>
          <w:rFonts w:cs="Times New Roman"/>
          <w:szCs w:val="24"/>
        </w:rPr>
      </w:pPr>
    </w:p>
    <w:p w:rsidR="003916F1" w:rsidRPr="00D36F62" w:rsidRDefault="003916F1" w:rsidP="00D91754">
      <w:pPr>
        <w:pStyle w:val="BodyText"/>
        <w:rPr>
          <w:rFonts w:cs="Times New Roman"/>
          <w:b/>
          <w:bCs/>
          <w:szCs w:val="24"/>
        </w:rPr>
      </w:pPr>
      <w:r w:rsidRPr="00D36F62">
        <w:rPr>
          <w:rFonts w:cs="Times New Roman"/>
          <w:b/>
          <w:bCs/>
          <w:szCs w:val="24"/>
        </w:rPr>
        <w:br w:type="page"/>
      </w:r>
    </w:p>
    <w:p w:rsidR="003916F1" w:rsidRPr="00C603A9" w:rsidRDefault="003916F1" w:rsidP="00D91754">
      <w:pPr>
        <w:jc w:val="both"/>
        <w:rPr>
          <w:b/>
          <w:bCs/>
          <w:sz w:val="24"/>
          <w:szCs w:val="24"/>
        </w:rPr>
      </w:pPr>
    </w:p>
    <w:p w:rsidR="000658F1" w:rsidRPr="00C603A9" w:rsidRDefault="003916F1" w:rsidP="00D91754">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0B7819" w:rsidRDefault="000658F1" w:rsidP="00D91754">
      <w:pPr>
        <w:rPr>
          <w:b/>
          <w:bCs/>
          <w:sz w:val="28"/>
          <w:szCs w:val="28"/>
        </w:rPr>
      </w:pPr>
    </w:p>
    <w:p w:rsidR="000658F1" w:rsidRPr="00C603A9" w:rsidRDefault="000658F1" w:rsidP="00D91754">
      <w:pPr>
        <w:pStyle w:val="Heading1"/>
        <w:ind w:left="-16"/>
        <w:jc w:val="left"/>
        <w:rPr>
          <w:b/>
          <w:bCs/>
          <w:szCs w:val="24"/>
        </w:rPr>
      </w:pPr>
    </w:p>
    <w:tbl>
      <w:tblPr>
        <w:tblW w:w="0" w:type="auto"/>
        <w:jc w:val="center"/>
        <w:tblLook w:val="0000"/>
      </w:tblPr>
      <w:tblGrid>
        <w:gridCol w:w="1701"/>
        <w:gridCol w:w="6096"/>
        <w:gridCol w:w="1349"/>
      </w:tblGrid>
      <w:tr w:rsidR="00507C61" w:rsidRPr="00507C61" w:rsidTr="006E1DE6">
        <w:trPr>
          <w:trHeight w:val="340"/>
          <w:jc w:val="center"/>
        </w:trPr>
        <w:tc>
          <w:tcPr>
            <w:tcW w:w="1701" w:type="dxa"/>
            <w:vAlign w:val="center"/>
          </w:tcPr>
          <w:p w:rsidR="00507C61" w:rsidRPr="00507C61" w:rsidRDefault="00507C61" w:rsidP="00D91754">
            <w:pPr>
              <w:keepNext/>
              <w:tabs>
                <w:tab w:val="right" w:pos="1134"/>
              </w:tabs>
              <w:ind w:right="-78"/>
              <w:outlineLvl w:val="7"/>
              <w:rPr>
                <w:b/>
                <w:bCs/>
                <w:snapToGrid w:val="0"/>
                <w:sz w:val="24"/>
              </w:rPr>
            </w:pPr>
            <w:r w:rsidRPr="00507C61">
              <w:rPr>
                <w:b/>
                <w:bCs/>
                <w:snapToGrid w:val="0"/>
                <w:sz w:val="24"/>
              </w:rPr>
              <w:t>Subject</w:t>
            </w:r>
          </w:p>
          <w:p w:rsidR="00507C61" w:rsidRPr="00507C61" w:rsidRDefault="00507C61" w:rsidP="00D91754">
            <w:pPr>
              <w:bidi/>
              <w:rPr>
                <w:rFonts w:cs="Times New Roman"/>
                <w:snapToGrid w:val="0"/>
                <w:sz w:val="8"/>
                <w:szCs w:val="8"/>
              </w:rPr>
            </w:pPr>
          </w:p>
        </w:tc>
        <w:tc>
          <w:tcPr>
            <w:tcW w:w="6096" w:type="dxa"/>
            <w:vAlign w:val="center"/>
          </w:tcPr>
          <w:p w:rsidR="00507C61" w:rsidRPr="00507C61" w:rsidRDefault="00507C61" w:rsidP="00D91754">
            <w:pPr>
              <w:ind w:right="1133"/>
              <w:jc w:val="center"/>
              <w:rPr>
                <w:b/>
                <w:bCs/>
                <w:snapToGrid w:val="0"/>
                <w:sz w:val="28"/>
              </w:rPr>
            </w:pPr>
          </w:p>
        </w:tc>
        <w:tc>
          <w:tcPr>
            <w:tcW w:w="1349" w:type="dxa"/>
            <w:vAlign w:val="center"/>
          </w:tcPr>
          <w:p w:rsidR="00507C61" w:rsidRPr="00507C61" w:rsidRDefault="00507C61" w:rsidP="00D91754">
            <w:pPr>
              <w:jc w:val="center"/>
              <w:rPr>
                <w:b/>
                <w:bCs/>
                <w:snapToGrid w:val="0"/>
                <w:sz w:val="24"/>
              </w:rPr>
            </w:pPr>
            <w:r w:rsidRPr="00507C61">
              <w:rPr>
                <w:b/>
                <w:bCs/>
                <w:snapToGrid w:val="0"/>
                <w:sz w:val="24"/>
              </w:rPr>
              <w:t>Page</w:t>
            </w:r>
          </w:p>
        </w:tc>
      </w:tr>
      <w:tr w:rsidR="00507C61" w:rsidRPr="00507C61" w:rsidTr="006E1DE6">
        <w:trPr>
          <w:trHeight w:val="340"/>
          <w:jc w:val="center"/>
        </w:trPr>
        <w:tc>
          <w:tcPr>
            <w:tcW w:w="1701" w:type="dxa"/>
            <w:vAlign w:val="center"/>
          </w:tcPr>
          <w:p w:rsidR="00507C61" w:rsidRPr="00507C61" w:rsidRDefault="00507C61" w:rsidP="00D91754">
            <w:pPr>
              <w:ind w:right="1133"/>
              <w:jc w:val="center"/>
              <w:rPr>
                <w:snapToGrid w:val="0"/>
                <w:sz w:val="28"/>
                <w:u w:val="single"/>
              </w:rPr>
            </w:pPr>
          </w:p>
        </w:tc>
        <w:tc>
          <w:tcPr>
            <w:tcW w:w="6096" w:type="dxa"/>
            <w:vAlign w:val="center"/>
          </w:tcPr>
          <w:p w:rsidR="00507C61" w:rsidRPr="00507C61" w:rsidRDefault="00507C61" w:rsidP="00D91754">
            <w:pPr>
              <w:rPr>
                <w:snapToGrid w:val="0"/>
                <w:sz w:val="24"/>
              </w:rPr>
            </w:pPr>
            <w:r w:rsidRPr="00507C61">
              <w:rPr>
                <w:rFonts w:cs="Times New Roman"/>
                <w:snapToGrid w:val="0"/>
                <w:sz w:val="24"/>
                <w:szCs w:val="26"/>
              </w:rPr>
              <w:t>List of Table</w:t>
            </w:r>
            <w:r w:rsidR="00175B14">
              <w:rPr>
                <w:rFonts w:cs="Times New Roman"/>
                <w:snapToGrid w:val="0"/>
                <w:sz w:val="24"/>
                <w:szCs w:val="26"/>
              </w:rPr>
              <w:t>s</w:t>
            </w:r>
          </w:p>
        </w:tc>
        <w:tc>
          <w:tcPr>
            <w:tcW w:w="1349" w:type="dxa"/>
            <w:vAlign w:val="center"/>
          </w:tcPr>
          <w:p w:rsidR="00507C61" w:rsidRPr="00507C61" w:rsidRDefault="00507C61" w:rsidP="00D91754">
            <w:pPr>
              <w:jc w:val="center"/>
              <w:rPr>
                <w:rFonts w:cs="Times New Roman"/>
                <w:snapToGrid w:val="0"/>
                <w:sz w:val="24"/>
                <w:szCs w:val="24"/>
              </w:rPr>
            </w:pPr>
          </w:p>
        </w:tc>
      </w:tr>
      <w:tr w:rsidR="00507C61" w:rsidRPr="00507C61" w:rsidTr="006E1DE6">
        <w:trPr>
          <w:trHeight w:val="340"/>
          <w:jc w:val="center"/>
        </w:trPr>
        <w:tc>
          <w:tcPr>
            <w:tcW w:w="1701" w:type="dxa"/>
            <w:vAlign w:val="center"/>
          </w:tcPr>
          <w:p w:rsidR="00507C61" w:rsidRPr="00507C61" w:rsidRDefault="00507C61" w:rsidP="00D91754">
            <w:pPr>
              <w:ind w:right="-108"/>
              <w:rPr>
                <w:snapToGrid w:val="0"/>
                <w:sz w:val="24"/>
                <w:szCs w:val="24"/>
                <w:u w:val="single"/>
              </w:rPr>
            </w:pPr>
          </w:p>
        </w:tc>
        <w:tc>
          <w:tcPr>
            <w:tcW w:w="6096" w:type="dxa"/>
            <w:vAlign w:val="center"/>
          </w:tcPr>
          <w:p w:rsidR="00507C61" w:rsidRPr="00507C61" w:rsidRDefault="00507C61" w:rsidP="00D91754">
            <w:pPr>
              <w:jc w:val="lowKashida"/>
              <w:rPr>
                <w:b/>
                <w:bCs/>
                <w:snapToGrid w:val="0"/>
                <w:sz w:val="24"/>
                <w:szCs w:val="24"/>
              </w:rPr>
            </w:pPr>
            <w:r w:rsidRPr="00507C61">
              <w:rPr>
                <w:b/>
                <w:bCs/>
                <w:snapToGrid w:val="0"/>
                <w:sz w:val="24"/>
                <w:szCs w:val="24"/>
              </w:rPr>
              <w:t>Introduction</w:t>
            </w:r>
          </w:p>
        </w:tc>
        <w:tc>
          <w:tcPr>
            <w:tcW w:w="1349" w:type="dxa"/>
            <w:vAlign w:val="center"/>
          </w:tcPr>
          <w:p w:rsidR="00507C61" w:rsidRPr="00507C61" w:rsidRDefault="00507C61" w:rsidP="00D91754">
            <w:pPr>
              <w:jc w:val="center"/>
              <w:rPr>
                <w:rFonts w:cs="Times New Roman"/>
                <w:b/>
                <w:bCs/>
                <w:snapToGrid w:val="0"/>
                <w:sz w:val="24"/>
                <w:szCs w:val="24"/>
              </w:rPr>
            </w:pPr>
          </w:p>
        </w:tc>
      </w:tr>
      <w:tr w:rsidR="00507C61" w:rsidRPr="00507C61" w:rsidTr="006E1DE6">
        <w:trPr>
          <w:trHeight w:val="80"/>
          <w:jc w:val="center"/>
        </w:trPr>
        <w:tc>
          <w:tcPr>
            <w:tcW w:w="1701" w:type="dxa"/>
            <w:vAlign w:val="center"/>
          </w:tcPr>
          <w:p w:rsidR="00507C61" w:rsidRPr="00507C61" w:rsidRDefault="00507C61" w:rsidP="00D91754">
            <w:pPr>
              <w:ind w:right="-108"/>
              <w:rPr>
                <w:rFonts w:cs="Times New Roman"/>
                <w:snapToGrid w:val="0"/>
                <w:sz w:val="8"/>
                <w:szCs w:val="8"/>
              </w:rPr>
            </w:pPr>
          </w:p>
        </w:tc>
        <w:tc>
          <w:tcPr>
            <w:tcW w:w="6096" w:type="dxa"/>
            <w:vAlign w:val="center"/>
          </w:tcPr>
          <w:p w:rsidR="00507C61" w:rsidRPr="00507C61" w:rsidRDefault="00507C61" w:rsidP="00D91754">
            <w:pPr>
              <w:ind w:left="176"/>
              <w:jc w:val="lowKashida"/>
              <w:rPr>
                <w:snapToGrid w:val="0"/>
                <w:sz w:val="8"/>
                <w:szCs w:val="8"/>
              </w:rPr>
            </w:pPr>
          </w:p>
        </w:tc>
        <w:tc>
          <w:tcPr>
            <w:tcW w:w="1349" w:type="dxa"/>
            <w:vAlign w:val="center"/>
          </w:tcPr>
          <w:p w:rsidR="00507C61" w:rsidRPr="00507C61" w:rsidRDefault="00507C61" w:rsidP="00D91754">
            <w:pPr>
              <w:ind w:right="-143"/>
              <w:jc w:val="center"/>
              <w:rPr>
                <w:snapToGrid w:val="0"/>
                <w:sz w:val="8"/>
                <w:szCs w:val="8"/>
              </w:rPr>
            </w:pPr>
          </w:p>
        </w:tc>
      </w:tr>
      <w:tr w:rsidR="00507C61" w:rsidRPr="00507C61" w:rsidTr="006E1DE6">
        <w:trPr>
          <w:trHeight w:val="340"/>
          <w:jc w:val="center"/>
        </w:trPr>
        <w:tc>
          <w:tcPr>
            <w:tcW w:w="1701" w:type="dxa"/>
            <w:vAlign w:val="center"/>
          </w:tcPr>
          <w:p w:rsidR="00507C61" w:rsidRPr="00507C61" w:rsidRDefault="00507C61" w:rsidP="00D91754">
            <w:pPr>
              <w:rPr>
                <w:rFonts w:cs="Simplified Arabic"/>
                <w:snapToGrid w:val="0"/>
                <w:color w:val="000000" w:themeColor="text1"/>
                <w:sz w:val="24"/>
                <w:szCs w:val="24"/>
                <w:rtl/>
              </w:rPr>
            </w:pPr>
            <w:r w:rsidRPr="00507C61">
              <w:rPr>
                <w:rFonts w:cs="Times New Roman"/>
                <w:snapToGrid w:val="0"/>
                <w:color w:val="000000" w:themeColor="text1"/>
                <w:sz w:val="24"/>
                <w:szCs w:val="24"/>
              </w:rPr>
              <w:t>Chapter One:</w:t>
            </w:r>
          </w:p>
        </w:tc>
        <w:tc>
          <w:tcPr>
            <w:tcW w:w="6096" w:type="dxa"/>
            <w:vAlign w:val="center"/>
          </w:tcPr>
          <w:p w:rsidR="00507C61" w:rsidRPr="00507C61" w:rsidRDefault="00507C61" w:rsidP="00D91754">
            <w:pPr>
              <w:rPr>
                <w:rFonts w:cs="Simplified Arabic"/>
                <w:b/>
                <w:bCs/>
                <w:snapToGrid w:val="0"/>
                <w:color w:val="000000" w:themeColor="text1"/>
                <w:sz w:val="24"/>
                <w:szCs w:val="24"/>
              </w:rPr>
            </w:pPr>
            <w:r w:rsidRPr="00507C61">
              <w:rPr>
                <w:rFonts w:cs="Simplified Arabic"/>
                <w:b/>
                <w:bCs/>
                <w:snapToGrid w:val="0"/>
                <w:color w:val="000000" w:themeColor="text1"/>
                <w:sz w:val="24"/>
                <w:szCs w:val="24"/>
              </w:rPr>
              <w:t>Concepts, Indicators and Classifications</w:t>
            </w:r>
          </w:p>
        </w:tc>
        <w:tc>
          <w:tcPr>
            <w:tcW w:w="1349" w:type="dxa"/>
            <w:vAlign w:val="center"/>
          </w:tcPr>
          <w:p w:rsidR="00507C61" w:rsidRPr="00507C61" w:rsidRDefault="00507C61" w:rsidP="00D91754">
            <w:pPr>
              <w:jc w:val="center"/>
              <w:rPr>
                <w:b/>
                <w:bCs/>
                <w:snapToGrid w:val="0"/>
                <w:sz w:val="24"/>
              </w:rPr>
            </w:pPr>
            <w:r w:rsidRPr="00507C61">
              <w:rPr>
                <w:b/>
                <w:bCs/>
                <w:snapToGrid w:val="0"/>
                <w:sz w:val="24"/>
              </w:rPr>
              <w:t>[</w:t>
            </w:r>
            <w:r w:rsidR="00035134">
              <w:rPr>
                <w:b/>
                <w:bCs/>
                <w:snapToGrid w:val="0"/>
                <w:sz w:val="24"/>
              </w:rPr>
              <w:t>17</w:t>
            </w:r>
            <w:r w:rsidRPr="00507C61">
              <w:rPr>
                <w:b/>
                <w:bCs/>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tabs>
                <w:tab w:val="left" w:pos="849"/>
              </w:tabs>
              <w:ind w:firstLine="1504"/>
              <w:rPr>
                <w:rFonts w:cs="Simplified Arabic"/>
                <w:snapToGrid w:val="0"/>
                <w:color w:val="000000" w:themeColor="text1"/>
                <w:sz w:val="24"/>
                <w:szCs w:val="24"/>
                <w:rtl/>
              </w:rPr>
            </w:pPr>
          </w:p>
        </w:tc>
        <w:tc>
          <w:tcPr>
            <w:tcW w:w="6096" w:type="dxa"/>
            <w:vAlign w:val="center"/>
          </w:tcPr>
          <w:p w:rsidR="00507C61" w:rsidRPr="00507C61" w:rsidRDefault="00507C61" w:rsidP="00D91754">
            <w:pPr>
              <w:ind w:left="370" w:hanging="370"/>
              <w:rPr>
                <w:rFonts w:cs="Simplified Arabic"/>
                <w:snapToGrid w:val="0"/>
                <w:color w:val="000000" w:themeColor="text1"/>
                <w:sz w:val="24"/>
                <w:szCs w:val="24"/>
                <w:rtl/>
              </w:rPr>
            </w:pPr>
            <w:r w:rsidRPr="00507C61">
              <w:rPr>
                <w:rFonts w:cs="Simplified Arabic"/>
                <w:snapToGrid w:val="0"/>
                <w:color w:val="000000" w:themeColor="text1"/>
                <w:sz w:val="24"/>
                <w:szCs w:val="24"/>
              </w:rPr>
              <w:t>1.1  Concepts and Indicators</w:t>
            </w:r>
          </w:p>
        </w:tc>
        <w:tc>
          <w:tcPr>
            <w:tcW w:w="1349" w:type="dxa"/>
            <w:vAlign w:val="center"/>
          </w:tcPr>
          <w:p w:rsidR="00507C61" w:rsidRPr="00507C61" w:rsidRDefault="00507C61" w:rsidP="00D91754">
            <w:pPr>
              <w:jc w:val="center"/>
              <w:rPr>
                <w:snapToGrid w:val="0"/>
                <w:sz w:val="24"/>
              </w:rPr>
            </w:pPr>
            <w:r w:rsidRPr="00507C61">
              <w:rPr>
                <w:snapToGrid w:val="0"/>
                <w:sz w:val="24"/>
              </w:rPr>
              <w:t>[</w:t>
            </w:r>
            <w:r w:rsidR="00035134">
              <w:rPr>
                <w:snapToGrid w:val="0"/>
                <w:sz w:val="24"/>
              </w:rPr>
              <w:t>17</w:t>
            </w:r>
            <w:r w:rsidRPr="00507C61">
              <w:rPr>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tabs>
                <w:tab w:val="left" w:pos="849"/>
              </w:tabs>
              <w:ind w:firstLine="1504"/>
              <w:rPr>
                <w:rFonts w:cs="Simplified Arabic"/>
                <w:snapToGrid w:val="0"/>
                <w:color w:val="000000" w:themeColor="text1"/>
                <w:sz w:val="24"/>
                <w:szCs w:val="24"/>
                <w:rtl/>
              </w:rPr>
            </w:pPr>
          </w:p>
        </w:tc>
        <w:tc>
          <w:tcPr>
            <w:tcW w:w="6096" w:type="dxa"/>
            <w:vAlign w:val="center"/>
          </w:tcPr>
          <w:p w:rsidR="00507C61" w:rsidRPr="00507C61" w:rsidRDefault="00507C61" w:rsidP="00D91754">
            <w:pPr>
              <w:ind w:left="370" w:hanging="370"/>
              <w:rPr>
                <w:rFonts w:cs="Simplified Arabic"/>
                <w:snapToGrid w:val="0"/>
                <w:color w:val="000000" w:themeColor="text1"/>
                <w:sz w:val="24"/>
                <w:szCs w:val="24"/>
                <w:rtl/>
              </w:rPr>
            </w:pPr>
            <w:r w:rsidRPr="00507C61">
              <w:rPr>
                <w:rFonts w:cs="Simplified Arabic"/>
                <w:snapToGrid w:val="0"/>
                <w:color w:val="000000" w:themeColor="text1"/>
                <w:sz w:val="24"/>
                <w:szCs w:val="24"/>
              </w:rPr>
              <w:t>1.2  Classifications</w:t>
            </w:r>
          </w:p>
        </w:tc>
        <w:tc>
          <w:tcPr>
            <w:tcW w:w="1349" w:type="dxa"/>
            <w:vAlign w:val="center"/>
          </w:tcPr>
          <w:p w:rsidR="00507C61" w:rsidRPr="00507C61" w:rsidRDefault="00507C61" w:rsidP="00D91754">
            <w:pPr>
              <w:jc w:val="center"/>
              <w:rPr>
                <w:snapToGrid w:val="0"/>
                <w:sz w:val="24"/>
              </w:rPr>
            </w:pPr>
            <w:r w:rsidRPr="00507C61">
              <w:rPr>
                <w:snapToGrid w:val="0"/>
                <w:sz w:val="24"/>
              </w:rPr>
              <w:t>[</w:t>
            </w:r>
            <w:r w:rsidR="00035134">
              <w:rPr>
                <w:snapToGrid w:val="0"/>
                <w:sz w:val="24"/>
              </w:rPr>
              <w:t>18</w:t>
            </w:r>
            <w:r w:rsidRPr="00507C61">
              <w:rPr>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ind w:right="-108"/>
              <w:rPr>
                <w:rFonts w:cs="Times New Roman"/>
                <w:snapToGrid w:val="0"/>
                <w:sz w:val="24"/>
                <w:szCs w:val="24"/>
              </w:rPr>
            </w:pPr>
            <w:r w:rsidRPr="00507C61">
              <w:rPr>
                <w:rFonts w:cs="Times New Roman"/>
                <w:snapToGrid w:val="0"/>
                <w:sz w:val="24"/>
              </w:rPr>
              <w:t>Chapter Two:</w:t>
            </w:r>
          </w:p>
        </w:tc>
        <w:tc>
          <w:tcPr>
            <w:tcW w:w="6096" w:type="dxa"/>
            <w:vAlign w:val="center"/>
          </w:tcPr>
          <w:p w:rsidR="00507C61" w:rsidRPr="00507C61" w:rsidRDefault="00507C61" w:rsidP="00D91754">
            <w:pPr>
              <w:jc w:val="lowKashida"/>
              <w:rPr>
                <w:snapToGrid w:val="0"/>
                <w:sz w:val="24"/>
              </w:rPr>
            </w:pPr>
            <w:r w:rsidRPr="00507C61">
              <w:rPr>
                <w:b/>
                <w:bCs/>
                <w:snapToGrid w:val="0"/>
                <w:sz w:val="24"/>
              </w:rPr>
              <w:t>Main Findings</w:t>
            </w:r>
          </w:p>
        </w:tc>
        <w:tc>
          <w:tcPr>
            <w:tcW w:w="1349" w:type="dxa"/>
            <w:vAlign w:val="center"/>
          </w:tcPr>
          <w:p w:rsidR="00507C61" w:rsidRPr="00507C61" w:rsidRDefault="00507C61" w:rsidP="00D91754">
            <w:pPr>
              <w:jc w:val="center"/>
              <w:rPr>
                <w:b/>
                <w:bCs/>
                <w:snapToGrid w:val="0"/>
                <w:sz w:val="24"/>
              </w:rPr>
            </w:pPr>
            <w:r w:rsidRPr="00507C61">
              <w:rPr>
                <w:b/>
                <w:bCs/>
                <w:snapToGrid w:val="0"/>
                <w:sz w:val="24"/>
              </w:rPr>
              <w:t>[</w:t>
            </w:r>
            <w:r w:rsidR="00035134">
              <w:rPr>
                <w:b/>
                <w:bCs/>
                <w:snapToGrid w:val="0"/>
                <w:sz w:val="24"/>
              </w:rPr>
              <w:t>19</w:t>
            </w:r>
            <w:r w:rsidRPr="00507C61">
              <w:rPr>
                <w:b/>
                <w:bCs/>
                <w:snapToGrid w:val="0"/>
                <w:sz w:val="24"/>
              </w:rPr>
              <w:t>]</w:t>
            </w:r>
          </w:p>
        </w:tc>
      </w:tr>
      <w:tr w:rsidR="00507C61" w:rsidRPr="00507C61" w:rsidTr="006E1DE6">
        <w:trPr>
          <w:trHeight w:hRule="exact" w:val="395"/>
          <w:jc w:val="center"/>
        </w:trPr>
        <w:tc>
          <w:tcPr>
            <w:tcW w:w="1701" w:type="dxa"/>
            <w:vAlign w:val="center"/>
          </w:tcPr>
          <w:p w:rsidR="00507C61" w:rsidRPr="00507C61" w:rsidRDefault="00507C61" w:rsidP="00D91754">
            <w:pPr>
              <w:ind w:right="-108"/>
              <w:rPr>
                <w:rFonts w:cs="Times New Roman"/>
                <w:snapToGrid w:val="0"/>
                <w:sz w:val="24"/>
                <w:szCs w:val="24"/>
              </w:rPr>
            </w:pPr>
          </w:p>
        </w:tc>
        <w:tc>
          <w:tcPr>
            <w:tcW w:w="6096" w:type="dxa"/>
            <w:vAlign w:val="center"/>
          </w:tcPr>
          <w:p w:rsidR="00507C61" w:rsidRPr="00864431" w:rsidRDefault="00507C61" w:rsidP="00D91754">
            <w:pPr>
              <w:rPr>
                <w:rFonts w:asciiTheme="majorBidi" w:hAnsiTheme="majorBidi" w:cstheme="majorBidi"/>
                <w:snapToGrid w:val="0"/>
                <w:sz w:val="24"/>
                <w:szCs w:val="24"/>
              </w:rPr>
            </w:pPr>
            <w:r w:rsidRPr="00864431">
              <w:rPr>
                <w:rFonts w:asciiTheme="majorBidi" w:hAnsiTheme="majorBidi" w:cstheme="majorBidi"/>
                <w:snapToGrid w:val="0"/>
                <w:sz w:val="24"/>
                <w:szCs w:val="24"/>
              </w:rPr>
              <w:t xml:space="preserve">2.1 </w:t>
            </w:r>
            <w:r w:rsidR="00864431" w:rsidRPr="00864431">
              <w:rPr>
                <w:rFonts w:asciiTheme="majorBidi" w:hAnsiTheme="majorBidi" w:cstheme="majorBidi"/>
                <w:snapToGrid w:val="0"/>
                <w:sz w:val="24"/>
                <w:szCs w:val="24"/>
              </w:rPr>
              <w:t>Computer Availability and Use</w:t>
            </w:r>
          </w:p>
        </w:tc>
        <w:tc>
          <w:tcPr>
            <w:tcW w:w="1349" w:type="dxa"/>
            <w:vAlign w:val="center"/>
          </w:tcPr>
          <w:p w:rsidR="00507C61" w:rsidRPr="00507C61" w:rsidRDefault="00507C61" w:rsidP="00D91754">
            <w:pPr>
              <w:jc w:val="center"/>
              <w:rPr>
                <w:snapToGrid w:val="0"/>
                <w:sz w:val="24"/>
              </w:rPr>
            </w:pPr>
            <w:r w:rsidRPr="00507C61">
              <w:rPr>
                <w:snapToGrid w:val="0"/>
                <w:sz w:val="24"/>
              </w:rPr>
              <w:t>[</w:t>
            </w:r>
            <w:r w:rsidR="00035134">
              <w:rPr>
                <w:snapToGrid w:val="0"/>
                <w:sz w:val="24"/>
              </w:rPr>
              <w:t>19</w:t>
            </w:r>
            <w:r w:rsidRPr="00507C61">
              <w:rPr>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ind w:right="-108"/>
              <w:rPr>
                <w:rFonts w:cs="Times New Roman"/>
                <w:snapToGrid w:val="0"/>
                <w:sz w:val="24"/>
                <w:szCs w:val="24"/>
              </w:rPr>
            </w:pPr>
          </w:p>
        </w:tc>
        <w:tc>
          <w:tcPr>
            <w:tcW w:w="6096" w:type="dxa"/>
            <w:vAlign w:val="center"/>
          </w:tcPr>
          <w:p w:rsidR="00507C61" w:rsidRPr="00507C61" w:rsidRDefault="00507C61" w:rsidP="00D91754">
            <w:pPr>
              <w:rPr>
                <w:rFonts w:asciiTheme="majorBidi" w:hAnsiTheme="majorBidi" w:cstheme="majorBidi"/>
                <w:snapToGrid w:val="0"/>
                <w:sz w:val="24"/>
                <w:szCs w:val="24"/>
              </w:rPr>
            </w:pPr>
            <w:r w:rsidRPr="00507C61">
              <w:rPr>
                <w:rFonts w:asciiTheme="majorBidi" w:hAnsiTheme="majorBidi" w:cstheme="majorBidi"/>
                <w:snapToGrid w:val="0"/>
                <w:sz w:val="24"/>
                <w:szCs w:val="24"/>
              </w:rPr>
              <w:t xml:space="preserve">2.2 </w:t>
            </w:r>
            <w:r w:rsidR="006F66C1" w:rsidRPr="006F66C1">
              <w:rPr>
                <w:rFonts w:asciiTheme="majorBidi" w:hAnsiTheme="majorBidi" w:cstheme="majorBidi"/>
                <w:snapToGrid w:val="0"/>
                <w:sz w:val="24"/>
                <w:szCs w:val="24"/>
              </w:rPr>
              <w:t xml:space="preserve">Availability and Use of a Mobile Phone </w:t>
            </w:r>
          </w:p>
        </w:tc>
        <w:tc>
          <w:tcPr>
            <w:tcW w:w="1349" w:type="dxa"/>
            <w:vAlign w:val="center"/>
          </w:tcPr>
          <w:p w:rsidR="00507C61" w:rsidRPr="00507C61" w:rsidRDefault="00507C61" w:rsidP="00D91754">
            <w:pPr>
              <w:jc w:val="center"/>
              <w:rPr>
                <w:snapToGrid w:val="0"/>
                <w:sz w:val="24"/>
              </w:rPr>
            </w:pPr>
            <w:r w:rsidRPr="00507C61">
              <w:rPr>
                <w:snapToGrid w:val="0"/>
                <w:sz w:val="24"/>
              </w:rPr>
              <w:t>[</w:t>
            </w:r>
            <w:r w:rsidR="00035134">
              <w:rPr>
                <w:snapToGrid w:val="0"/>
                <w:sz w:val="24"/>
              </w:rPr>
              <w:t>20</w:t>
            </w:r>
            <w:r w:rsidRPr="00507C61">
              <w:rPr>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ind w:right="-108"/>
              <w:rPr>
                <w:rFonts w:cs="Times New Roman"/>
                <w:snapToGrid w:val="0"/>
                <w:sz w:val="24"/>
                <w:szCs w:val="24"/>
              </w:rPr>
            </w:pPr>
          </w:p>
        </w:tc>
        <w:tc>
          <w:tcPr>
            <w:tcW w:w="6096" w:type="dxa"/>
            <w:vAlign w:val="center"/>
          </w:tcPr>
          <w:p w:rsidR="00507C61" w:rsidRPr="00774BF0" w:rsidRDefault="00507C61" w:rsidP="00D91754">
            <w:pPr>
              <w:rPr>
                <w:rFonts w:asciiTheme="majorBidi" w:hAnsiTheme="majorBidi" w:cstheme="majorBidi"/>
                <w:snapToGrid w:val="0"/>
                <w:sz w:val="24"/>
                <w:szCs w:val="24"/>
              </w:rPr>
            </w:pPr>
            <w:r w:rsidRPr="00774BF0">
              <w:rPr>
                <w:rFonts w:asciiTheme="majorBidi" w:hAnsiTheme="majorBidi" w:cstheme="majorBidi"/>
                <w:snapToGrid w:val="0"/>
                <w:sz w:val="24"/>
                <w:szCs w:val="24"/>
              </w:rPr>
              <w:t xml:space="preserve">2.3 </w:t>
            </w:r>
            <w:r w:rsidR="00774BF0" w:rsidRPr="00774BF0">
              <w:rPr>
                <w:rFonts w:asciiTheme="majorBidi" w:hAnsiTheme="majorBidi" w:cstheme="majorBidi"/>
                <w:snapToGrid w:val="0"/>
                <w:sz w:val="24"/>
                <w:szCs w:val="24"/>
              </w:rPr>
              <w:t>Internet Availability and Use</w:t>
            </w:r>
          </w:p>
        </w:tc>
        <w:tc>
          <w:tcPr>
            <w:tcW w:w="1349" w:type="dxa"/>
            <w:vAlign w:val="center"/>
          </w:tcPr>
          <w:p w:rsidR="00507C61" w:rsidRPr="00507C61" w:rsidRDefault="00507C61" w:rsidP="00D91754">
            <w:pPr>
              <w:jc w:val="center"/>
              <w:rPr>
                <w:snapToGrid w:val="0"/>
                <w:sz w:val="24"/>
              </w:rPr>
            </w:pPr>
            <w:r w:rsidRPr="00507C61">
              <w:rPr>
                <w:snapToGrid w:val="0"/>
                <w:sz w:val="24"/>
              </w:rPr>
              <w:t>[</w:t>
            </w:r>
            <w:r w:rsidR="007949CE">
              <w:rPr>
                <w:snapToGrid w:val="0"/>
                <w:sz w:val="24"/>
              </w:rPr>
              <w:t>21</w:t>
            </w:r>
            <w:r w:rsidRPr="00507C61">
              <w:rPr>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ind w:right="-108"/>
              <w:rPr>
                <w:rFonts w:cs="Times New Roman"/>
                <w:snapToGrid w:val="0"/>
                <w:sz w:val="24"/>
                <w:szCs w:val="24"/>
              </w:rPr>
            </w:pPr>
          </w:p>
        </w:tc>
        <w:tc>
          <w:tcPr>
            <w:tcW w:w="6096" w:type="dxa"/>
            <w:vAlign w:val="center"/>
          </w:tcPr>
          <w:p w:rsidR="00507C61" w:rsidRPr="00D655E8" w:rsidRDefault="00507C61" w:rsidP="00D91754">
            <w:pPr>
              <w:rPr>
                <w:rFonts w:asciiTheme="majorBidi" w:hAnsiTheme="majorBidi" w:cstheme="majorBidi"/>
                <w:snapToGrid w:val="0"/>
                <w:sz w:val="24"/>
                <w:szCs w:val="24"/>
              </w:rPr>
            </w:pPr>
            <w:r w:rsidRPr="00D655E8">
              <w:rPr>
                <w:rFonts w:asciiTheme="majorBidi" w:hAnsiTheme="majorBidi" w:cstheme="majorBidi"/>
                <w:snapToGrid w:val="0"/>
                <w:sz w:val="24"/>
                <w:szCs w:val="24"/>
              </w:rPr>
              <w:t xml:space="preserve">2.4 </w:t>
            </w:r>
            <w:r w:rsidR="00D655E8" w:rsidRPr="00D655E8">
              <w:rPr>
                <w:rFonts w:asciiTheme="majorBidi" w:hAnsiTheme="majorBidi" w:cstheme="majorBidi"/>
                <w:snapToGrid w:val="0"/>
                <w:sz w:val="24"/>
                <w:szCs w:val="24"/>
              </w:rPr>
              <w:t>Information and Communication Technology Skills</w:t>
            </w:r>
          </w:p>
        </w:tc>
        <w:tc>
          <w:tcPr>
            <w:tcW w:w="1349" w:type="dxa"/>
            <w:vAlign w:val="center"/>
          </w:tcPr>
          <w:p w:rsidR="00507C61" w:rsidRPr="00507C61" w:rsidRDefault="00507C61" w:rsidP="00ED4E61">
            <w:pPr>
              <w:jc w:val="center"/>
              <w:rPr>
                <w:snapToGrid w:val="0"/>
                <w:sz w:val="24"/>
              </w:rPr>
            </w:pPr>
            <w:r w:rsidRPr="00507C61">
              <w:rPr>
                <w:snapToGrid w:val="0"/>
                <w:sz w:val="24"/>
              </w:rPr>
              <w:t>[</w:t>
            </w:r>
            <w:r w:rsidR="007949CE">
              <w:rPr>
                <w:snapToGrid w:val="0"/>
                <w:sz w:val="24"/>
              </w:rPr>
              <w:t>2</w:t>
            </w:r>
            <w:r w:rsidR="00ED4E61">
              <w:rPr>
                <w:snapToGrid w:val="0"/>
                <w:sz w:val="24"/>
              </w:rPr>
              <w:t>1</w:t>
            </w:r>
            <w:r w:rsidRPr="00507C61">
              <w:rPr>
                <w:snapToGrid w:val="0"/>
                <w:sz w:val="24"/>
              </w:rPr>
              <w:t>]</w:t>
            </w:r>
          </w:p>
        </w:tc>
      </w:tr>
      <w:tr w:rsidR="00507C61" w:rsidRPr="00507C61" w:rsidTr="006E1DE6">
        <w:trPr>
          <w:trHeight w:val="340"/>
          <w:jc w:val="center"/>
        </w:trPr>
        <w:tc>
          <w:tcPr>
            <w:tcW w:w="1701" w:type="dxa"/>
            <w:vAlign w:val="center"/>
          </w:tcPr>
          <w:p w:rsidR="00507C61" w:rsidRPr="00507C61" w:rsidRDefault="00507C61" w:rsidP="00D91754">
            <w:pPr>
              <w:ind w:right="-108"/>
              <w:rPr>
                <w:rFonts w:cs="Times New Roman"/>
                <w:b/>
                <w:bCs/>
                <w:snapToGrid w:val="0"/>
                <w:sz w:val="24"/>
                <w:szCs w:val="24"/>
              </w:rPr>
            </w:pPr>
          </w:p>
        </w:tc>
        <w:tc>
          <w:tcPr>
            <w:tcW w:w="6096" w:type="dxa"/>
            <w:vAlign w:val="center"/>
          </w:tcPr>
          <w:p w:rsidR="00507C61" w:rsidRPr="00B40B87" w:rsidRDefault="00507C61" w:rsidP="00D91754">
            <w:pPr>
              <w:rPr>
                <w:rFonts w:asciiTheme="majorBidi" w:hAnsiTheme="majorBidi" w:cstheme="majorBidi"/>
                <w:snapToGrid w:val="0"/>
                <w:sz w:val="24"/>
                <w:szCs w:val="24"/>
              </w:rPr>
            </w:pPr>
            <w:r w:rsidRPr="00B40B87">
              <w:rPr>
                <w:rFonts w:asciiTheme="majorBidi" w:hAnsiTheme="majorBidi" w:cstheme="majorBidi"/>
                <w:snapToGrid w:val="0"/>
                <w:sz w:val="24"/>
                <w:szCs w:val="24"/>
              </w:rPr>
              <w:t xml:space="preserve">2.5 </w:t>
            </w:r>
            <w:r w:rsidR="00B40B87" w:rsidRPr="00B40B87">
              <w:rPr>
                <w:rFonts w:asciiTheme="majorBidi" w:hAnsiTheme="majorBidi" w:cstheme="majorBidi"/>
                <w:snapToGrid w:val="0"/>
                <w:sz w:val="24"/>
                <w:szCs w:val="24"/>
              </w:rPr>
              <w:t>E-commerce</w:t>
            </w:r>
          </w:p>
        </w:tc>
        <w:tc>
          <w:tcPr>
            <w:tcW w:w="1349" w:type="dxa"/>
            <w:vAlign w:val="center"/>
          </w:tcPr>
          <w:p w:rsidR="00507C61" w:rsidRPr="00507C61" w:rsidRDefault="00507C61" w:rsidP="009D57C5">
            <w:pPr>
              <w:jc w:val="center"/>
              <w:rPr>
                <w:snapToGrid w:val="0"/>
                <w:sz w:val="24"/>
              </w:rPr>
            </w:pPr>
            <w:r w:rsidRPr="00507C61">
              <w:rPr>
                <w:snapToGrid w:val="0"/>
                <w:sz w:val="24"/>
              </w:rPr>
              <w:t>[</w:t>
            </w:r>
            <w:r w:rsidR="009D57C5">
              <w:rPr>
                <w:snapToGrid w:val="0"/>
                <w:sz w:val="24"/>
              </w:rPr>
              <w:t>22</w:t>
            </w:r>
            <w:r w:rsidRPr="00507C61">
              <w:rPr>
                <w:snapToGrid w:val="0"/>
                <w:sz w:val="24"/>
              </w:rPr>
              <w:t>]</w:t>
            </w:r>
          </w:p>
        </w:tc>
      </w:tr>
      <w:tr w:rsidR="00B40B87" w:rsidRPr="00507C61" w:rsidTr="006E1DE6">
        <w:trPr>
          <w:trHeight w:val="90"/>
          <w:jc w:val="center"/>
        </w:trPr>
        <w:tc>
          <w:tcPr>
            <w:tcW w:w="1701" w:type="dxa"/>
            <w:vAlign w:val="center"/>
          </w:tcPr>
          <w:p w:rsidR="00B40B87" w:rsidRPr="00B40B87" w:rsidRDefault="00B40B87" w:rsidP="00D91754">
            <w:pPr>
              <w:ind w:right="-108"/>
              <w:rPr>
                <w:rFonts w:cs="Times New Roman"/>
                <w:b/>
                <w:bCs/>
                <w:snapToGrid w:val="0"/>
                <w:sz w:val="24"/>
                <w:szCs w:val="24"/>
              </w:rPr>
            </w:pPr>
          </w:p>
        </w:tc>
        <w:tc>
          <w:tcPr>
            <w:tcW w:w="6096" w:type="dxa"/>
            <w:vAlign w:val="center"/>
          </w:tcPr>
          <w:p w:rsidR="00B40B87" w:rsidRPr="00B40B87" w:rsidRDefault="00B40B87" w:rsidP="00D91754">
            <w:pPr>
              <w:rPr>
                <w:rFonts w:asciiTheme="majorBidi" w:hAnsiTheme="majorBidi" w:cstheme="majorBidi"/>
                <w:snapToGrid w:val="0"/>
                <w:sz w:val="24"/>
                <w:szCs w:val="24"/>
              </w:rPr>
            </w:pPr>
            <w:r w:rsidRPr="00B40B87">
              <w:rPr>
                <w:rFonts w:asciiTheme="majorBidi" w:hAnsiTheme="majorBidi" w:cstheme="majorBidi"/>
                <w:snapToGrid w:val="0"/>
                <w:sz w:val="24"/>
                <w:szCs w:val="24"/>
              </w:rPr>
              <w:t>2.</w:t>
            </w:r>
            <w:r>
              <w:rPr>
                <w:rFonts w:asciiTheme="majorBidi" w:hAnsiTheme="majorBidi" w:cstheme="majorBidi"/>
                <w:snapToGrid w:val="0"/>
                <w:sz w:val="24"/>
                <w:szCs w:val="24"/>
              </w:rPr>
              <w:t>6</w:t>
            </w:r>
            <w:r w:rsidRPr="00B40B87">
              <w:rPr>
                <w:rFonts w:asciiTheme="majorBidi" w:hAnsiTheme="majorBidi" w:cstheme="majorBidi"/>
                <w:snapToGrid w:val="0"/>
                <w:sz w:val="24"/>
                <w:szCs w:val="24"/>
              </w:rPr>
              <w:t xml:space="preserve"> Information Technology Threats</w:t>
            </w:r>
          </w:p>
        </w:tc>
        <w:tc>
          <w:tcPr>
            <w:tcW w:w="1349" w:type="dxa"/>
            <w:vAlign w:val="center"/>
          </w:tcPr>
          <w:p w:rsidR="00B40B87" w:rsidRPr="00507C61" w:rsidRDefault="00B40B87" w:rsidP="002765C5">
            <w:pPr>
              <w:jc w:val="center"/>
              <w:rPr>
                <w:snapToGrid w:val="0"/>
                <w:sz w:val="24"/>
              </w:rPr>
            </w:pPr>
            <w:r w:rsidRPr="00507C61">
              <w:rPr>
                <w:snapToGrid w:val="0"/>
                <w:sz w:val="24"/>
              </w:rPr>
              <w:t>[</w:t>
            </w:r>
            <w:r w:rsidR="007949CE">
              <w:rPr>
                <w:snapToGrid w:val="0"/>
                <w:sz w:val="24"/>
              </w:rPr>
              <w:t>2</w:t>
            </w:r>
            <w:r w:rsidR="002765C5">
              <w:rPr>
                <w:snapToGrid w:val="0"/>
                <w:sz w:val="24"/>
              </w:rPr>
              <w:t>3</w:t>
            </w:r>
            <w:r w:rsidRPr="00507C61">
              <w:rPr>
                <w:snapToGrid w:val="0"/>
                <w:sz w:val="24"/>
              </w:rPr>
              <w:t>]</w:t>
            </w:r>
          </w:p>
        </w:tc>
      </w:tr>
      <w:tr w:rsidR="00B40B87" w:rsidRPr="00507C61" w:rsidTr="006E1DE6">
        <w:trPr>
          <w:trHeight w:val="90"/>
          <w:jc w:val="center"/>
        </w:trPr>
        <w:tc>
          <w:tcPr>
            <w:tcW w:w="1701" w:type="dxa"/>
            <w:vAlign w:val="center"/>
          </w:tcPr>
          <w:p w:rsidR="00B40B87" w:rsidRPr="00507C61" w:rsidRDefault="00B40B87" w:rsidP="00D91754">
            <w:pPr>
              <w:ind w:right="-108"/>
              <w:rPr>
                <w:rFonts w:cs="Times New Roman"/>
                <w:b/>
                <w:bCs/>
                <w:snapToGrid w:val="0"/>
                <w:sz w:val="8"/>
                <w:szCs w:val="8"/>
              </w:rPr>
            </w:pPr>
          </w:p>
        </w:tc>
        <w:tc>
          <w:tcPr>
            <w:tcW w:w="6096" w:type="dxa"/>
            <w:vAlign w:val="center"/>
          </w:tcPr>
          <w:p w:rsidR="00B40B87" w:rsidRPr="00507C61" w:rsidRDefault="00B40B87" w:rsidP="00D91754">
            <w:pPr>
              <w:rPr>
                <w:snapToGrid w:val="0"/>
                <w:sz w:val="8"/>
                <w:szCs w:val="8"/>
              </w:rPr>
            </w:pPr>
          </w:p>
        </w:tc>
        <w:tc>
          <w:tcPr>
            <w:tcW w:w="1349" w:type="dxa"/>
            <w:vAlign w:val="center"/>
          </w:tcPr>
          <w:p w:rsidR="00B40B87" w:rsidRPr="00507C61" w:rsidRDefault="00B40B87" w:rsidP="00D91754">
            <w:pPr>
              <w:jc w:val="center"/>
              <w:rPr>
                <w:snapToGrid w:val="0"/>
                <w:sz w:val="8"/>
                <w:szCs w:val="8"/>
              </w:rPr>
            </w:pPr>
          </w:p>
        </w:tc>
      </w:tr>
      <w:tr w:rsidR="00F240E3" w:rsidRPr="00507C61" w:rsidTr="006E1DE6">
        <w:trPr>
          <w:trHeight w:val="340"/>
          <w:jc w:val="center"/>
        </w:trPr>
        <w:tc>
          <w:tcPr>
            <w:tcW w:w="1701" w:type="dxa"/>
            <w:vAlign w:val="center"/>
          </w:tcPr>
          <w:p w:rsidR="00F240E3" w:rsidRPr="00507C61" w:rsidRDefault="00F240E3" w:rsidP="00D91754">
            <w:pPr>
              <w:rPr>
                <w:rFonts w:cs="Times New Roman"/>
                <w:snapToGrid w:val="0"/>
                <w:rtl/>
              </w:rPr>
            </w:pPr>
            <w:r w:rsidRPr="00507C61">
              <w:rPr>
                <w:rFonts w:cs="Times New Roman"/>
                <w:snapToGrid w:val="0"/>
                <w:sz w:val="24"/>
                <w:szCs w:val="24"/>
              </w:rPr>
              <w:t>Chapter Three:</w:t>
            </w:r>
          </w:p>
        </w:tc>
        <w:tc>
          <w:tcPr>
            <w:tcW w:w="6096" w:type="dxa"/>
            <w:vAlign w:val="center"/>
          </w:tcPr>
          <w:p w:rsidR="00F240E3" w:rsidRPr="00507C61" w:rsidRDefault="00F240E3" w:rsidP="00D91754">
            <w:pPr>
              <w:rPr>
                <w:b/>
                <w:bCs/>
                <w:snapToGrid w:val="0"/>
                <w:sz w:val="24"/>
              </w:rPr>
            </w:pPr>
            <w:r w:rsidRPr="00507C61">
              <w:rPr>
                <w:b/>
                <w:bCs/>
                <w:snapToGrid w:val="0"/>
                <w:sz w:val="24"/>
              </w:rPr>
              <w:t>Methodology</w:t>
            </w:r>
          </w:p>
        </w:tc>
        <w:tc>
          <w:tcPr>
            <w:tcW w:w="1349" w:type="dxa"/>
            <w:vAlign w:val="center"/>
          </w:tcPr>
          <w:p w:rsidR="00F240E3" w:rsidRPr="00F240E3" w:rsidRDefault="00F240E3" w:rsidP="00D91754">
            <w:pPr>
              <w:jc w:val="center"/>
              <w:rPr>
                <w:b/>
                <w:bCs/>
                <w:snapToGrid w:val="0"/>
                <w:sz w:val="24"/>
              </w:rPr>
            </w:pPr>
            <w:r w:rsidRPr="00F240E3">
              <w:rPr>
                <w:b/>
                <w:bCs/>
                <w:snapToGrid w:val="0"/>
                <w:sz w:val="24"/>
              </w:rPr>
              <w:t>[</w:t>
            </w:r>
            <w:r w:rsidR="007949CE">
              <w:rPr>
                <w:b/>
                <w:bCs/>
                <w:snapToGrid w:val="0"/>
                <w:sz w:val="24"/>
              </w:rPr>
              <w:t>25</w:t>
            </w:r>
            <w:r w:rsidRPr="00F240E3">
              <w:rPr>
                <w:b/>
                <w:bCs/>
                <w:snapToGrid w:val="0"/>
                <w:sz w:val="24"/>
              </w:rPr>
              <w:t>]</w:t>
            </w:r>
          </w:p>
        </w:tc>
      </w:tr>
      <w:tr w:rsidR="00F240E3" w:rsidRPr="00507C61" w:rsidTr="006E1DE6">
        <w:trPr>
          <w:trHeight w:hRule="exact" w:val="393"/>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454542">
            <w:pPr>
              <w:rPr>
                <w:snapToGrid w:val="0"/>
                <w:color w:val="000000" w:themeColor="text1"/>
                <w:sz w:val="24"/>
              </w:rPr>
            </w:pPr>
            <w:r w:rsidRPr="00507C61">
              <w:rPr>
                <w:rFonts w:cs="Simplified Arabic"/>
                <w:snapToGrid w:val="0"/>
                <w:color w:val="000000" w:themeColor="text1"/>
                <w:sz w:val="24"/>
                <w:szCs w:val="24"/>
              </w:rPr>
              <w:t>3.1 Survey Objectives</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F240E3" w:rsidRPr="00507C61" w:rsidTr="006E1DE6">
        <w:trPr>
          <w:trHeight w:hRule="exact" w:val="393"/>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91754">
            <w:pPr>
              <w:rPr>
                <w:snapToGrid w:val="0"/>
                <w:color w:val="000000" w:themeColor="text1"/>
                <w:sz w:val="24"/>
              </w:rPr>
            </w:pPr>
            <w:r w:rsidRPr="00507C61">
              <w:rPr>
                <w:snapToGrid w:val="0"/>
                <w:color w:val="000000" w:themeColor="text1"/>
                <w:sz w:val="24"/>
              </w:rPr>
              <w:t xml:space="preserve">3.2 Questionnaire </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91754">
            <w:pPr>
              <w:rPr>
                <w:snapToGrid w:val="0"/>
                <w:color w:val="000000" w:themeColor="text1"/>
                <w:sz w:val="24"/>
              </w:rPr>
            </w:pPr>
            <w:r w:rsidRPr="00507C61">
              <w:rPr>
                <w:snapToGrid w:val="0"/>
                <w:color w:val="000000" w:themeColor="text1"/>
                <w:sz w:val="24"/>
              </w:rPr>
              <w:t>3.3 Sample and Frame</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91754">
            <w:pPr>
              <w:rPr>
                <w:snapToGrid w:val="0"/>
                <w:color w:val="000000" w:themeColor="text1"/>
                <w:sz w:val="24"/>
                <w:szCs w:val="24"/>
              </w:rPr>
            </w:pPr>
            <w:r w:rsidRPr="00507C61">
              <w:rPr>
                <w:snapToGrid w:val="0"/>
                <w:color w:val="000000" w:themeColor="text1"/>
                <w:sz w:val="24"/>
                <w:szCs w:val="24"/>
              </w:rPr>
              <w:t xml:space="preserve">      3.3.1</w:t>
            </w:r>
            <w:r w:rsidRPr="00507C61">
              <w:rPr>
                <w:rFonts w:cs="Simplified Arabic"/>
                <w:snapToGrid w:val="0"/>
                <w:color w:val="000000" w:themeColor="text1"/>
                <w:sz w:val="24"/>
                <w:szCs w:val="24"/>
              </w:rPr>
              <w:t xml:space="preserve"> Target Population</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91754">
            <w:pPr>
              <w:rPr>
                <w:snapToGrid w:val="0"/>
                <w:color w:val="000000" w:themeColor="text1"/>
                <w:sz w:val="24"/>
                <w:szCs w:val="24"/>
              </w:rPr>
            </w:pPr>
            <w:r w:rsidRPr="00507C61">
              <w:rPr>
                <w:snapToGrid w:val="0"/>
                <w:color w:val="000000" w:themeColor="text1"/>
                <w:sz w:val="24"/>
                <w:szCs w:val="24"/>
              </w:rPr>
              <w:t xml:space="preserve">      3.3.2 Sampling Frame</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91754">
            <w:pPr>
              <w:rPr>
                <w:snapToGrid w:val="0"/>
                <w:color w:val="000000" w:themeColor="text1"/>
                <w:sz w:val="24"/>
                <w:szCs w:val="24"/>
              </w:rPr>
            </w:pPr>
            <w:r w:rsidRPr="00507C61">
              <w:rPr>
                <w:snapToGrid w:val="0"/>
                <w:color w:val="000000" w:themeColor="text1"/>
                <w:sz w:val="24"/>
                <w:szCs w:val="24"/>
              </w:rPr>
              <w:t xml:space="preserve">      3.3.3 Sample Size</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ind w:right="-108"/>
              <w:rPr>
                <w:rFonts w:cs="Times New Roman"/>
                <w:snapToGrid w:val="0"/>
                <w:sz w:val="24"/>
                <w:szCs w:val="24"/>
              </w:rPr>
            </w:pPr>
          </w:p>
        </w:tc>
        <w:tc>
          <w:tcPr>
            <w:tcW w:w="6096" w:type="dxa"/>
            <w:vAlign w:val="center"/>
          </w:tcPr>
          <w:p w:rsidR="00B40B87" w:rsidRPr="00507C61" w:rsidRDefault="00B40B87" w:rsidP="00D91754">
            <w:pPr>
              <w:rPr>
                <w:snapToGrid w:val="0"/>
                <w:color w:val="000000" w:themeColor="text1"/>
                <w:sz w:val="24"/>
                <w:szCs w:val="24"/>
              </w:rPr>
            </w:pPr>
            <w:r w:rsidRPr="00507C61">
              <w:rPr>
                <w:snapToGrid w:val="0"/>
                <w:color w:val="000000" w:themeColor="text1"/>
                <w:sz w:val="24"/>
                <w:szCs w:val="24"/>
              </w:rPr>
              <w:t xml:space="preserve">      3.3.4 Sampling Design</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25</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91754">
            <w:pPr>
              <w:ind w:firstLine="356"/>
              <w:rPr>
                <w:rFonts w:cs="Simplified Arabic"/>
                <w:snapToGrid w:val="0"/>
                <w:color w:val="000000" w:themeColor="text1"/>
                <w:sz w:val="24"/>
                <w:szCs w:val="24"/>
                <w:rtl/>
              </w:rPr>
            </w:pPr>
            <w:r w:rsidRPr="00507C61">
              <w:rPr>
                <w:rFonts w:cs="Simplified Arabic"/>
                <w:snapToGrid w:val="0"/>
                <w:color w:val="000000" w:themeColor="text1"/>
                <w:sz w:val="24"/>
                <w:szCs w:val="24"/>
              </w:rPr>
              <w:t xml:space="preserve">3.3.5  Sample Strata </w:t>
            </w:r>
          </w:p>
        </w:tc>
        <w:tc>
          <w:tcPr>
            <w:tcW w:w="1349" w:type="dxa"/>
            <w:vAlign w:val="center"/>
          </w:tcPr>
          <w:p w:rsidR="00F240E3" w:rsidRPr="00507C61" w:rsidRDefault="00F240E3" w:rsidP="0044495A">
            <w:pPr>
              <w:jc w:val="center"/>
              <w:rPr>
                <w:snapToGrid w:val="0"/>
                <w:sz w:val="24"/>
              </w:rPr>
            </w:pPr>
            <w:r w:rsidRPr="00507C61">
              <w:rPr>
                <w:snapToGrid w:val="0"/>
                <w:sz w:val="24"/>
              </w:rPr>
              <w:t>[</w:t>
            </w:r>
            <w:r w:rsidR="007949CE">
              <w:rPr>
                <w:snapToGrid w:val="0"/>
                <w:sz w:val="24"/>
              </w:rPr>
              <w:t>2</w:t>
            </w:r>
            <w:r w:rsidR="0044495A">
              <w:rPr>
                <w:snapToGrid w:val="0"/>
                <w:sz w:val="24"/>
              </w:rPr>
              <w:t>5</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1B411D">
            <w:pPr>
              <w:ind w:firstLine="356"/>
              <w:rPr>
                <w:rFonts w:cs="Simplified Arabic"/>
                <w:snapToGrid w:val="0"/>
                <w:color w:val="000000" w:themeColor="text1"/>
                <w:sz w:val="24"/>
                <w:szCs w:val="24"/>
                <w:rtl/>
              </w:rPr>
            </w:pPr>
            <w:r w:rsidRPr="00507C61">
              <w:rPr>
                <w:rFonts w:cs="Simplified Arabic"/>
                <w:snapToGrid w:val="0"/>
                <w:color w:val="000000" w:themeColor="text1"/>
                <w:sz w:val="24"/>
                <w:szCs w:val="24"/>
              </w:rPr>
              <w:t xml:space="preserve">3.3.6  </w:t>
            </w:r>
            <w:r w:rsidR="001B411D">
              <w:rPr>
                <w:rFonts w:cs="Simplified Arabic"/>
                <w:snapToGrid w:val="0"/>
                <w:color w:val="000000" w:themeColor="text1"/>
                <w:sz w:val="24"/>
                <w:szCs w:val="24"/>
              </w:rPr>
              <w:t>Sample Distribution</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26</w:t>
            </w:r>
            <w:r w:rsidRPr="00507C61">
              <w:rPr>
                <w:snapToGrid w:val="0"/>
                <w:sz w:val="24"/>
              </w:rPr>
              <w:t>]</w:t>
            </w:r>
          </w:p>
        </w:tc>
      </w:tr>
      <w:tr w:rsidR="001B411D" w:rsidRPr="00507C61" w:rsidTr="006E1DE6">
        <w:trPr>
          <w:trHeight w:val="340"/>
          <w:jc w:val="center"/>
        </w:trPr>
        <w:tc>
          <w:tcPr>
            <w:tcW w:w="1701" w:type="dxa"/>
            <w:vAlign w:val="center"/>
          </w:tcPr>
          <w:p w:rsidR="001B411D" w:rsidRPr="00507C61" w:rsidRDefault="001B411D" w:rsidP="00D91754">
            <w:pPr>
              <w:ind w:right="-108"/>
              <w:rPr>
                <w:rFonts w:cs="Times New Roman"/>
                <w:snapToGrid w:val="0"/>
                <w:sz w:val="24"/>
                <w:szCs w:val="24"/>
              </w:rPr>
            </w:pPr>
          </w:p>
        </w:tc>
        <w:tc>
          <w:tcPr>
            <w:tcW w:w="6096" w:type="dxa"/>
            <w:vAlign w:val="center"/>
          </w:tcPr>
          <w:p w:rsidR="001B411D" w:rsidRPr="00507C61" w:rsidRDefault="001B411D" w:rsidP="00D91754">
            <w:pPr>
              <w:ind w:firstLine="356"/>
              <w:rPr>
                <w:rFonts w:cs="Simplified Arabic"/>
                <w:snapToGrid w:val="0"/>
                <w:color w:val="000000" w:themeColor="text1"/>
                <w:sz w:val="24"/>
                <w:szCs w:val="24"/>
              </w:rPr>
            </w:pPr>
            <w:r>
              <w:rPr>
                <w:rFonts w:cs="Simplified Arabic"/>
                <w:snapToGrid w:val="0"/>
                <w:color w:val="000000" w:themeColor="text1"/>
                <w:sz w:val="24"/>
                <w:szCs w:val="24"/>
              </w:rPr>
              <w:t xml:space="preserve">3.3.7 </w:t>
            </w:r>
            <w:r w:rsidRPr="00507C61">
              <w:rPr>
                <w:rFonts w:cs="Simplified Arabic"/>
                <w:snapToGrid w:val="0"/>
                <w:color w:val="000000" w:themeColor="text1"/>
                <w:sz w:val="24"/>
                <w:szCs w:val="24"/>
              </w:rPr>
              <w:t>Domains</w:t>
            </w:r>
          </w:p>
        </w:tc>
        <w:tc>
          <w:tcPr>
            <w:tcW w:w="1349" w:type="dxa"/>
            <w:vAlign w:val="center"/>
          </w:tcPr>
          <w:p w:rsidR="001B411D" w:rsidRPr="00507C61" w:rsidRDefault="00431C0C" w:rsidP="00D91754">
            <w:pPr>
              <w:jc w:val="center"/>
              <w:rPr>
                <w:snapToGrid w:val="0"/>
                <w:sz w:val="24"/>
              </w:rPr>
            </w:pPr>
            <w:r w:rsidRPr="00507C61">
              <w:rPr>
                <w:snapToGrid w:val="0"/>
                <w:sz w:val="24"/>
              </w:rPr>
              <w:t>[</w:t>
            </w:r>
            <w:r>
              <w:rPr>
                <w:snapToGrid w:val="0"/>
                <w:sz w:val="24"/>
              </w:rPr>
              <w:t>26</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sz w:val="24"/>
                <w:szCs w:val="24"/>
              </w:rPr>
            </w:pPr>
          </w:p>
        </w:tc>
        <w:tc>
          <w:tcPr>
            <w:tcW w:w="6096" w:type="dxa"/>
            <w:vAlign w:val="center"/>
          </w:tcPr>
          <w:p w:rsidR="00F240E3" w:rsidRPr="00507C61" w:rsidRDefault="00F240E3" w:rsidP="00DD4139">
            <w:pPr>
              <w:ind w:firstLine="356"/>
              <w:rPr>
                <w:rFonts w:cs="Simplified Arabic"/>
                <w:snapToGrid w:val="0"/>
                <w:color w:val="000000" w:themeColor="text1"/>
                <w:sz w:val="24"/>
                <w:szCs w:val="24"/>
                <w:rtl/>
              </w:rPr>
            </w:pPr>
            <w:r w:rsidRPr="00507C61">
              <w:rPr>
                <w:rFonts w:cs="Simplified Arabic"/>
                <w:snapToGrid w:val="0"/>
                <w:color w:val="000000" w:themeColor="text1"/>
                <w:sz w:val="24"/>
                <w:szCs w:val="24"/>
              </w:rPr>
              <w:t>3.3.</w:t>
            </w:r>
            <w:r w:rsidR="00DD4139">
              <w:rPr>
                <w:rFonts w:cs="Simplified Arabic"/>
                <w:snapToGrid w:val="0"/>
                <w:color w:val="000000" w:themeColor="text1"/>
                <w:sz w:val="24"/>
                <w:szCs w:val="24"/>
              </w:rPr>
              <w:t>8</w:t>
            </w:r>
            <w:r w:rsidRPr="00507C61">
              <w:rPr>
                <w:rFonts w:cs="Simplified Arabic"/>
                <w:snapToGrid w:val="0"/>
                <w:color w:val="000000" w:themeColor="text1"/>
                <w:sz w:val="24"/>
                <w:szCs w:val="24"/>
              </w:rPr>
              <w:t xml:space="preserve">  Weights Calculation</w:t>
            </w:r>
            <w:r w:rsidRPr="00507C61">
              <w:rPr>
                <w:rFonts w:cs="Times New Roman"/>
                <w:b/>
                <w:bCs/>
                <w:snapToGrid w:val="0"/>
              </w:rPr>
              <w:t xml:space="preserve"> </w:t>
            </w:r>
            <w:r w:rsidRPr="00507C61">
              <w:rPr>
                <w:rFonts w:cs="Simplified Arabic"/>
                <w:snapToGrid w:val="0"/>
                <w:color w:val="000000" w:themeColor="text1"/>
                <w:sz w:val="24"/>
                <w:szCs w:val="24"/>
              </w:rPr>
              <w:t xml:space="preserve">of Households </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26</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color w:val="000000" w:themeColor="text1"/>
                <w:sz w:val="24"/>
                <w:szCs w:val="24"/>
              </w:rPr>
            </w:pPr>
          </w:p>
        </w:tc>
        <w:tc>
          <w:tcPr>
            <w:tcW w:w="6096" w:type="dxa"/>
            <w:vAlign w:val="center"/>
          </w:tcPr>
          <w:p w:rsidR="00F240E3" w:rsidRPr="00507C61" w:rsidRDefault="00F240E3" w:rsidP="00D91754">
            <w:pPr>
              <w:rPr>
                <w:rFonts w:cs="Simplified Arabic"/>
                <w:snapToGrid w:val="0"/>
                <w:color w:val="000000" w:themeColor="text1"/>
                <w:sz w:val="24"/>
                <w:szCs w:val="24"/>
                <w:rtl/>
              </w:rPr>
            </w:pPr>
            <w:r w:rsidRPr="00507C61">
              <w:rPr>
                <w:rFonts w:cs="Simplified Arabic"/>
                <w:snapToGrid w:val="0"/>
                <w:color w:val="000000" w:themeColor="text1"/>
                <w:sz w:val="24"/>
                <w:szCs w:val="24"/>
              </w:rPr>
              <w:t>3.4  Field work Operations</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26</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color w:val="000000" w:themeColor="text1"/>
                <w:sz w:val="24"/>
                <w:szCs w:val="24"/>
              </w:rPr>
            </w:pPr>
          </w:p>
        </w:tc>
        <w:tc>
          <w:tcPr>
            <w:tcW w:w="6096" w:type="dxa"/>
            <w:vAlign w:val="center"/>
          </w:tcPr>
          <w:p w:rsidR="00F240E3" w:rsidRPr="00507C61" w:rsidRDefault="00F240E3"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3.4.1  Training and Hiring  </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26</w:t>
            </w:r>
            <w:r w:rsidRPr="00507C61">
              <w:rPr>
                <w:snapToGrid w:val="0"/>
                <w:sz w:val="24"/>
              </w:rPr>
              <w:t>]</w:t>
            </w:r>
          </w:p>
        </w:tc>
      </w:tr>
      <w:tr w:rsidR="00F240E3" w:rsidRPr="00507C61" w:rsidTr="006E1DE6">
        <w:trPr>
          <w:trHeight w:val="340"/>
          <w:jc w:val="center"/>
        </w:trPr>
        <w:tc>
          <w:tcPr>
            <w:tcW w:w="1701" w:type="dxa"/>
            <w:vAlign w:val="center"/>
          </w:tcPr>
          <w:p w:rsidR="00F240E3" w:rsidRPr="00507C61" w:rsidRDefault="00F240E3" w:rsidP="00D91754">
            <w:pPr>
              <w:ind w:right="-108"/>
              <w:rPr>
                <w:rFonts w:cs="Times New Roman"/>
                <w:snapToGrid w:val="0"/>
                <w:color w:val="000000" w:themeColor="text1"/>
                <w:sz w:val="24"/>
                <w:szCs w:val="24"/>
              </w:rPr>
            </w:pPr>
          </w:p>
        </w:tc>
        <w:tc>
          <w:tcPr>
            <w:tcW w:w="6096" w:type="dxa"/>
            <w:vAlign w:val="center"/>
          </w:tcPr>
          <w:p w:rsidR="00F240E3" w:rsidRPr="00507C61" w:rsidRDefault="00F240E3"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3.4.2  Data Collection</w:t>
            </w:r>
          </w:p>
        </w:tc>
        <w:tc>
          <w:tcPr>
            <w:tcW w:w="1349" w:type="dxa"/>
            <w:vAlign w:val="center"/>
          </w:tcPr>
          <w:p w:rsidR="00F240E3" w:rsidRPr="00507C61" w:rsidRDefault="00F240E3" w:rsidP="00D91754">
            <w:pPr>
              <w:jc w:val="center"/>
              <w:rPr>
                <w:snapToGrid w:val="0"/>
                <w:sz w:val="24"/>
              </w:rPr>
            </w:pPr>
            <w:r w:rsidRPr="00507C61">
              <w:rPr>
                <w:snapToGrid w:val="0"/>
                <w:sz w:val="24"/>
              </w:rPr>
              <w:t>[</w:t>
            </w:r>
            <w:r w:rsidR="007949CE">
              <w:rPr>
                <w:snapToGrid w:val="0"/>
                <w:sz w:val="24"/>
              </w:rPr>
              <w:t>26</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ind w:right="-108"/>
              <w:rPr>
                <w:rFonts w:cs="Times New Roman"/>
                <w:snapToGrid w:val="0"/>
                <w:color w:val="000000" w:themeColor="text1"/>
                <w:sz w:val="24"/>
                <w:szCs w:val="24"/>
              </w:rPr>
            </w:pPr>
          </w:p>
        </w:tc>
        <w:tc>
          <w:tcPr>
            <w:tcW w:w="6096" w:type="dxa"/>
            <w:vAlign w:val="center"/>
          </w:tcPr>
          <w:p w:rsidR="00B40B87" w:rsidRPr="00507C61" w:rsidRDefault="00B40B87"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3.4.3  Field Editing and Supervising</w:t>
            </w:r>
          </w:p>
        </w:tc>
        <w:tc>
          <w:tcPr>
            <w:tcW w:w="1349" w:type="dxa"/>
            <w:vAlign w:val="center"/>
          </w:tcPr>
          <w:p w:rsidR="00B40B87" w:rsidRPr="00507C61" w:rsidRDefault="00B40B87" w:rsidP="00431C0C">
            <w:pPr>
              <w:jc w:val="center"/>
              <w:rPr>
                <w:snapToGrid w:val="0"/>
                <w:sz w:val="24"/>
              </w:rPr>
            </w:pPr>
            <w:r w:rsidRPr="00507C61">
              <w:rPr>
                <w:snapToGrid w:val="0"/>
                <w:sz w:val="24"/>
              </w:rPr>
              <w:t>[</w:t>
            </w:r>
            <w:r w:rsidR="007949CE">
              <w:rPr>
                <w:snapToGrid w:val="0"/>
                <w:sz w:val="24"/>
              </w:rPr>
              <w:t>2</w:t>
            </w:r>
            <w:r w:rsidR="00431C0C">
              <w:rPr>
                <w:snapToGrid w:val="0"/>
                <w:sz w:val="24"/>
              </w:rPr>
              <w:t>7</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rPr>
                <w:rFonts w:cs="Times New Roman"/>
                <w:snapToGrid w:val="0"/>
                <w:color w:val="000000" w:themeColor="text1"/>
                <w:sz w:val="24"/>
                <w:szCs w:val="24"/>
                <w:rtl/>
              </w:rPr>
            </w:pPr>
            <w:r w:rsidRPr="00507C61">
              <w:rPr>
                <w:rFonts w:cs="Simplified Arabic"/>
                <w:snapToGrid w:val="0"/>
                <w:color w:val="000000" w:themeColor="text1"/>
                <w:sz w:val="24"/>
                <w:szCs w:val="24"/>
              </w:rPr>
              <w:t xml:space="preserve">3.5  </w:t>
            </w:r>
            <w:r w:rsidRPr="00507C61">
              <w:rPr>
                <w:rFonts w:cs="Times New Roman"/>
                <w:snapToGrid w:val="0"/>
                <w:color w:val="000000" w:themeColor="text1"/>
                <w:sz w:val="24"/>
                <w:szCs w:val="24"/>
              </w:rPr>
              <w:t>Data Processing</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27</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keepNext/>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3.5.1  Programming Consistency Check</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27</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keepNext/>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3.5.2  Data Cleaning</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27</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3.5.3  Tabulation</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27</w:t>
            </w:r>
            <w:r w:rsidRPr="00507C61">
              <w:rPr>
                <w:snapToGrid w:val="0"/>
                <w:sz w:val="24"/>
              </w:rPr>
              <w:t>]</w:t>
            </w:r>
          </w:p>
        </w:tc>
      </w:tr>
      <w:tr w:rsidR="00B40B87" w:rsidRPr="00507C61" w:rsidTr="006E1DE6">
        <w:trPr>
          <w:trHeight w:val="519"/>
          <w:jc w:val="center"/>
        </w:trPr>
        <w:tc>
          <w:tcPr>
            <w:tcW w:w="1701" w:type="dxa"/>
            <w:vAlign w:val="center"/>
          </w:tcPr>
          <w:p w:rsidR="00B40B87" w:rsidRPr="00507C61" w:rsidRDefault="00B40B87" w:rsidP="00D91754">
            <w:pPr>
              <w:rPr>
                <w:rFonts w:cs="Simplified Arabic"/>
                <w:snapToGrid w:val="0"/>
                <w:color w:val="000000" w:themeColor="text1"/>
                <w:sz w:val="24"/>
                <w:szCs w:val="24"/>
                <w:rtl/>
              </w:rPr>
            </w:pPr>
            <w:r w:rsidRPr="00507C61">
              <w:rPr>
                <w:rFonts w:cs="Times New Roman"/>
                <w:snapToGrid w:val="0"/>
                <w:color w:val="000000" w:themeColor="text1"/>
                <w:sz w:val="24"/>
                <w:szCs w:val="24"/>
              </w:rPr>
              <w:t>Chapter Four:</w:t>
            </w:r>
          </w:p>
        </w:tc>
        <w:tc>
          <w:tcPr>
            <w:tcW w:w="6096" w:type="dxa"/>
            <w:vAlign w:val="center"/>
          </w:tcPr>
          <w:p w:rsidR="00B40B87" w:rsidRPr="00507C61" w:rsidRDefault="00B40B87" w:rsidP="00D91754">
            <w:pPr>
              <w:rPr>
                <w:rFonts w:cs="Simplified Arabic"/>
                <w:b/>
                <w:bCs/>
                <w:snapToGrid w:val="0"/>
                <w:color w:val="000000" w:themeColor="text1"/>
                <w:sz w:val="24"/>
                <w:szCs w:val="24"/>
                <w:rtl/>
              </w:rPr>
            </w:pPr>
            <w:r w:rsidRPr="00507C61">
              <w:rPr>
                <w:rFonts w:cs="Simplified Arabic"/>
                <w:b/>
                <w:bCs/>
                <w:snapToGrid w:val="0"/>
                <w:color w:val="000000" w:themeColor="text1"/>
                <w:sz w:val="24"/>
                <w:szCs w:val="24"/>
              </w:rPr>
              <w:t>Quality</w:t>
            </w:r>
          </w:p>
        </w:tc>
        <w:tc>
          <w:tcPr>
            <w:tcW w:w="1349" w:type="dxa"/>
            <w:vAlign w:val="center"/>
          </w:tcPr>
          <w:p w:rsidR="00B40B87" w:rsidRPr="00507C61" w:rsidRDefault="00B40B87" w:rsidP="00D91754">
            <w:pPr>
              <w:jc w:val="center"/>
              <w:rPr>
                <w:b/>
                <w:bCs/>
                <w:snapToGrid w:val="0"/>
                <w:sz w:val="24"/>
              </w:rPr>
            </w:pPr>
            <w:r w:rsidRPr="00507C61">
              <w:rPr>
                <w:b/>
                <w:bCs/>
                <w:snapToGrid w:val="0"/>
                <w:sz w:val="24"/>
              </w:rPr>
              <w:t>[</w:t>
            </w:r>
            <w:r w:rsidR="007949CE">
              <w:rPr>
                <w:b/>
                <w:bCs/>
                <w:snapToGrid w:val="0"/>
                <w:sz w:val="24"/>
              </w:rPr>
              <w:t>29</w:t>
            </w:r>
            <w:r w:rsidRPr="00507C61">
              <w:rPr>
                <w:b/>
                <w:bCs/>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rPr>
                <w:rFonts w:cs="Simplified Arabic"/>
                <w:snapToGrid w:val="0"/>
                <w:color w:val="000000" w:themeColor="text1"/>
                <w:sz w:val="24"/>
                <w:szCs w:val="24"/>
                <w:rtl/>
              </w:rPr>
            </w:pPr>
            <w:r w:rsidRPr="00507C61">
              <w:rPr>
                <w:rFonts w:cs="Simplified Arabic"/>
                <w:snapToGrid w:val="0"/>
                <w:color w:val="000000" w:themeColor="text1"/>
                <w:sz w:val="24"/>
                <w:szCs w:val="24"/>
              </w:rPr>
              <w:t xml:space="preserve">4.1  Accuracy </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29</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4.1.1  Sampling Errors</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29</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rPr>
                <w:rFonts w:cs="Times New Roman"/>
                <w:snapToGrid w:val="0"/>
                <w:color w:val="000000" w:themeColor="text1"/>
                <w:sz w:val="24"/>
                <w:szCs w:val="24"/>
              </w:rPr>
            </w:pPr>
          </w:p>
        </w:tc>
        <w:tc>
          <w:tcPr>
            <w:tcW w:w="6096" w:type="dxa"/>
            <w:vAlign w:val="center"/>
          </w:tcPr>
          <w:p w:rsidR="00B40B87" w:rsidRPr="00507C61" w:rsidRDefault="00B40B87"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4.1.2  Non Sampling Errors</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29</w:t>
            </w:r>
            <w:r w:rsidRPr="00507C61">
              <w:rPr>
                <w:snapToGrid w:val="0"/>
                <w:sz w:val="24"/>
              </w:rPr>
              <w:t>]</w:t>
            </w:r>
          </w:p>
        </w:tc>
      </w:tr>
      <w:tr w:rsidR="00B40B87" w:rsidRPr="00507C61" w:rsidTr="006E1DE6">
        <w:trPr>
          <w:trHeight w:hRule="exact" w:val="377"/>
          <w:jc w:val="center"/>
        </w:trPr>
        <w:tc>
          <w:tcPr>
            <w:tcW w:w="1701" w:type="dxa"/>
            <w:vAlign w:val="center"/>
          </w:tcPr>
          <w:p w:rsidR="00B40B87" w:rsidRPr="00507C61" w:rsidRDefault="00B40B87" w:rsidP="00D91754">
            <w:pPr>
              <w:ind w:right="-108"/>
              <w:rPr>
                <w:rFonts w:cs="Times New Roman"/>
                <w:snapToGrid w:val="0"/>
                <w:color w:val="000000" w:themeColor="text1"/>
                <w:sz w:val="24"/>
                <w:szCs w:val="24"/>
              </w:rPr>
            </w:pPr>
          </w:p>
        </w:tc>
        <w:tc>
          <w:tcPr>
            <w:tcW w:w="6096" w:type="dxa"/>
            <w:vAlign w:val="center"/>
          </w:tcPr>
          <w:p w:rsidR="00B40B87" w:rsidRPr="00507C61" w:rsidRDefault="00B40B87" w:rsidP="00D91754">
            <w:pPr>
              <w:ind w:firstLine="463"/>
              <w:rPr>
                <w:rFonts w:cs="Simplified Arabic"/>
                <w:snapToGrid w:val="0"/>
                <w:color w:val="000000" w:themeColor="text1"/>
                <w:sz w:val="24"/>
                <w:szCs w:val="24"/>
                <w:rtl/>
              </w:rPr>
            </w:pPr>
            <w:r w:rsidRPr="00507C61">
              <w:rPr>
                <w:rFonts w:cs="Simplified Arabic"/>
                <w:snapToGrid w:val="0"/>
                <w:color w:val="000000" w:themeColor="text1"/>
                <w:sz w:val="24"/>
                <w:szCs w:val="24"/>
              </w:rPr>
              <w:t>4.1.3  Response Rate</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29</w:t>
            </w:r>
            <w:r w:rsidRPr="00507C61">
              <w:rPr>
                <w:snapToGrid w:val="0"/>
                <w:sz w:val="24"/>
              </w:rPr>
              <w:t>]</w:t>
            </w:r>
          </w:p>
        </w:tc>
      </w:tr>
      <w:tr w:rsidR="00B40B87" w:rsidRPr="00507C61" w:rsidTr="006E1DE6">
        <w:trPr>
          <w:trHeight w:val="340"/>
          <w:jc w:val="center"/>
        </w:trPr>
        <w:tc>
          <w:tcPr>
            <w:tcW w:w="1701" w:type="dxa"/>
            <w:vAlign w:val="center"/>
          </w:tcPr>
          <w:p w:rsidR="00B40B87" w:rsidRPr="00507C61" w:rsidRDefault="00B40B87" w:rsidP="00D91754">
            <w:pPr>
              <w:ind w:right="-108"/>
              <w:rPr>
                <w:rFonts w:cs="Times New Roman"/>
                <w:snapToGrid w:val="0"/>
                <w:color w:val="000000" w:themeColor="text1"/>
                <w:sz w:val="24"/>
                <w:szCs w:val="24"/>
              </w:rPr>
            </w:pPr>
          </w:p>
        </w:tc>
        <w:tc>
          <w:tcPr>
            <w:tcW w:w="6096" w:type="dxa"/>
            <w:vAlign w:val="center"/>
          </w:tcPr>
          <w:p w:rsidR="00B40B87" w:rsidRPr="00507C61" w:rsidRDefault="00B40B87" w:rsidP="00D91754">
            <w:pPr>
              <w:ind w:left="-1"/>
              <w:rPr>
                <w:rFonts w:cs="Simplified Arabic"/>
                <w:snapToGrid w:val="0"/>
                <w:color w:val="000000" w:themeColor="text1"/>
                <w:sz w:val="24"/>
                <w:szCs w:val="24"/>
                <w:rtl/>
              </w:rPr>
            </w:pPr>
            <w:r w:rsidRPr="00507C61">
              <w:rPr>
                <w:rFonts w:cs="Simplified Arabic"/>
                <w:snapToGrid w:val="0"/>
                <w:color w:val="000000" w:themeColor="text1"/>
                <w:sz w:val="24"/>
                <w:szCs w:val="24"/>
              </w:rPr>
              <w:t>4.2  Comparability</w:t>
            </w:r>
          </w:p>
        </w:tc>
        <w:tc>
          <w:tcPr>
            <w:tcW w:w="1349" w:type="dxa"/>
            <w:vAlign w:val="center"/>
          </w:tcPr>
          <w:p w:rsidR="00B40B87" w:rsidRPr="00507C61" w:rsidRDefault="00B40B87" w:rsidP="00D91754">
            <w:pPr>
              <w:jc w:val="center"/>
              <w:rPr>
                <w:snapToGrid w:val="0"/>
                <w:sz w:val="24"/>
              </w:rPr>
            </w:pPr>
            <w:r w:rsidRPr="00507C61">
              <w:rPr>
                <w:snapToGrid w:val="0"/>
                <w:sz w:val="24"/>
              </w:rPr>
              <w:t>[</w:t>
            </w:r>
            <w:r w:rsidR="007949CE">
              <w:rPr>
                <w:snapToGrid w:val="0"/>
                <w:sz w:val="24"/>
              </w:rPr>
              <w:t>31</w:t>
            </w:r>
            <w:r w:rsidRPr="00507C61">
              <w:rPr>
                <w:snapToGrid w:val="0"/>
                <w:sz w:val="24"/>
              </w:rPr>
              <w:t>]</w:t>
            </w:r>
          </w:p>
        </w:tc>
      </w:tr>
      <w:tr w:rsidR="00DA2E21" w:rsidRPr="00507C61" w:rsidTr="006E1DE6">
        <w:trPr>
          <w:trHeight w:val="80"/>
          <w:jc w:val="center"/>
        </w:trPr>
        <w:tc>
          <w:tcPr>
            <w:tcW w:w="1701" w:type="dxa"/>
            <w:vAlign w:val="center"/>
          </w:tcPr>
          <w:p w:rsidR="00DA2E21" w:rsidRPr="00507C61" w:rsidRDefault="00DA2E21" w:rsidP="00D91754">
            <w:pPr>
              <w:bidi/>
              <w:jc w:val="center"/>
              <w:rPr>
                <w:rFonts w:cs="Times New Roman"/>
                <w:b/>
                <w:bCs/>
                <w:snapToGrid w:val="0"/>
                <w:color w:val="000000" w:themeColor="text1"/>
                <w:sz w:val="8"/>
                <w:szCs w:val="8"/>
              </w:rPr>
            </w:pPr>
          </w:p>
        </w:tc>
        <w:tc>
          <w:tcPr>
            <w:tcW w:w="6096" w:type="dxa"/>
            <w:vAlign w:val="center"/>
          </w:tcPr>
          <w:p w:rsidR="00DA2E21" w:rsidRPr="00507C61" w:rsidRDefault="00DA2E21" w:rsidP="00D91754">
            <w:pPr>
              <w:jc w:val="lowKashida"/>
              <w:rPr>
                <w:snapToGrid w:val="0"/>
                <w:color w:val="000000" w:themeColor="text1"/>
                <w:sz w:val="8"/>
                <w:szCs w:val="8"/>
              </w:rPr>
            </w:pPr>
          </w:p>
        </w:tc>
        <w:tc>
          <w:tcPr>
            <w:tcW w:w="1349" w:type="dxa"/>
            <w:vAlign w:val="center"/>
          </w:tcPr>
          <w:p w:rsidR="00DA2E21" w:rsidRPr="00507C61" w:rsidRDefault="00DA2E21" w:rsidP="00D91754">
            <w:pPr>
              <w:jc w:val="center"/>
              <w:rPr>
                <w:snapToGrid w:val="0"/>
                <w:sz w:val="8"/>
                <w:szCs w:val="8"/>
              </w:rPr>
            </w:pPr>
          </w:p>
        </w:tc>
      </w:tr>
      <w:tr w:rsidR="00DA2E21" w:rsidRPr="00507C61" w:rsidTr="006E1DE6">
        <w:trPr>
          <w:trHeight w:val="340"/>
          <w:jc w:val="center"/>
        </w:trPr>
        <w:tc>
          <w:tcPr>
            <w:tcW w:w="1701" w:type="dxa"/>
            <w:vAlign w:val="center"/>
          </w:tcPr>
          <w:p w:rsidR="00DA2E21" w:rsidRPr="00507C61" w:rsidRDefault="00DA2E21" w:rsidP="00D91754">
            <w:pPr>
              <w:bidi/>
              <w:rPr>
                <w:rFonts w:cs="Times New Roman"/>
                <w:snapToGrid w:val="0"/>
                <w:color w:val="000000" w:themeColor="text1"/>
              </w:rPr>
            </w:pPr>
          </w:p>
        </w:tc>
        <w:tc>
          <w:tcPr>
            <w:tcW w:w="6096" w:type="dxa"/>
            <w:vAlign w:val="center"/>
          </w:tcPr>
          <w:p w:rsidR="00DA2E21" w:rsidRPr="00507C61" w:rsidRDefault="00DA2E21" w:rsidP="00D91754">
            <w:pPr>
              <w:rPr>
                <w:rFonts w:cs="Simplified Arabic"/>
                <w:b/>
                <w:bCs/>
                <w:snapToGrid w:val="0"/>
                <w:color w:val="000000" w:themeColor="text1"/>
                <w:sz w:val="24"/>
                <w:szCs w:val="24"/>
              </w:rPr>
            </w:pPr>
            <w:r w:rsidRPr="00507C61">
              <w:rPr>
                <w:rFonts w:cs="Simplified Arabic"/>
                <w:b/>
                <w:bCs/>
                <w:snapToGrid w:val="0"/>
                <w:color w:val="000000" w:themeColor="text1"/>
                <w:sz w:val="24"/>
                <w:szCs w:val="24"/>
              </w:rPr>
              <w:t xml:space="preserve">References </w:t>
            </w:r>
          </w:p>
        </w:tc>
        <w:tc>
          <w:tcPr>
            <w:tcW w:w="1349" w:type="dxa"/>
            <w:vAlign w:val="center"/>
          </w:tcPr>
          <w:p w:rsidR="00DA2E21" w:rsidRPr="00507C61" w:rsidRDefault="00DA2E21" w:rsidP="00D91754">
            <w:pPr>
              <w:jc w:val="center"/>
              <w:rPr>
                <w:b/>
                <w:bCs/>
                <w:snapToGrid w:val="0"/>
                <w:sz w:val="24"/>
              </w:rPr>
            </w:pPr>
            <w:r w:rsidRPr="00507C61">
              <w:rPr>
                <w:b/>
                <w:bCs/>
                <w:snapToGrid w:val="0"/>
                <w:sz w:val="24"/>
              </w:rPr>
              <w:t>[</w:t>
            </w:r>
            <w:r w:rsidR="007949CE">
              <w:rPr>
                <w:b/>
                <w:bCs/>
                <w:snapToGrid w:val="0"/>
                <w:sz w:val="24"/>
              </w:rPr>
              <w:t>33</w:t>
            </w:r>
            <w:r w:rsidRPr="00507C61">
              <w:rPr>
                <w:b/>
                <w:bCs/>
                <w:snapToGrid w:val="0"/>
                <w:sz w:val="24"/>
              </w:rPr>
              <w:t>]</w:t>
            </w:r>
          </w:p>
        </w:tc>
      </w:tr>
      <w:tr w:rsidR="00DA2E21" w:rsidRPr="00507C61" w:rsidTr="006E1DE6">
        <w:trPr>
          <w:trHeight w:hRule="exact" w:val="113"/>
          <w:jc w:val="center"/>
        </w:trPr>
        <w:tc>
          <w:tcPr>
            <w:tcW w:w="1701" w:type="dxa"/>
            <w:vAlign w:val="center"/>
          </w:tcPr>
          <w:p w:rsidR="00DA2E21" w:rsidRPr="00507C61" w:rsidRDefault="00DA2E21" w:rsidP="00D91754">
            <w:pPr>
              <w:bidi/>
              <w:jc w:val="center"/>
              <w:rPr>
                <w:rFonts w:cs="Times New Roman"/>
                <w:b/>
                <w:bCs/>
                <w:snapToGrid w:val="0"/>
                <w:color w:val="000000" w:themeColor="text1"/>
                <w:sz w:val="8"/>
                <w:szCs w:val="8"/>
              </w:rPr>
            </w:pPr>
          </w:p>
        </w:tc>
        <w:tc>
          <w:tcPr>
            <w:tcW w:w="6096" w:type="dxa"/>
            <w:vAlign w:val="center"/>
          </w:tcPr>
          <w:p w:rsidR="00DA2E21" w:rsidRPr="00507C61" w:rsidRDefault="00DA2E21" w:rsidP="00D91754">
            <w:pPr>
              <w:rPr>
                <w:rFonts w:ascii="Arial" w:hAnsi="Arial" w:cs="Arial"/>
                <w:b/>
                <w:bCs/>
                <w:snapToGrid w:val="0"/>
                <w:color w:val="000000" w:themeColor="text1"/>
                <w:sz w:val="12"/>
                <w:szCs w:val="12"/>
                <w:rtl/>
              </w:rPr>
            </w:pPr>
          </w:p>
        </w:tc>
        <w:tc>
          <w:tcPr>
            <w:tcW w:w="1349" w:type="dxa"/>
            <w:vAlign w:val="center"/>
          </w:tcPr>
          <w:p w:rsidR="00DA2E21" w:rsidRPr="00507C61" w:rsidRDefault="00DA2E21" w:rsidP="00D91754">
            <w:pPr>
              <w:jc w:val="center"/>
              <w:rPr>
                <w:b/>
                <w:bCs/>
                <w:snapToGrid w:val="0"/>
                <w:sz w:val="8"/>
                <w:szCs w:val="8"/>
              </w:rPr>
            </w:pPr>
          </w:p>
        </w:tc>
      </w:tr>
      <w:tr w:rsidR="00DA2E21" w:rsidRPr="00507C61" w:rsidTr="006E1DE6">
        <w:trPr>
          <w:trHeight w:val="340"/>
          <w:jc w:val="center"/>
        </w:trPr>
        <w:tc>
          <w:tcPr>
            <w:tcW w:w="1701" w:type="dxa"/>
            <w:vAlign w:val="center"/>
          </w:tcPr>
          <w:p w:rsidR="00DA2E21" w:rsidRPr="00507C61" w:rsidRDefault="00DA2E21" w:rsidP="00D91754">
            <w:pPr>
              <w:bidi/>
              <w:jc w:val="center"/>
              <w:rPr>
                <w:rFonts w:cs="Times New Roman"/>
                <w:b/>
                <w:bCs/>
                <w:snapToGrid w:val="0"/>
                <w:color w:val="000000" w:themeColor="text1"/>
                <w:sz w:val="24"/>
              </w:rPr>
            </w:pPr>
          </w:p>
        </w:tc>
        <w:tc>
          <w:tcPr>
            <w:tcW w:w="6096" w:type="dxa"/>
            <w:vAlign w:val="center"/>
          </w:tcPr>
          <w:p w:rsidR="00DA2E21" w:rsidRPr="00507C61" w:rsidRDefault="00DA2E21" w:rsidP="00D91754">
            <w:pPr>
              <w:rPr>
                <w:rFonts w:cs="Simplified Arabic"/>
                <w:b/>
                <w:bCs/>
                <w:snapToGrid w:val="0"/>
                <w:color w:val="000000" w:themeColor="text1"/>
                <w:sz w:val="24"/>
                <w:szCs w:val="24"/>
                <w:rtl/>
              </w:rPr>
            </w:pPr>
            <w:r w:rsidRPr="00507C61">
              <w:rPr>
                <w:rFonts w:cs="Simplified Arabic"/>
                <w:b/>
                <w:bCs/>
                <w:snapToGrid w:val="0"/>
                <w:color w:val="000000" w:themeColor="text1"/>
                <w:sz w:val="24"/>
                <w:szCs w:val="24"/>
              </w:rPr>
              <w:t xml:space="preserve">Statistical Tables </w:t>
            </w:r>
          </w:p>
        </w:tc>
        <w:tc>
          <w:tcPr>
            <w:tcW w:w="1349" w:type="dxa"/>
            <w:vAlign w:val="center"/>
          </w:tcPr>
          <w:p w:rsidR="00DA2E21" w:rsidRPr="00507C61" w:rsidRDefault="00DA7440" w:rsidP="00D91754">
            <w:pPr>
              <w:jc w:val="center"/>
              <w:rPr>
                <w:b/>
                <w:bCs/>
                <w:snapToGrid w:val="0"/>
                <w:sz w:val="24"/>
              </w:rPr>
            </w:pPr>
            <w:r>
              <w:rPr>
                <w:rFonts w:asciiTheme="majorBidi" w:hAnsiTheme="majorBidi" w:cstheme="majorBidi"/>
                <w:b/>
                <w:bCs/>
                <w:snapToGrid w:val="0"/>
                <w:sz w:val="24"/>
                <w:szCs w:val="24"/>
              </w:rPr>
              <w:t>37</w:t>
            </w:r>
          </w:p>
        </w:tc>
      </w:tr>
      <w:tr w:rsidR="00DA2E21" w:rsidRPr="00507C61" w:rsidTr="006E1DE6">
        <w:trPr>
          <w:trHeight w:hRule="exact" w:val="113"/>
          <w:jc w:val="center"/>
        </w:trPr>
        <w:tc>
          <w:tcPr>
            <w:tcW w:w="1701" w:type="dxa"/>
            <w:vAlign w:val="center"/>
          </w:tcPr>
          <w:p w:rsidR="00DA2E21" w:rsidRPr="00507C61" w:rsidRDefault="00DA2E21" w:rsidP="00D91754">
            <w:pPr>
              <w:bidi/>
              <w:jc w:val="center"/>
              <w:rPr>
                <w:rFonts w:cs="Times New Roman"/>
                <w:b/>
                <w:bCs/>
                <w:snapToGrid w:val="0"/>
                <w:color w:val="000000" w:themeColor="text1"/>
                <w:sz w:val="24"/>
              </w:rPr>
            </w:pPr>
          </w:p>
        </w:tc>
        <w:tc>
          <w:tcPr>
            <w:tcW w:w="6096" w:type="dxa"/>
            <w:vAlign w:val="center"/>
          </w:tcPr>
          <w:p w:rsidR="00DA2E21" w:rsidRPr="00507C61" w:rsidRDefault="00DA2E21" w:rsidP="00D91754">
            <w:pPr>
              <w:rPr>
                <w:rFonts w:cs="Simplified Arabic"/>
                <w:b/>
                <w:bCs/>
                <w:snapToGrid w:val="0"/>
                <w:color w:val="000000" w:themeColor="text1"/>
                <w:sz w:val="8"/>
                <w:szCs w:val="8"/>
                <w:rtl/>
              </w:rPr>
            </w:pPr>
          </w:p>
        </w:tc>
        <w:tc>
          <w:tcPr>
            <w:tcW w:w="1349" w:type="dxa"/>
            <w:vAlign w:val="center"/>
          </w:tcPr>
          <w:p w:rsidR="00DA2E21" w:rsidRPr="00507C61" w:rsidRDefault="00DA2E21" w:rsidP="00D91754">
            <w:pPr>
              <w:jc w:val="center"/>
              <w:rPr>
                <w:b/>
                <w:bCs/>
                <w:snapToGrid w:val="0"/>
                <w:sz w:val="24"/>
              </w:rPr>
            </w:pPr>
          </w:p>
        </w:tc>
      </w:tr>
      <w:tr w:rsidR="00DA2E21" w:rsidRPr="00507C61" w:rsidTr="006E1DE6">
        <w:trPr>
          <w:trHeight w:val="340"/>
          <w:jc w:val="center"/>
        </w:trPr>
        <w:tc>
          <w:tcPr>
            <w:tcW w:w="1701" w:type="dxa"/>
            <w:vAlign w:val="center"/>
          </w:tcPr>
          <w:p w:rsidR="00DA2E21" w:rsidRPr="00507C61" w:rsidRDefault="00DA2E21" w:rsidP="00D91754">
            <w:pPr>
              <w:bidi/>
              <w:jc w:val="center"/>
              <w:rPr>
                <w:rFonts w:cs="Times New Roman"/>
                <w:b/>
                <w:bCs/>
                <w:snapToGrid w:val="0"/>
                <w:sz w:val="24"/>
              </w:rPr>
            </w:pPr>
            <w:bookmarkStart w:id="0" w:name="_GoBack"/>
            <w:bookmarkEnd w:id="0"/>
          </w:p>
        </w:tc>
        <w:tc>
          <w:tcPr>
            <w:tcW w:w="6096" w:type="dxa"/>
            <w:vAlign w:val="center"/>
          </w:tcPr>
          <w:p w:rsidR="00DA2E21" w:rsidRPr="00507C61" w:rsidRDefault="00DA2E21" w:rsidP="00D91754">
            <w:pPr>
              <w:rPr>
                <w:rFonts w:ascii="Arial" w:hAnsi="Arial" w:cs="Arial"/>
                <w:b/>
                <w:bCs/>
                <w:snapToGrid w:val="0"/>
                <w:color w:val="0000FF"/>
                <w:sz w:val="12"/>
                <w:szCs w:val="12"/>
                <w:rtl/>
              </w:rPr>
            </w:pPr>
          </w:p>
        </w:tc>
        <w:tc>
          <w:tcPr>
            <w:tcW w:w="1349" w:type="dxa"/>
            <w:vAlign w:val="center"/>
          </w:tcPr>
          <w:p w:rsidR="00DA2E21" w:rsidRPr="00507C61" w:rsidRDefault="00DA2E21" w:rsidP="00D91754">
            <w:pPr>
              <w:jc w:val="center"/>
              <w:rPr>
                <w:b/>
                <w:bCs/>
                <w:snapToGrid w:val="0"/>
                <w:sz w:val="24"/>
              </w:rPr>
            </w:pPr>
          </w:p>
        </w:tc>
      </w:tr>
      <w:tr w:rsidR="00DA2E21" w:rsidRPr="00507C61" w:rsidTr="006E1DE6">
        <w:trPr>
          <w:trHeight w:hRule="exact" w:val="113"/>
          <w:jc w:val="center"/>
        </w:trPr>
        <w:tc>
          <w:tcPr>
            <w:tcW w:w="1701" w:type="dxa"/>
            <w:vAlign w:val="center"/>
          </w:tcPr>
          <w:p w:rsidR="00DA2E21" w:rsidRPr="00507C61" w:rsidRDefault="00DA2E21" w:rsidP="00D91754">
            <w:pPr>
              <w:bidi/>
              <w:jc w:val="center"/>
              <w:rPr>
                <w:rFonts w:cs="Times New Roman"/>
                <w:b/>
                <w:bCs/>
                <w:snapToGrid w:val="0"/>
                <w:sz w:val="24"/>
              </w:rPr>
            </w:pPr>
          </w:p>
        </w:tc>
        <w:tc>
          <w:tcPr>
            <w:tcW w:w="6096" w:type="dxa"/>
            <w:vAlign w:val="center"/>
          </w:tcPr>
          <w:p w:rsidR="00DA2E21" w:rsidRPr="00507C61" w:rsidRDefault="00DA2E21" w:rsidP="00D91754">
            <w:pPr>
              <w:jc w:val="lowKashida"/>
              <w:rPr>
                <w:b/>
                <w:bCs/>
                <w:snapToGrid w:val="0"/>
                <w:sz w:val="24"/>
              </w:rPr>
            </w:pPr>
          </w:p>
        </w:tc>
        <w:tc>
          <w:tcPr>
            <w:tcW w:w="1349" w:type="dxa"/>
            <w:vAlign w:val="center"/>
          </w:tcPr>
          <w:p w:rsidR="00DA2E21" w:rsidRPr="00507C61" w:rsidRDefault="00DA2E21" w:rsidP="00D91754">
            <w:pPr>
              <w:jc w:val="center"/>
              <w:rPr>
                <w:b/>
                <w:bCs/>
                <w:snapToGrid w:val="0"/>
                <w:sz w:val="24"/>
              </w:rPr>
            </w:pPr>
          </w:p>
        </w:tc>
      </w:tr>
    </w:tbl>
    <w:p w:rsidR="000658F1" w:rsidRPr="00C603A9" w:rsidRDefault="000658F1" w:rsidP="00D91754">
      <w:pPr>
        <w:pStyle w:val="Heading1"/>
      </w:pPr>
      <w:r w:rsidRPr="00C603A9">
        <w:br w:type="page"/>
      </w:r>
    </w:p>
    <w:p w:rsidR="000658F1" w:rsidRPr="00C603A9" w:rsidRDefault="000658F1" w:rsidP="00D91754">
      <w:pPr>
        <w:jc w:val="center"/>
        <w:rPr>
          <w:b/>
          <w:bCs/>
          <w:szCs w:val="24"/>
        </w:rPr>
      </w:pPr>
      <w:r w:rsidRPr="00C603A9">
        <w:rPr>
          <w:b/>
          <w:bCs/>
          <w:szCs w:val="24"/>
        </w:rPr>
        <w:lastRenderedPageBreak/>
        <w:t xml:space="preserve"> </w:t>
      </w:r>
    </w:p>
    <w:p w:rsidR="001A3F81" w:rsidRPr="00C603A9" w:rsidRDefault="001A3F81" w:rsidP="00D91754">
      <w:pPr>
        <w:pStyle w:val="Heading1"/>
        <w:jc w:val="center"/>
        <w:rPr>
          <w:b/>
          <w:bCs/>
          <w:sz w:val="28"/>
          <w:szCs w:val="28"/>
        </w:rPr>
      </w:pPr>
      <w:r w:rsidRPr="00C603A9">
        <w:rPr>
          <w:b/>
          <w:bCs/>
          <w:sz w:val="28"/>
          <w:szCs w:val="28"/>
        </w:rPr>
        <w:t>List of Tables</w:t>
      </w:r>
    </w:p>
    <w:p w:rsidR="001A3F81" w:rsidRPr="000B7819" w:rsidRDefault="001A3F81" w:rsidP="00D91754">
      <w:pPr>
        <w:rPr>
          <w:sz w:val="24"/>
          <w:szCs w:val="24"/>
        </w:rPr>
      </w:pPr>
    </w:p>
    <w:tbl>
      <w:tblPr>
        <w:tblW w:w="9072" w:type="dxa"/>
        <w:jc w:val="center"/>
        <w:tblInd w:w="8" w:type="dxa"/>
        <w:tblLook w:val="0000"/>
      </w:tblPr>
      <w:tblGrid>
        <w:gridCol w:w="1318"/>
        <w:gridCol w:w="6865"/>
        <w:gridCol w:w="889"/>
      </w:tblGrid>
      <w:tr w:rsidR="001A3F81" w:rsidRPr="00C603A9" w:rsidTr="00365EDD">
        <w:trPr>
          <w:trHeight w:val="139"/>
          <w:tblHeader/>
          <w:jc w:val="center"/>
        </w:trPr>
        <w:tc>
          <w:tcPr>
            <w:tcW w:w="1318" w:type="dxa"/>
          </w:tcPr>
          <w:p w:rsidR="001A3F81" w:rsidRPr="00C603A9" w:rsidRDefault="001A3F81" w:rsidP="00D91754">
            <w:pPr>
              <w:pStyle w:val="Heading2"/>
              <w:jc w:val="left"/>
              <w:rPr>
                <w:b/>
                <w:bCs/>
              </w:rPr>
            </w:pPr>
            <w:r w:rsidRPr="00C603A9">
              <w:rPr>
                <w:b/>
                <w:bCs/>
              </w:rPr>
              <w:t>Table</w:t>
            </w:r>
          </w:p>
        </w:tc>
        <w:tc>
          <w:tcPr>
            <w:tcW w:w="6865" w:type="dxa"/>
          </w:tcPr>
          <w:p w:rsidR="001A3F81" w:rsidRPr="00C603A9" w:rsidRDefault="001A3F81" w:rsidP="00D91754">
            <w:pPr>
              <w:jc w:val="lowKashida"/>
              <w:rPr>
                <w:rFonts w:cs="Times New Roman"/>
                <w:b/>
                <w:bCs/>
                <w:sz w:val="24"/>
                <w:szCs w:val="24"/>
              </w:rPr>
            </w:pPr>
          </w:p>
        </w:tc>
        <w:tc>
          <w:tcPr>
            <w:tcW w:w="889" w:type="dxa"/>
          </w:tcPr>
          <w:p w:rsidR="001A3F81" w:rsidRPr="00C603A9" w:rsidRDefault="001A3F81" w:rsidP="00D91754">
            <w:pPr>
              <w:pStyle w:val="Heading1"/>
              <w:jc w:val="center"/>
              <w:rPr>
                <w:rFonts w:cs="Times New Roman"/>
                <w:b/>
                <w:bCs/>
                <w:szCs w:val="24"/>
                <w:rtl/>
                <w:lang w:val="en-GB"/>
              </w:rPr>
            </w:pPr>
            <w:r w:rsidRPr="00C603A9">
              <w:rPr>
                <w:rFonts w:cs="Times New Roman"/>
                <w:b/>
                <w:bCs/>
                <w:szCs w:val="24"/>
                <w:lang w:val="en-GB"/>
              </w:rPr>
              <w:t>Page</w:t>
            </w:r>
          </w:p>
        </w:tc>
      </w:tr>
      <w:tr w:rsidR="001A3F81" w:rsidRPr="0094755F" w:rsidTr="00365EDD">
        <w:trPr>
          <w:trHeight w:hRule="exact" w:val="58"/>
          <w:tblHeader/>
          <w:jc w:val="center"/>
        </w:trPr>
        <w:tc>
          <w:tcPr>
            <w:tcW w:w="1318" w:type="dxa"/>
          </w:tcPr>
          <w:p w:rsidR="001A3F81" w:rsidRPr="0094755F" w:rsidRDefault="001A3F81" w:rsidP="00D91754">
            <w:pPr>
              <w:jc w:val="lowKashida"/>
              <w:rPr>
                <w:rFonts w:cs="Times New Roman"/>
                <w:b/>
                <w:bCs/>
                <w:sz w:val="8"/>
                <w:szCs w:val="8"/>
              </w:rPr>
            </w:pPr>
          </w:p>
        </w:tc>
        <w:tc>
          <w:tcPr>
            <w:tcW w:w="6865" w:type="dxa"/>
          </w:tcPr>
          <w:p w:rsidR="001A3F81" w:rsidRPr="0094755F" w:rsidRDefault="001A3F81" w:rsidP="00D91754">
            <w:pPr>
              <w:jc w:val="lowKashida"/>
              <w:rPr>
                <w:rFonts w:cs="Times New Roman"/>
                <w:sz w:val="8"/>
                <w:szCs w:val="8"/>
              </w:rPr>
            </w:pPr>
          </w:p>
        </w:tc>
        <w:tc>
          <w:tcPr>
            <w:tcW w:w="889" w:type="dxa"/>
          </w:tcPr>
          <w:p w:rsidR="001A3F81" w:rsidRPr="0094755F" w:rsidRDefault="001A3F81" w:rsidP="00D91754">
            <w:pPr>
              <w:jc w:val="center"/>
              <w:rPr>
                <w:rFonts w:cs="Times New Roman"/>
                <w:b/>
                <w:bCs/>
                <w:sz w:val="8"/>
                <w:szCs w:val="8"/>
                <w:lang w:val="en-GB"/>
              </w:rPr>
            </w:pPr>
          </w:p>
        </w:tc>
      </w:tr>
      <w:tr w:rsidR="006B5D37" w:rsidRPr="00C603A9" w:rsidTr="00365EDD">
        <w:trPr>
          <w:trHeight w:val="511"/>
          <w:jc w:val="center"/>
        </w:trPr>
        <w:tc>
          <w:tcPr>
            <w:tcW w:w="1318" w:type="dxa"/>
          </w:tcPr>
          <w:p w:rsidR="006B5D37" w:rsidRPr="00C603A9" w:rsidRDefault="006B5D37" w:rsidP="00D91754">
            <w:pPr>
              <w:jc w:val="lowKashida"/>
              <w:rPr>
                <w:rFonts w:cs="Times New Roman"/>
                <w:b/>
                <w:bCs/>
                <w:sz w:val="24"/>
                <w:szCs w:val="24"/>
              </w:rPr>
            </w:pPr>
            <w:r w:rsidRPr="00C603A9">
              <w:rPr>
                <w:rFonts w:cs="Times New Roman"/>
                <w:b/>
                <w:bCs/>
                <w:sz w:val="24"/>
                <w:szCs w:val="24"/>
              </w:rPr>
              <w:t xml:space="preserve">Table 1:  </w:t>
            </w:r>
          </w:p>
        </w:tc>
        <w:tc>
          <w:tcPr>
            <w:tcW w:w="6865" w:type="dxa"/>
          </w:tcPr>
          <w:p w:rsidR="006B5D37" w:rsidRPr="0060045F" w:rsidRDefault="006B5D37" w:rsidP="004102D6">
            <w:pPr>
              <w:jc w:val="lowKashida"/>
              <w:rPr>
                <w:rFonts w:cs="Times New Roman"/>
                <w:sz w:val="24"/>
                <w:szCs w:val="24"/>
                <w:highlight w:val="yellow"/>
              </w:rPr>
            </w:pPr>
            <w:r w:rsidRPr="004B3EB3">
              <w:rPr>
                <w:rFonts w:cs="Times New Roman"/>
                <w:sz w:val="24"/>
                <w:szCs w:val="24"/>
              </w:rPr>
              <w:t xml:space="preserve">Main </w:t>
            </w:r>
            <w:r w:rsidR="004102D6">
              <w:rPr>
                <w:rFonts w:cs="Times New Roman"/>
                <w:sz w:val="24"/>
                <w:szCs w:val="24"/>
              </w:rPr>
              <w:t xml:space="preserve">Selected </w:t>
            </w:r>
            <w:r w:rsidRPr="004B3EB3">
              <w:rPr>
                <w:rFonts w:cs="Times New Roman"/>
                <w:sz w:val="24"/>
                <w:szCs w:val="24"/>
              </w:rPr>
              <w:t xml:space="preserve">Indicators for Household Survey on Information and Communications Technology </w:t>
            </w:r>
            <w:r w:rsidR="00CB1BF2">
              <w:rPr>
                <w:rFonts w:cs="Times New Roman"/>
                <w:sz w:val="24"/>
                <w:szCs w:val="24"/>
              </w:rPr>
              <w:t>in Palestine</w:t>
            </w:r>
            <w:r w:rsidR="00EC4BEC">
              <w:rPr>
                <w:rFonts w:cs="Times New Roman"/>
                <w:sz w:val="24"/>
                <w:szCs w:val="24"/>
              </w:rPr>
              <w:t>,</w:t>
            </w:r>
            <w:r w:rsidR="00CB1BF2">
              <w:rPr>
                <w:rFonts w:cs="Times New Roman"/>
                <w:sz w:val="24"/>
                <w:szCs w:val="24"/>
              </w:rPr>
              <w:t xml:space="preserve"> </w:t>
            </w:r>
            <w:r w:rsidRPr="004B3EB3">
              <w:rPr>
                <w:rFonts w:cs="Times New Roman"/>
                <w:sz w:val="24"/>
                <w:szCs w:val="24"/>
              </w:rPr>
              <w:t>2017- 2019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39</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604"/>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2:  </w:t>
            </w:r>
          </w:p>
        </w:tc>
        <w:tc>
          <w:tcPr>
            <w:tcW w:w="6865" w:type="dxa"/>
          </w:tcPr>
          <w:p w:rsidR="006B5D37" w:rsidRPr="00E43B3D" w:rsidRDefault="00E7716C" w:rsidP="00320F91">
            <w:pPr>
              <w:jc w:val="lowKashida"/>
              <w:rPr>
                <w:rFonts w:cs="Times New Roman"/>
                <w:sz w:val="24"/>
                <w:szCs w:val="24"/>
                <w:highlight w:val="yellow"/>
              </w:rPr>
            </w:pPr>
            <w:r w:rsidRPr="00E7716C">
              <w:rPr>
                <w:rFonts w:cs="Times New Roman"/>
                <w:sz w:val="24"/>
                <w:szCs w:val="24"/>
              </w:rPr>
              <w:t xml:space="preserve">Percentage of Households </w:t>
            </w:r>
            <w:r w:rsidR="00DF2AFA">
              <w:rPr>
                <w:rFonts w:cs="Times New Roman"/>
                <w:sz w:val="24"/>
                <w:szCs w:val="24"/>
              </w:rPr>
              <w:t xml:space="preserve">That Have </w:t>
            </w:r>
            <w:r w:rsidRPr="00E7716C">
              <w:rPr>
                <w:rFonts w:cs="Times New Roman"/>
                <w:sz w:val="24"/>
                <w:szCs w:val="24"/>
              </w:rPr>
              <w:t>Radio in Palestine by Region and Type of Locality,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40</w:t>
            </w:r>
          </w:p>
        </w:tc>
      </w:tr>
      <w:tr w:rsidR="006B5D37" w:rsidRPr="0094755F" w:rsidTr="00365EDD">
        <w:trPr>
          <w:trHeight w:hRule="exact" w:val="58"/>
          <w:jc w:val="center"/>
        </w:trPr>
        <w:tc>
          <w:tcPr>
            <w:tcW w:w="1318" w:type="dxa"/>
          </w:tcPr>
          <w:p w:rsidR="006B5D37" w:rsidRPr="0094755F" w:rsidRDefault="006B5D37" w:rsidP="00D91754">
            <w:pPr>
              <w:jc w:val="lowKashida"/>
              <w:rPr>
                <w:rFonts w:cs="Times New Roman"/>
                <w:b/>
                <w:bCs/>
                <w:sz w:val="8"/>
                <w:szCs w:val="8"/>
              </w:rPr>
            </w:pPr>
          </w:p>
        </w:tc>
        <w:tc>
          <w:tcPr>
            <w:tcW w:w="6865" w:type="dxa"/>
          </w:tcPr>
          <w:p w:rsidR="006B5D37" w:rsidRPr="0094755F" w:rsidRDefault="006B5D37" w:rsidP="00701737">
            <w:pPr>
              <w:jc w:val="lowKashida"/>
              <w:rPr>
                <w:rFonts w:cs="Times New Roman"/>
                <w:sz w:val="8"/>
                <w:szCs w:val="8"/>
              </w:rPr>
            </w:pPr>
          </w:p>
        </w:tc>
        <w:tc>
          <w:tcPr>
            <w:tcW w:w="889" w:type="dxa"/>
          </w:tcPr>
          <w:p w:rsidR="006B5D37" w:rsidRPr="0094755F" w:rsidRDefault="006B5D37" w:rsidP="00D91754">
            <w:pPr>
              <w:jc w:val="center"/>
              <w:rPr>
                <w:rFonts w:cs="Times New Roman"/>
                <w:b/>
                <w:bCs/>
                <w:sz w:val="8"/>
                <w:szCs w:val="8"/>
                <w:lang w:val="en-GB"/>
              </w:rPr>
            </w:pPr>
          </w:p>
        </w:tc>
      </w:tr>
      <w:tr w:rsidR="006B5D37" w:rsidRPr="00C603A9" w:rsidTr="00365EDD">
        <w:trPr>
          <w:trHeight w:val="285"/>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3: </w:t>
            </w:r>
          </w:p>
        </w:tc>
        <w:tc>
          <w:tcPr>
            <w:tcW w:w="6865" w:type="dxa"/>
          </w:tcPr>
          <w:p w:rsidR="006B5D37" w:rsidRPr="004B3EB3" w:rsidRDefault="00E7716C" w:rsidP="00320F91">
            <w:pPr>
              <w:jc w:val="lowKashida"/>
              <w:rPr>
                <w:rFonts w:cs="Times New Roman"/>
                <w:sz w:val="24"/>
                <w:szCs w:val="24"/>
                <w:highlight w:val="yellow"/>
                <w:rtl/>
              </w:rPr>
            </w:pPr>
            <w:r w:rsidRPr="00E7716C">
              <w:rPr>
                <w:rFonts w:cs="Times New Roman"/>
                <w:sz w:val="24"/>
                <w:szCs w:val="24"/>
              </w:rPr>
              <w:t xml:space="preserve">Percentage of Households </w:t>
            </w:r>
            <w:r w:rsidR="00DF2AFA">
              <w:rPr>
                <w:rFonts w:cs="Times New Roman"/>
                <w:sz w:val="24"/>
                <w:szCs w:val="24"/>
              </w:rPr>
              <w:t xml:space="preserve">That Have </w:t>
            </w:r>
            <w:r w:rsidRPr="00E7716C">
              <w:rPr>
                <w:rFonts w:cs="Times New Roman"/>
                <w:sz w:val="24"/>
                <w:szCs w:val="24"/>
              </w:rPr>
              <w:t>Television in Palestine by Region and Type of Locality,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40</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569"/>
          <w:jc w:val="center"/>
        </w:trPr>
        <w:tc>
          <w:tcPr>
            <w:tcW w:w="1318" w:type="dxa"/>
          </w:tcPr>
          <w:p w:rsidR="006B5D37" w:rsidRPr="00C603A9" w:rsidRDefault="006B5D37" w:rsidP="00D91754">
            <w:pPr>
              <w:jc w:val="lowKashida"/>
              <w:rPr>
                <w:rFonts w:cs="Times New Roman"/>
                <w:b/>
                <w:bCs/>
                <w:sz w:val="24"/>
                <w:szCs w:val="24"/>
                <w:rtl/>
                <w:lang w:val="en-GB"/>
              </w:rPr>
            </w:pPr>
            <w:r w:rsidRPr="00692FC4">
              <w:rPr>
                <w:rFonts w:cs="Times New Roman"/>
                <w:b/>
                <w:bCs/>
                <w:sz w:val="24"/>
                <w:szCs w:val="24"/>
              </w:rPr>
              <w:t>Table</w:t>
            </w:r>
            <w:r w:rsidRPr="00C603A9">
              <w:rPr>
                <w:rFonts w:cs="Times New Roman"/>
                <w:b/>
                <w:bCs/>
                <w:sz w:val="24"/>
                <w:szCs w:val="24"/>
              </w:rPr>
              <w:t xml:space="preserve"> 4: </w:t>
            </w:r>
          </w:p>
        </w:tc>
        <w:tc>
          <w:tcPr>
            <w:tcW w:w="6865" w:type="dxa"/>
          </w:tcPr>
          <w:p w:rsidR="006B5D37" w:rsidRPr="004B3EB3" w:rsidRDefault="00E7716C" w:rsidP="00320F91">
            <w:pPr>
              <w:jc w:val="lowKashida"/>
              <w:rPr>
                <w:rFonts w:cs="Times New Roman"/>
                <w:sz w:val="24"/>
                <w:szCs w:val="24"/>
                <w:highlight w:val="yellow"/>
                <w:rtl/>
              </w:rPr>
            </w:pPr>
            <w:r w:rsidRPr="00E7716C">
              <w:rPr>
                <w:rFonts w:cs="Times New Roman"/>
                <w:sz w:val="24"/>
                <w:szCs w:val="24"/>
              </w:rPr>
              <w:t xml:space="preserve">Percentage of Households </w:t>
            </w:r>
            <w:r w:rsidR="00DF2AFA">
              <w:rPr>
                <w:rFonts w:cs="Times New Roman"/>
                <w:sz w:val="24"/>
                <w:szCs w:val="24"/>
              </w:rPr>
              <w:t xml:space="preserve">That Have </w:t>
            </w:r>
            <w:r w:rsidRPr="00E7716C">
              <w:rPr>
                <w:rFonts w:cs="Times New Roman"/>
                <w:sz w:val="24"/>
                <w:szCs w:val="24"/>
              </w:rPr>
              <w:t>Television in Palestine by Background Characteristics of Head of Household,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41</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507"/>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5: </w:t>
            </w:r>
          </w:p>
        </w:tc>
        <w:tc>
          <w:tcPr>
            <w:tcW w:w="6865" w:type="dxa"/>
          </w:tcPr>
          <w:p w:rsidR="006B5D37" w:rsidRPr="00AF4E29" w:rsidRDefault="00E7716C" w:rsidP="00DF2AFA">
            <w:pPr>
              <w:jc w:val="lowKashida"/>
              <w:rPr>
                <w:rFonts w:cs="Times New Roman"/>
                <w:sz w:val="24"/>
                <w:szCs w:val="24"/>
                <w:highlight w:val="yellow"/>
                <w:rtl/>
              </w:rPr>
            </w:pPr>
            <w:r w:rsidRPr="00E7716C">
              <w:rPr>
                <w:rFonts w:cs="Times New Roman"/>
                <w:sz w:val="24"/>
                <w:szCs w:val="24"/>
              </w:rPr>
              <w:t xml:space="preserve">Percentage of Households </w:t>
            </w:r>
            <w:r w:rsidR="00DF2AFA">
              <w:rPr>
                <w:rFonts w:cs="Times New Roman"/>
                <w:sz w:val="24"/>
                <w:szCs w:val="24"/>
              </w:rPr>
              <w:t xml:space="preserve">That Have </w:t>
            </w:r>
            <w:r w:rsidRPr="00E7716C">
              <w:rPr>
                <w:rFonts w:cs="Times New Roman"/>
                <w:sz w:val="24"/>
                <w:szCs w:val="24"/>
              </w:rPr>
              <w:t xml:space="preserve">Multichannel Television by Type of </w:t>
            </w:r>
            <w:r w:rsidR="00DF2AFA">
              <w:rPr>
                <w:rFonts w:cs="Times New Roman"/>
                <w:sz w:val="24"/>
                <w:szCs w:val="24"/>
              </w:rPr>
              <w:t xml:space="preserve">Multichannel </w:t>
            </w:r>
            <w:r w:rsidRPr="00E7716C">
              <w:rPr>
                <w:rFonts w:cs="Times New Roman"/>
                <w:sz w:val="24"/>
                <w:szCs w:val="24"/>
              </w:rPr>
              <w:t>Television Service, Region and Type of Locality in Palestine,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42</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285"/>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6: </w:t>
            </w:r>
          </w:p>
        </w:tc>
        <w:tc>
          <w:tcPr>
            <w:tcW w:w="6865" w:type="dxa"/>
          </w:tcPr>
          <w:p w:rsidR="006B5D37" w:rsidRPr="00ED4646" w:rsidRDefault="00CC49D0" w:rsidP="00320F91">
            <w:pPr>
              <w:jc w:val="lowKashida"/>
              <w:rPr>
                <w:rFonts w:cs="Times New Roman"/>
                <w:sz w:val="24"/>
                <w:szCs w:val="24"/>
                <w:rtl/>
              </w:rPr>
            </w:pPr>
            <w:r w:rsidRPr="00CC49D0">
              <w:rPr>
                <w:rFonts w:cs="Times New Roman"/>
                <w:sz w:val="24"/>
                <w:szCs w:val="24"/>
              </w:rPr>
              <w:t xml:space="preserve">Percentage of Households </w:t>
            </w:r>
            <w:r w:rsidR="00DF2AFA">
              <w:rPr>
                <w:rFonts w:cs="Times New Roman"/>
                <w:sz w:val="24"/>
                <w:szCs w:val="24"/>
              </w:rPr>
              <w:t xml:space="preserve">That Have </w:t>
            </w:r>
            <w:r w:rsidRPr="00CC49D0">
              <w:rPr>
                <w:rFonts w:cs="Times New Roman"/>
                <w:sz w:val="24"/>
                <w:szCs w:val="24"/>
              </w:rPr>
              <w:t>Fixed Telephone Line in Palestine by Region and Type of Locality,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42</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424"/>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7: </w:t>
            </w:r>
          </w:p>
        </w:tc>
        <w:tc>
          <w:tcPr>
            <w:tcW w:w="6865" w:type="dxa"/>
          </w:tcPr>
          <w:p w:rsidR="006B5D37" w:rsidRPr="00ED4646" w:rsidRDefault="00CC49D0" w:rsidP="00320F91">
            <w:pPr>
              <w:jc w:val="lowKashida"/>
              <w:rPr>
                <w:rFonts w:cs="Times New Roman"/>
                <w:sz w:val="24"/>
                <w:szCs w:val="24"/>
                <w:highlight w:val="yellow"/>
                <w:rtl/>
              </w:rPr>
            </w:pPr>
            <w:r w:rsidRPr="00CC49D0">
              <w:rPr>
                <w:rFonts w:cs="Times New Roman"/>
                <w:sz w:val="24"/>
                <w:szCs w:val="24"/>
              </w:rPr>
              <w:t xml:space="preserve">Percentage of Households </w:t>
            </w:r>
            <w:r w:rsidR="00DF2AFA">
              <w:rPr>
                <w:rFonts w:cs="Times New Roman"/>
                <w:sz w:val="24"/>
                <w:szCs w:val="24"/>
              </w:rPr>
              <w:t xml:space="preserve">That Have </w:t>
            </w:r>
            <w:r w:rsidRPr="00CC49D0">
              <w:rPr>
                <w:rFonts w:cs="Times New Roman"/>
                <w:sz w:val="24"/>
                <w:szCs w:val="24"/>
              </w:rPr>
              <w:t xml:space="preserve">Fixed Telephone Line in Palestine by Background Characteristics of Head of </w:t>
            </w:r>
            <w:r w:rsidR="00C025D4">
              <w:rPr>
                <w:rFonts w:cs="Times New Roman"/>
                <w:sz w:val="24"/>
                <w:szCs w:val="24"/>
              </w:rPr>
              <w:t xml:space="preserve"> </w:t>
            </w:r>
            <w:r w:rsidR="00DF2AFA">
              <w:rPr>
                <w:rFonts w:cs="Times New Roman"/>
                <w:sz w:val="24"/>
                <w:szCs w:val="24"/>
              </w:rPr>
              <w:t xml:space="preserve">        </w:t>
            </w:r>
            <w:r w:rsidRPr="00CC49D0">
              <w:rPr>
                <w:rFonts w:cs="Times New Roman"/>
                <w:sz w:val="24"/>
                <w:szCs w:val="24"/>
              </w:rPr>
              <w:t>Household,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43</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285"/>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8: </w:t>
            </w:r>
          </w:p>
        </w:tc>
        <w:tc>
          <w:tcPr>
            <w:tcW w:w="6865" w:type="dxa"/>
          </w:tcPr>
          <w:p w:rsidR="006B5D37" w:rsidRPr="00130ECF" w:rsidRDefault="00CC49D0" w:rsidP="00320F91">
            <w:pPr>
              <w:jc w:val="lowKashida"/>
              <w:rPr>
                <w:rFonts w:cs="Times New Roman"/>
                <w:sz w:val="24"/>
                <w:szCs w:val="24"/>
                <w:highlight w:val="yellow"/>
                <w:rtl/>
              </w:rPr>
            </w:pPr>
            <w:r w:rsidRPr="00CC49D0">
              <w:rPr>
                <w:rFonts w:cs="Times New Roman"/>
                <w:sz w:val="24"/>
                <w:szCs w:val="24"/>
              </w:rPr>
              <w:t xml:space="preserve">Percentage of Households </w:t>
            </w:r>
            <w:r w:rsidR="00DF2AFA">
              <w:rPr>
                <w:rFonts w:cs="Times New Roman"/>
                <w:sz w:val="24"/>
                <w:szCs w:val="24"/>
              </w:rPr>
              <w:t xml:space="preserve">That Have </w:t>
            </w:r>
            <w:r w:rsidRPr="00CC49D0">
              <w:rPr>
                <w:rFonts w:cs="Times New Roman"/>
                <w:sz w:val="24"/>
                <w:szCs w:val="24"/>
              </w:rPr>
              <w:t>Mobile Phone in Palestine by Region and Type of Locality,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44</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6B5D37" w:rsidRPr="00C603A9" w:rsidTr="00365EDD">
        <w:trPr>
          <w:trHeight w:val="277"/>
          <w:jc w:val="center"/>
        </w:trPr>
        <w:tc>
          <w:tcPr>
            <w:tcW w:w="1318" w:type="dxa"/>
          </w:tcPr>
          <w:p w:rsidR="006B5D37" w:rsidRPr="00C603A9" w:rsidRDefault="006B5D37" w:rsidP="00D91754">
            <w:pPr>
              <w:jc w:val="lowKashida"/>
              <w:rPr>
                <w:rFonts w:cs="Times New Roman"/>
                <w:b/>
                <w:bCs/>
                <w:sz w:val="24"/>
                <w:szCs w:val="24"/>
                <w:rtl/>
                <w:lang w:val="en-GB"/>
              </w:rPr>
            </w:pPr>
            <w:r w:rsidRPr="00C603A9">
              <w:rPr>
                <w:rFonts w:cs="Times New Roman"/>
                <w:b/>
                <w:bCs/>
                <w:sz w:val="24"/>
                <w:szCs w:val="24"/>
              </w:rPr>
              <w:t xml:space="preserve">Table 9: </w:t>
            </w:r>
          </w:p>
        </w:tc>
        <w:tc>
          <w:tcPr>
            <w:tcW w:w="6865" w:type="dxa"/>
          </w:tcPr>
          <w:p w:rsidR="006B5D37" w:rsidRPr="00130ECF" w:rsidRDefault="00CC49D0" w:rsidP="00320F91">
            <w:pPr>
              <w:jc w:val="lowKashida"/>
              <w:rPr>
                <w:rFonts w:cs="Times New Roman"/>
                <w:sz w:val="24"/>
                <w:szCs w:val="24"/>
                <w:highlight w:val="yellow"/>
              </w:rPr>
            </w:pPr>
            <w:r w:rsidRPr="00CC49D0">
              <w:rPr>
                <w:rFonts w:cs="Times New Roman"/>
                <w:sz w:val="24"/>
                <w:szCs w:val="24"/>
              </w:rPr>
              <w:t xml:space="preserve">Percentage of Households </w:t>
            </w:r>
            <w:r w:rsidR="00DF2AFA">
              <w:rPr>
                <w:rFonts w:cs="Times New Roman"/>
                <w:sz w:val="24"/>
                <w:szCs w:val="24"/>
              </w:rPr>
              <w:t xml:space="preserve">That Have </w:t>
            </w:r>
            <w:r w:rsidRPr="00CC49D0">
              <w:rPr>
                <w:rFonts w:cs="Times New Roman"/>
                <w:sz w:val="24"/>
                <w:szCs w:val="24"/>
              </w:rPr>
              <w:t>Mobile Phone in Palestine by Background Characteristics of Head of Household, 2019</w:t>
            </w:r>
          </w:p>
        </w:tc>
        <w:tc>
          <w:tcPr>
            <w:tcW w:w="889" w:type="dxa"/>
          </w:tcPr>
          <w:p w:rsidR="006B5D37" w:rsidRPr="00C603A9" w:rsidRDefault="005568AE" w:rsidP="00D91754">
            <w:pPr>
              <w:jc w:val="center"/>
              <w:rPr>
                <w:rFonts w:cs="Times New Roman"/>
                <w:b/>
                <w:bCs/>
                <w:sz w:val="24"/>
                <w:szCs w:val="24"/>
                <w:rtl/>
                <w:lang w:val="en-GB"/>
              </w:rPr>
            </w:pPr>
            <w:r>
              <w:rPr>
                <w:rFonts w:cs="Times New Roman"/>
                <w:b/>
                <w:bCs/>
                <w:sz w:val="24"/>
                <w:szCs w:val="24"/>
                <w:lang w:val="en-GB"/>
              </w:rPr>
              <w:t>44</w:t>
            </w:r>
          </w:p>
        </w:tc>
      </w:tr>
      <w:tr w:rsidR="006B5D37" w:rsidRPr="00C603A9" w:rsidTr="00365EDD">
        <w:trPr>
          <w:trHeight w:hRule="exact" w:val="58"/>
          <w:jc w:val="center"/>
        </w:trPr>
        <w:tc>
          <w:tcPr>
            <w:tcW w:w="1318" w:type="dxa"/>
          </w:tcPr>
          <w:p w:rsidR="006B5D37" w:rsidRPr="00C603A9" w:rsidRDefault="006B5D37" w:rsidP="00D91754">
            <w:pPr>
              <w:jc w:val="lowKashida"/>
              <w:rPr>
                <w:rFonts w:cs="Times New Roman"/>
                <w:b/>
                <w:bCs/>
                <w:sz w:val="24"/>
                <w:szCs w:val="24"/>
              </w:rPr>
            </w:pPr>
          </w:p>
        </w:tc>
        <w:tc>
          <w:tcPr>
            <w:tcW w:w="6865" w:type="dxa"/>
          </w:tcPr>
          <w:p w:rsidR="006B5D37" w:rsidRPr="00C603A9" w:rsidRDefault="006B5D37" w:rsidP="00701737">
            <w:pPr>
              <w:jc w:val="lowKashida"/>
              <w:rPr>
                <w:rFonts w:cs="Times New Roman"/>
                <w:sz w:val="24"/>
                <w:szCs w:val="24"/>
              </w:rPr>
            </w:pPr>
          </w:p>
        </w:tc>
        <w:tc>
          <w:tcPr>
            <w:tcW w:w="889" w:type="dxa"/>
          </w:tcPr>
          <w:p w:rsidR="006B5D37" w:rsidRPr="00C603A9" w:rsidRDefault="006B5D37" w:rsidP="00D91754">
            <w:pPr>
              <w:jc w:val="center"/>
              <w:rPr>
                <w:rFonts w:cs="Times New Roman"/>
                <w:b/>
                <w:bCs/>
                <w:sz w:val="24"/>
                <w:szCs w:val="24"/>
                <w:lang w:val="en-GB"/>
              </w:rPr>
            </w:pPr>
          </w:p>
        </w:tc>
      </w:tr>
      <w:tr w:rsidR="009828F0" w:rsidRPr="00C603A9" w:rsidTr="00365EDD">
        <w:trPr>
          <w:trHeight w:val="285"/>
          <w:jc w:val="center"/>
        </w:trPr>
        <w:tc>
          <w:tcPr>
            <w:tcW w:w="1318" w:type="dxa"/>
          </w:tcPr>
          <w:p w:rsidR="009828F0" w:rsidRPr="00C603A9" w:rsidRDefault="009828F0" w:rsidP="00E048BA">
            <w:pPr>
              <w:jc w:val="lowKashida"/>
              <w:rPr>
                <w:rFonts w:cs="Times New Roman"/>
                <w:b/>
                <w:bCs/>
                <w:sz w:val="24"/>
                <w:szCs w:val="24"/>
                <w:rtl/>
                <w:lang w:val="en-GB"/>
              </w:rPr>
            </w:pPr>
            <w:r w:rsidRPr="00C603A9">
              <w:rPr>
                <w:rFonts w:cs="Times New Roman"/>
                <w:b/>
                <w:bCs/>
                <w:sz w:val="24"/>
                <w:szCs w:val="24"/>
              </w:rPr>
              <w:t xml:space="preserve">Table 10: </w:t>
            </w:r>
          </w:p>
        </w:tc>
        <w:tc>
          <w:tcPr>
            <w:tcW w:w="6865" w:type="dxa"/>
          </w:tcPr>
          <w:p w:rsidR="009828F0" w:rsidRPr="000B2A98" w:rsidRDefault="009828F0" w:rsidP="00320F91">
            <w:pPr>
              <w:jc w:val="lowKashida"/>
              <w:rPr>
                <w:rFonts w:cs="Times New Roman"/>
                <w:sz w:val="24"/>
                <w:szCs w:val="24"/>
              </w:rPr>
            </w:pPr>
            <w:r w:rsidRPr="009828F0">
              <w:rPr>
                <w:rFonts w:cs="Times New Roman"/>
                <w:sz w:val="24"/>
                <w:szCs w:val="24"/>
              </w:rPr>
              <w:t xml:space="preserve">Percentage Distribution of Households </w:t>
            </w:r>
            <w:r w:rsidR="00DF2AFA">
              <w:rPr>
                <w:rFonts w:cs="Times New Roman"/>
                <w:sz w:val="24"/>
                <w:szCs w:val="24"/>
              </w:rPr>
              <w:t xml:space="preserve">That Have </w:t>
            </w:r>
            <w:r w:rsidRPr="009828F0">
              <w:rPr>
                <w:rFonts w:cs="Times New Roman"/>
                <w:sz w:val="24"/>
                <w:szCs w:val="24"/>
              </w:rPr>
              <w:t>Mobile Phone in Palestine by the Number of Mobile Phone Users and Region, 2019</w:t>
            </w:r>
          </w:p>
        </w:tc>
        <w:tc>
          <w:tcPr>
            <w:tcW w:w="889" w:type="dxa"/>
          </w:tcPr>
          <w:p w:rsidR="009828F0" w:rsidRDefault="00AD21B9" w:rsidP="00D91754">
            <w:pPr>
              <w:jc w:val="center"/>
              <w:rPr>
                <w:rFonts w:cs="Times New Roman"/>
                <w:b/>
                <w:bCs/>
                <w:sz w:val="24"/>
                <w:szCs w:val="24"/>
                <w:lang w:val="en-GB"/>
              </w:rPr>
            </w:pPr>
            <w:r>
              <w:rPr>
                <w:rFonts w:cs="Times New Roman"/>
                <w:b/>
                <w:bCs/>
                <w:sz w:val="24"/>
                <w:szCs w:val="24"/>
                <w:lang w:val="en-GB"/>
              </w:rPr>
              <w:t>45</w:t>
            </w:r>
          </w:p>
        </w:tc>
      </w:tr>
      <w:tr w:rsidR="009828F0" w:rsidRPr="005C4AF0" w:rsidTr="00365EDD">
        <w:trPr>
          <w:trHeight w:hRule="exact" w:val="57"/>
          <w:jc w:val="center"/>
        </w:trPr>
        <w:tc>
          <w:tcPr>
            <w:tcW w:w="1318" w:type="dxa"/>
          </w:tcPr>
          <w:p w:rsidR="009828F0" w:rsidRPr="00C603A9" w:rsidRDefault="009828F0" w:rsidP="00D91754">
            <w:pPr>
              <w:jc w:val="lowKashida"/>
              <w:rPr>
                <w:rFonts w:cs="Times New Roman"/>
                <w:b/>
                <w:bCs/>
                <w:sz w:val="24"/>
                <w:szCs w:val="24"/>
              </w:rPr>
            </w:pPr>
          </w:p>
        </w:tc>
        <w:tc>
          <w:tcPr>
            <w:tcW w:w="6865" w:type="dxa"/>
          </w:tcPr>
          <w:p w:rsidR="009828F0" w:rsidRPr="005C4AF0" w:rsidRDefault="009828F0" w:rsidP="00701737">
            <w:pPr>
              <w:jc w:val="lowKashida"/>
              <w:rPr>
                <w:rFonts w:cs="Times New Roman"/>
                <w:b/>
                <w:bCs/>
                <w:sz w:val="24"/>
                <w:szCs w:val="24"/>
              </w:rPr>
            </w:pPr>
          </w:p>
        </w:tc>
        <w:tc>
          <w:tcPr>
            <w:tcW w:w="889" w:type="dxa"/>
          </w:tcPr>
          <w:p w:rsidR="009828F0" w:rsidRPr="005C4AF0" w:rsidRDefault="009828F0" w:rsidP="005C4AF0">
            <w:pPr>
              <w:jc w:val="lowKashida"/>
              <w:rPr>
                <w:rFonts w:cs="Times New Roman"/>
                <w:b/>
                <w:bCs/>
                <w:sz w:val="24"/>
                <w:szCs w:val="24"/>
              </w:rPr>
            </w:pPr>
          </w:p>
        </w:tc>
      </w:tr>
      <w:tr w:rsidR="009828F0" w:rsidRPr="00C603A9" w:rsidTr="00365EDD">
        <w:trPr>
          <w:trHeight w:val="285"/>
          <w:jc w:val="center"/>
        </w:trPr>
        <w:tc>
          <w:tcPr>
            <w:tcW w:w="1318" w:type="dxa"/>
          </w:tcPr>
          <w:p w:rsidR="009828F0" w:rsidRPr="00C603A9" w:rsidRDefault="009828F0" w:rsidP="00E048BA">
            <w:pPr>
              <w:jc w:val="lowKashida"/>
              <w:rPr>
                <w:rFonts w:cs="Times New Roman"/>
                <w:b/>
                <w:bCs/>
                <w:sz w:val="24"/>
                <w:szCs w:val="24"/>
                <w:rtl/>
                <w:lang w:val="en-GB"/>
              </w:rPr>
            </w:pPr>
            <w:r w:rsidRPr="00C603A9">
              <w:rPr>
                <w:rFonts w:cs="Times New Roman"/>
                <w:b/>
                <w:bCs/>
                <w:sz w:val="24"/>
                <w:szCs w:val="24"/>
              </w:rPr>
              <w:t xml:space="preserve">Table 11: </w:t>
            </w:r>
          </w:p>
        </w:tc>
        <w:tc>
          <w:tcPr>
            <w:tcW w:w="6865" w:type="dxa"/>
          </w:tcPr>
          <w:p w:rsidR="009828F0" w:rsidRPr="004E43EF" w:rsidRDefault="009828F0" w:rsidP="00320F91">
            <w:pPr>
              <w:jc w:val="lowKashida"/>
              <w:rPr>
                <w:rFonts w:cs="Times New Roman"/>
                <w:sz w:val="24"/>
                <w:szCs w:val="24"/>
              </w:rPr>
            </w:pPr>
            <w:r w:rsidRPr="000B2A98">
              <w:rPr>
                <w:rFonts w:cs="Times New Roman"/>
                <w:sz w:val="24"/>
                <w:szCs w:val="24"/>
              </w:rPr>
              <w:t>Percentage of Individuals (10 Years and Above) Who Use Mobile Phone in Palestine by Background Characteristics, 2019</w:t>
            </w:r>
          </w:p>
        </w:tc>
        <w:tc>
          <w:tcPr>
            <w:tcW w:w="889" w:type="dxa"/>
          </w:tcPr>
          <w:p w:rsidR="009828F0" w:rsidRPr="00C603A9" w:rsidRDefault="009828F0" w:rsidP="00AD21B9">
            <w:pPr>
              <w:jc w:val="center"/>
              <w:rPr>
                <w:rFonts w:cs="Times New Roman"/>
                <w:b/>
                <w:bCs/>
                <w:sz w:val="24"/>
                <w:szCs w:val="24"/>
                <w:rtl/>
                <w:lang w:val="en-GB"/>
              </w:rPr>
            </w:pPr>
            <w:r>
              <w:rPr>
                <w:rFonts w:cs="Times New Roman"/>
                <w:b/>
                <w:bCs/>
                <w:sz w:val="24"/>
                <w:szCs w:val="24"/>
                <w:lang w:val="en-GB"/>
              </w:rPr>
              <w:t>4</w:t>
            </w:r>
            <w:r w:rsidR="00AD21B9">
              <w:rPr>
                <w:rFonts w:cs="Times New Roman"/>
                <w:b/>
                <w:bCs/>
                <w:sz w:val="24"/>
                <w:szCs w:val="24"/>
                <w:lang w:val="en-GB"/>
              </w:rPr>
              <w:t>6</w:t>
            </w:r>
          </w:p>
        </w:tc>
      </w:tr>
      <w:tr w:rsidR="009828F0" w:rsidRPr="00C603A9" w:rsidTr="00365EDD">
        <w:trPr>
          <w:trHeight w:hRule="exact" w:val="58"/>
          <w:jc w:val="center"/>
        </w:trPr>
        <w:tc>
          <w:tcPr>
            <w:tcW w:w="1318" w:type="dxa"/>
          </w:tcPr>
          <w:p w:rsidR="009828F0" w:rsidRPr="00C603A9" w:rsidRDefault="009828F0" w:rsidP="00D91754">
            <w:pPr>
              <w:jc w:val="lowKashida"/>
              <w:rPr>
                <w:rFonts w:cs="Times New Roman"/>
                <w:b/>
                <w:bCs/>
                <w:sz w:val="24"/>
                <w:szCs w:val="24"/>
              </w:rPr>
            </w:pPr>
          </w:p>
        </w:tc>
        <w:tc>
          <w:tcPr>
            <w:tcW w:w="6865" w:type="dxa"/>
          </w:tcPr>
          <w:p w:rsidR="009828F0" w:rsidRPr="00C603A9" w:rsidRDefault="009828F0" w:rsidP="00701737">
            <w:pPr>
              <w:jc w:val="lowKashida"/>
              <w:rPr>
                <w:rFonts w:cs="Times New Roman"/>
                <w:sz w:val="24"/>
                <w:szCs w:val="24"/>
              </w:rPr>
            </w:pPr>
          </w:p>
        </w:tc>
        <w:tc>
          <w:tcPr>
            <w:tcW w:w="889" w:type="dxa"/>
          </w:tcPr>
          <w:p w:rsidR="009828F0" w:rsidRPr="00C603A9" w:rsidRDefault="009828F0" w:rsidP="00D91754">
            <w:pPr>
              <w:jc w:val="center"/>
              <w:rPr>
                <w:rFonts w:cs="Times New Roman"/>
                <w:b/>
                <w:bCs/>
                <w:sz w:val="24"/>
                <w:szCs w:val="24"/>
                <w:lang w:val="en-GB"/>
              </w:rPr>
            </w:pPr>
          </w:p>
        </w:tc>
      </w:tr>
      <w:tr w:rsidR="009828F0" w:rsidRPr="00C603A9" w:rsidTr="00365EDD">
        <w:trPr>
          <w:trHeight w:val="285"/>
          <w:jc w:val="center"/>
        </w:trPr>
        <w:tc>
          <w:tcPr>
            <w:tcW w:w="1318" w:type="dxa"/>
          </w:tcPr>
          <w:p w:rsidR="009828F0" w:rsidRPr="00C603A9" w:rsidRDefault="009828F0" w:rsidP="00E048BA">
            <w:pPr>
              <w:jc w:val="lowKashida"/>
              <w:rPr>
                <w:rFonts w:cs="Times New Roman"/>
                <w:b/>
                <w:bCs/>
                <w:sz w:val="24"/>
                <w:szCs w:val="24"/>
                <w:rtl/>
                <w:lang w:val="en-GB"/>
              </w:rPr>
            </w:pPr>
            <w:r w:rsidRPr="00C603A9">
              <w:rPr>
                <w:rFonts w:cs="Times New Roman"/>
                <w:b/>
                <w:bCs/>
                <w:sz w:val="24"/>
                <w:szCs w:val="24"/>
              </w:rPr>
              <w:t xml:space="preserve">Table 12: </w:t>
            </w:r>
          </w:p>
        </w:tc>
        <w:tc>
          <w:tcPr>
            <w:tcW w:w="6865" w:type="dxa"/>
          </w:tcPr>
          <w:p w:rsidR="009828F0" w:rsidRPr="00ED4646" w:rsidRDefault="009828F0" w:rsidP="00320F91">
            <w:pPr>
              <w:jc w:val="lowKashida"/>
              <w:rPr>
                <w:rFonts w:cs="Times New Roman"/>
                <w:sz w:val="24"/>
                <w:szCs w:val="24"/>
                <w:highlight w:val="yellow"/>
                <w:rtl/>
              </w:rPr>
            </w:pPr>
            <w:r w:rsidRPr="000B2A98">
              <w:rPr>
                <w:rFonts w:cs="Times New Roman"/>
                <w:sz w:val="24"/>
                <w:szCs w:val="24"/>
              </w:rPr>
              <w:t>Percentage of Individuals (10 Years and Above) Who Own Mobile Phone in Palestine by Background Characteristics, 2019</w:t>
            </w:r>
          </w:p>
        </w:tc>
        <w:tc>
          <w:tcPr>
            <w:tcW w:w="889" w:type="dxa"/>
          </w:tcPr>
          <w:p w:rsidR="009828F0" w:rsidRPr="00C603A9" w:rsidRDefault="00AD21B9" w:rsidP="00D91754">
            <w:pPr>
              <w:jc w:val="center"/>
              <w:rPr>
                <w:rFonts w:cs="Times New Roman"/>
                <w:b/>
                <w:bCs/>
                <w:sz w:val="24"/>
                <w:szCs w:val="24"/>
                <w:rtl/>
                <w:lang w:val="en-GB"/>
              </w:rPr>
            </w:pPr>
            <w:r>
              <w:rPr>
                <w:rFonts w:cs="Times New Roman"/>
                <w:b/>
                <w:bCs/>
                <w:sz w:val="24"/>
                <w:szCs w:val="24"/>
                <w:lang w:val="en-GB"/>
              </w:rPr>
              <w:t>47</w:t>
            </w:r>
          </w:p>
        </w:tc>
      </w:tr>
      <w:tr w:rsidR="009828F0" w:rsidRPr="00C603A9" w:rsidTr="00365EDD">
        <w:trPr>
          <w:trHeight w:hRule="exact" w:val="58"/>
          <w:jc w:val="center"/>
        </w:trPr>
        <w:tc>
          <w:tcPr>
            <w:tcW w:w="1318" w:type="dxa"/>
          </w:tcPr>
          <w:p w:rsidR="009828F0" w:rsidRPr="00C603A9" w:rsidRDefault="009828F0" w:rsidP="00D91754">
            <w:pPr>
              <w:jc w:val="lowKashida"/>
              <w:rPr>
                <w:rFonts w:cs="Times New Roman"/>
                <w:b/>
                <w:bCs/>
                <w:sz w:val="24"/>
                <w:szCs w:val="24"/>
              </w:rPr>
            </w:pPr>
          </w:p>
        </w:tc>
        <w:tc>
          <w:tcPr>
            <w:tcW w:w="6865" w:type="dxa"/>
          </w:tcPr>
          <w:p w:rsidR="009828F0" w:rsidRPr="00C603A9" w:rsidRDefault="009828F0" w:rsidP="00701737">
            <w:pPr>
              <w:jc w:val="lowKashida"/>
              <w:rPr>
                <w:rFonts w:cs="Times New Roman"/>
                <w:sz w:val="24"/>
                <w:szCs w:val="24"/>
              </w:rPr>
            </w:pPr>
          </w:p>
        </w:tc>
        <w:tc>
          <w:tcPr>
            <w:tcW w:w="889" w:type="dxa"/>
          </w:tcPr>
          <w:p w:rsidR="009828F0" w:rsidRPr="00C603A9" w:rsidRDefault="009828F0" w:rsidP="00D91754">
            <w:pPr>
              <w:jc w:val="center"/>
              <w:rPr>
                <w:rFonts w:cs="Times New Roman"/>
                <w:b/>
                <w:bCs/>
                <w:sz w:val="24"/>
                <w:szCs w:val="24"/>
                <w:lang w:val="en-GB"/>
              </w:rPr>
            </w:pPr>
          </w:p>
        </w:tc>
      </w:tr>
      <w:tr w:rsidR="009828F0" w:rsidRPr="00C603A9" w:rsidTr="00365EDD">
        <w:trPr>
          <w:trHeight w:val="277"/>
          <w:jc w:val="center"/>
        </w:trPr>
        <w:tc>
          <w:tcPr>
            <w:tcW w:w="1318" w:type="dxa"/>
          </w:tcPr>
          <w:p w:rsidR="009828F0" w:rsidRPr="00C603A9" w:rsidRDefault="009828F0" w:rsidP="00E048BA">
            <w:pPr>
              <w:jc w:val="lowKashida"/>
              <w:rPr>
                <w:rFonts w:cs="Times New Roman"/>
                <w:b/>
                <w:bCs/>
                <w:sz w:val="24"/>
                <w:szCs w:val="24"/>
                <w:rtl/>
                <w:lang w:val="en-GB"/>
              </w:rPr>
            </w:pPr>
            <w:r w:rsidRPr="00C603A9">
              <w:rPr>
                <w:rFonts w:cs="Times New Roman"/>
                <w:b/>
                <w:bCs/>
                <w:sz w:val="24"/>
                <w:szCs w:val="24"/>
              </w:rPr>
              <w:t xml:space="preserve">Table 13: </w:t>
            </w:r>
          </w:p>
        </w:tc>
        <w:tc>
          <w:tcPr>
            <w:tcW w:w="6865" w:type="dxa"/>
          </w:tcPr>
          <w:p w:rsidR="009828F0" w:rsidRPr="00ED4646" w:rsidRDefault="009828F0" w:rsidP="00320F91">
            <w:pPr>
              <w:jc w:val="lowKashida"/>
              <w:rPr>
                <w:rFonts w:cs="Times New Roman"/>
                <w:sz w:val="24"/>
                <w:szCs w:val="24"/>
                <w:highlight w:val="yellow"/>
                <w:rtl/>
              </w:rPr>
            </w:pPr>
            <w:r w:rsidRPr="000B2A98">
              <w:rPr>
                <w:rFonts w:cs="Times New Roman"/>
                <w:sz w:val="24"/>
                <w:szCs w:val="24"/>
              </w:rPr>
              <w:t xml:space="preserve">Percentage of Individuals (10 Years and Above) Who Own Mobile Phone in Palestine by Type of Line and Background </w:t>
            </w:r>
            <w:r>
              <w:rPr>
                <w:rFonts w:cs="Times New Roman"/>
                <w:sz w:val="24"/>
                <w:szCs w:val="24"/>
              </w:rPr>
              <w:t xml:space="preserve">   </w:t>
            </w:r>
            <w:r w:rsidRPr="000B2A98">
              <w:rPr>
                <w:rFonts w:cs="Times New Roman"/>
                <w:sz w:val="24"/>
                <w:szCs w:val="24"/>
              </w:rPr>
              <w:t>Characteristics, 2019</w:t>
            </w:r>
          </w:p>
        </w:tc>
        <w:tc>
          <w:tcPr>
            <w:tcW w:w="889" w:type="dxa"/>
          </w:tcPr>
          <w:p w:rsidR="009828F0" w:rsidRPr="00C603A9" w:rsidRDefault="00AD21B9" w:rsidP="00D91754">
            <w:pPr>
              <w:jc w:val="center"/>
              <w:rPr>
                <w:rFonts w:cs="Times New Roman"/>
                <w:b/>
                <w:bCs/>
                <w:sz w:val="24"/>
                <w:szCs w:val="24"/>
                <w:rtl/>
                <w:lang w:val="en-GB"/>
              </w:rPr>
            </w:pPr>
            <w:r>
              <w:rPr>
                <w:rFonts w:cs="Times New Roman"/>
                <w:b/>
                <w:bCs/>
                <w:sz w:val="24"/>
                <w:szCs w:val="24"/>
                <w:lang w:val="en-GB"/>
              </w:rPr>
              <w:t>48</w:t>
            </w:r>
          </w:p>
        </w:tc>
      </w:tr>
      <w:tr w:rsidR="009828F0" w:rsidRPr="00C603A9" w:rsidTr="00365EDD">
        <w:trPr>
          <w:trHeight w:hRule="exact" w:val="58"/>
          <w:jc w:val="center"/>
        </w:trPr>
        <w:tc>
          <w:tcPr>
            <w:tcW w:w="1318" w:type="dxa"/>
          </w:tcPr>
          <w:p w:rsidR="009828F0" w:rsidRPr="00C603A9" w:rsidRDefault="009828F0" w:rsidP="00D91754">
            <w:pPr>
              <w:jc w:val="lowKashida"/>
              <w:rPr>
                <w:rFonts w:cs="Times New Roman"/>
                <w:b/>
                <w:bCs/>
                <w:sz w:val="24"/>
                <w:szCs w:val="24"/>
              </w:rPr>
            </w:pPr>
          </w:p>
        </w:tc>
        <w:tc>
          <w:tcPr>
            <w:tcW w:w="6865" w:type="dxa"/>
          </w:tcPr>
          <w:p w:rsidR="009828F0" w:rsidRPr="00C603A9" w:rsidRDefault="009828F0" w:rsidP="00701737">
            <w:pPr>
              <w:jc w:val="lowKashida"/>
              <w:rPr>
                <w:rFonts w:cs="Times New Roman"/>
                <w:sz w:val="24"/>
                <w:szCs w:val="24"/>
              </w:rPr>
            </w:pPr>
          </w:p>
        </w:tc>
        <w:tc>
          <w:tcPr>
            <w:tcW w:w="889" w:type="dxa"/>
          </w:tcPr>
          <w:p w:rsidR="009828F0" w:rsidRPr="00C603A9" w:rsidRDefault="009828F0" w:rsidP="00D91754">
            <w:pPr>
              <w:jc w:val="center"/>
              <w:rPr>
                <w:rFonts w:cs="Times New Roman"/>
                <w:b/>
                <w:bCs/>
                <w:sz w:val="24"/>
                <w:szCs w:val="24"/>
                <w:rtl/>
                <w:lang w:val="en-GB"/>
              </w:rPr>
            </w:pPr>
          </w:p>
        </w:tc>
      </w:tr>
      <w:tr w:rsidR="00F16A08" w:rsidRPr="00C603A9" w:rsidTr="00365EDD">
        <w:trPr>
          <w:trHeight w:val="285"/>
          <w:jc w:val="center"/>
        </w:trPr>
        <w:tc>
          <w:tcPr>
            <w:tcW w:w="1318" w:type="dxa"/>
          </w:tcPr>
          <w:p w:rsidR="00F16A08" w:rsidRPr="00C603A9" w:rsidRDefault="00F16A08" w:rsidP="00E048BA">
            <w:pPr>
              <w:jc w:val="lowKashida"/>
              <w:rPr>
                <w:rFonts w:cs="Times New Roman"/>
                <w:b/>
                <w:bCs/>
                <w:sz w:val="24"/>
                <w:szCs w:val="24"/>
                <w:rtl/>
                <w:lang w:val="en-GB"/>
              </w:rPr>
            </w:pPr>
            <w:r w:rsidRPr="00C603A9">
              <w:rPr>
                <w:rFonts w:cs="Times New Roman"/>
                <w:b/>
                <w:bCs/>
                <w:sz w:val="24"/>
                <w:szCs w:val="24"/>
              </w:rPr>
              <w:t xml:space="preserve">Table 14: </w:t>
            </w:r>
          </w:p>
        </w:tc>
        <w:tc>
          <w:tcPr>
            <w:tcW w:w="6865" w:type="dxa"/>
          </w:tcPr>
          <w:p w:rsidR="00F16A08" w:rsidRPr="00130ECF" w:rsidRDefault="00F16A08" w:rsidP="006F05EA">
            <w:pPr>
              <w:jc w:val="lowKashida"/>
              <w:rPr>
                <w:rFonts w:cs="Times New Roman"/>
                <w:sz w:val="24"/>
                <w:szCs w:val="24"/>
                <w:highlight w:val="yellow"/>
              </w:rPr>
            </w:pPr>
            <w:r w:rsidRPr="0000417B">
              <w:rPr>
                <w:rFonts w:cs="Times New Roman"/>
                <w:sz w:val="24"/>
                <w:szCs w:val="24"/>
              </w:rPr>
              <w:t xml:space="preserve">Percentage of Households </w:t>
            </w:r>
            <w:r w:rsidR="00DF2AFA">
              <w:rPr>
                <w:rFonts w:cs="Times New Roman"/>
                <w:sz w:val="24"/>
                <w:szCs w:val="24"/>
              </w:rPr>
              <w:t xml:space="preserve">That </w:t>
            </w:r>
            <w:r w:rsidR="006F05EA">
              <w:rPr>
                <w:rFonts w:cs="Times New Roman"/>
                <w:sz w:val="24"/>
                <w:szCs w:val="24"/>
              </w:rPr>
              <w:t>One of its Members Has a</w:t>
            </w:r>
            <w:r w:rsidR="00DF2AFA">
              <w:rPr>
                <w:rFonts w:cs="Times New Roman"/>
                <w:sz w:val="24"/>
                <w:szCs w:val="24"/>
              </w:rPr>
              <w:t xml:space="preserve"> </w:t>
            </w:r>
            <w:r w:rsidRPr="0000417B">
              <w:rPr>
                <w:rFonts w:cs="Times New Roman"/>
                <w:sz w:val="24"/>
                <w:szCs w:val="24"/>
              </w:rPr>
              <w:t>Smart Phone in Palestine by Region and Type of Locality, 2019</w:t>
            </w:r>
          </w:p>
        </w:tc>
        <w:tc>
          <w:tcPr>
            <w:tcW w:w="889" w:type="dxa"/>
          </w:tcPr>
          <w:p w:rsidR="00F16A08" w:rsidRPr="00C603A9" w:rsidRDefault="00AD21B9" w:rsidP="00D91754">
            <w:pPr>
              <w:jc w:val="center"/>
              <w:rPr>
                <w:rFonts w:cs="Times New Roman"/>
                <w:b/>
                <w:bCs/>
                <w:sz w:val="24"/>
                <w:szCs w:val="24"/>
                <w:lang w:val="en-GB"/>
              </w:rPr>
            </w:pPr>
            <w:r>
              <w:rPr>
                <w:rFonts w:cs="Times New Roman"/>
                <w:b/>
                <w:bCs/>
                <w:sz w:val="24"/>
                <w:szCs w:val="24"/>
                <w:lang w:val="en-GB"/>
              </w:rPr>
              <w:t>49</w:t>
            </w:r>
          </w:p>
        </w:tc>
      </w:tr>
      <w:tr w:rsidR="00F16A08" w:rsidRPr="00C603A9" w:rsidTr="00365EDD">
        <w:trPr>
          <w:trHeight w:hRule="exact" w:val="58"/>
          <w:jc w:val="center"/>
        </w:trPr>
        <w:tc>
          <w:tcPr>
            <w:tcW w:w="1318" w:type="dxa"/>
          </w:tcPr>
          <w:p w:rsidR="00F16A08" w:rsidRPr="00C603A9" w:rsidRDefault="00F16A08" w:rsidP="00D91754">
            <w:pPr>
              <w:jc w:val="lowKashida"/>
              <w:rPr>
                <w:rFonts w:cs="Times New Roman"/>
                <w:b/>
                <w:bCs/>
                <w:sz w:val="24"/>
                <w:szCs w:val="24"/>
              </w:rPr>
            </w:pPr>
          </w:p>
        </w:tc>
        <w:tc>
          <w:tcPr>
            <w:tcW w:w="6865" w:type="dxa"/>
          </w:tcPr>
          <w:p w:rsidR="00F16A08" w:rsidRPr="00C603A9" w:rsidRDefault="00F16A08" w:rsidP="00701737">
            <w:pPr>
              <w:jc w:val="lowKashida"/>
              <w:rPr>
                <w:rFonts w:cs="Times New Roman"/>
                <w:sz w:val="24"/>
                <w:szCs w:val="24"/>
              </w:rPr>
            </w:pPr>
          </w:p>
        </w:tc>
        <w:tc>
          <w:tcPr>
            <w:tcW w:w="889" w:type="dxa"/>
          </w:tcPr>
          <w:p w:rsidR="00F16A08" w:rsidRPr="00C603A9" w:rsidRDefault="00F16A08" w:rsidP="00D91754">
            <w:pPr>
              <w:jc w:val="center"/>
              <w:rPr>
                <w:rFonts w:cs="Times New Roman"/>
                <w:b/>
                <w:bCs/>
                <w:sz w:val="24"/>
                <w:szCs w:val="24"/>
                <w:rtl/>
                <w:lang w:val="en-GB"/>
              </w:rPr>
            </w:pPr>
          </w:p>
        </w:tc>
      </w:tr>
      <w:tr w:rsidR="00F16A08" w:rsidRPr="00C603A9" w:rsidTr="00365EDD">
        <w:trPr>
          <w:trHeight w:val="285"/>
          <w:jc w:val="center"/>
        </w:trPr>
        <w:tc>
          <w:tcPr>
            <w:tcW w:w="1318" w:type="dxa"/>
          </w:tcPr>
          <w:p w:rsidR="00F16A08" w:rsidRPr="00C603A9" w:rsidRDefault="00F16A08" w:rsidP="00E048BA">
            <w:pPr>
              <w:jc w:val="lowKashida"/>
              <w:rPr>
                <w:rFonts w:cs="Times New Roman"/>
                <w:b/>
                <w:bCs/>
                <w:sz w:val="24"/>
                <w:szCs w:val="24"/>
              </w:rPr>
            </w:pPr>
            <w:r w:rsidRPr="00C603A9">
              <w:rPr>
                <w:rFonts w:cs="Times New Roman"/>
                <w:b/>
                <w:bCs/>
                <w:sz w:val="24"/>
                <w:szCs w:val="24"/>
              </w:rPr>
              <w:t>Table 15:</w:t>
            </w:r>
          </w:p>
        </w:tc>
        <w:tc>
          <w:tcPr>
            <w:tcW w:w="6865" w:type="dxa"/>
          </w:tcPr>
          <w:p w:rsidR="00F16A08" w:rsidRPr="00115A63" w:rsidRDefault="00F16A08" w:rsidP="006F05EA">
            <w:pPr>
              <w:jc w:val="lowKashida"/>
              <w:rPr>
                <w:rFonts w:cs="Times New Roman"/>
                <w:sz w:val="24"/>
                <w:szCs w:val="24"/>
                <w:highlight w:val="yellow"/>
                <w:rtl/>
              </w:rPr>
            </w:pPr>
            <w:r w:rsidRPr="0000417B">
              <w:rPr>
                <w:rFonts w:cs="Times New Roman"/>
                <w:sz w:val="24"/>
                <w:szCs w:val="24"/>
              </w:rPr>
              <w:t xml:space="preserve">Percentage of Households </w:t>
            </w:r>
            <w:r w:rsidR="00DF2AFA">
              <w:rPr>
                <w:rFonts w:cs="Times New Roman"/>
                <w:sz w:val="24"/>
                <w:szCs w:val="24"/>
              </w:rPr>
              <w:t xml:space="preserve">That </w:t>
            </w:r>
            <w:r w:rsidR="006F05EA">
              <w:rPr>
                <w:rFonts w:cs="Times New Roman"/>
                <w:sz w:val="24"/>
                <w:szCs w:val="24"/>
              </w:rPr>
              <w:t>One of its Members Has a</w:t>
            </w:r>
            <w:r w:rsidR="00DF2AFA">
              <w:rPr>
                <w:rFonts w:cs="Times New Roman"/>
                <w:sz w:val="24"/>
                <w:szCs w:val="24"/>
              </w:rPr>
              <w:t xml:space="preserve"> </w:t>
            </w:r>
            <w:r w:rsidRPr="0000417B">
              <w:rPr>
                <w:rFonts w:cs="Times New Roman"/>
                <w:sz w:val="24"/>
                <w:szCs w:val="24"/>
              </w:rPr>
              <w:t>Smart phone in Palestine by Background Characteristics of Head of Household, 2019</w:t>
            </w:r>
          </w:p>
        </w:tc>
        <w:tc>
          <w:tcPr>
            <w:tcW w:w="889" w:type="dxa"/>
          </w:tcPr>
          <w:p w:rsidR="00F16A08" w:rsidRPr="00C603A9" w:rsidRDefault="00AD21B9" w:rsidP="00980A73">
            <w:pPr>
              <w:jc w:val="center"/>
              <w:rPr>
                <w:rFonts w:cs="Times New Roman"/>
                <w:b/>
                <w:bCs/>
                <w:sz w:val="24"/>
                <w:szCs w:val="24"/>
                <w:lang w:val="en-GB"/>
              </w:rPr>
            </w:pPr>
            <w:r>
              <w:rPr>
                <w:rFonts w:cs="Times New Roman"/>
                <w:b/>
                <w:bCs/>
                <w:sz w:val="24"/>
                <w:szCs w:val="24"/>
                <w:lang w:val="en-GB"/>
              </w:rPr>
              <w:t>49</w:t>
            </w:r>
          </w:p>
        </w:tc>
      </w:tr>
      <w:tr w:rsidR="00F16A08" w:rsidRPr="00C603A9" w:rsidTr="00365EDD">
        <w:trPr>
          <w:trHeight w:hRule="exact" w:val="58"/>
          <w:jc w:val="center"/>
        </w:trPr>
        <w:tc>
          <w:tcPr>
            <w:tcW w:w="1318" w:type="dxa"/>
          </w:tcPr>
          <w:p w:rsidR="00F16A08" w:rsidRPr="00C603A9" w:rsidRDefault="00F16A08" w:rsidP="00D91754">
            <w:pPr>
              <w:jc w:val="lowKashida"/>
              <w:rPr>
                <w:rFonts w:cs="Times New Roman"/>
                <w:b/>
                <w:bCs/>
                <w:sz w:val="24"/>
                <w:szCs w:val="24"/>
              </w:rPr>
            </w:pPr>
          </w:p>
        </w:tc>
        <w:tc>
          <w:tcPr>
            <w:tcW w:w="6865" w:type="dxa"/>
          </w:tcPr>
          <w:p w:rsidR="00F16A08" w:rsidRPr="00C603A9" w:rsidRDefault="00F16A08" w:rsidP="00701737">
            <w:pPr>
              <w:jc w:val="lowKashida"/>
              <w:rPr>
                <w:rFonts w:cs="Times New Roman"/>
                <w:sz w:val="24"/>
                <w:szCs w:val="24"/>
              </w:rPr>
            </w:pPr>
          </w:p>
        </w:tc>
        <w:tc>
          <w:tcPr>
            <w:tcW w:w="889" w:type="dxa"/>
          </w:tcPr>
          <w:p w:rsidR="00F16A08" w:rsidRPr="00C603A9" w:rsidRDefault="00F16A08" w:rsidP="00D91754">
            <w:pPr>
              <w:jc w:val="center"/>
              <w:rPr>
                <w:rFonts w:cs="Times New Roman"/>
                <w:b/>
                <w:bCs/>
                <w:sz w:val="24"/>
                <w:szCs w:val="24"/>
                <w:rtl/>
                <w:lang w:val="en-GB"/>
              </w:rPr>
            </w:pPr>
          </w:p>
        </w:tc>
      </w:tr>
      <w:tr w:rsidR="00F16A08" w:rsidRPr="00C603A9" w:rsidTr="00365EDD">
        <w:trPr>
          <w:trHeight w:val="277"/>
          <w:jc w:val="center"/>
        </w:trPr>
        <w:tc>
          <w:tcPr>
            <w:tcW w:w="1318" w:type="dxa"/>
          </w:tcPr>
          <w:p w:rsidR="00F16A08" w:rsidRPr="00C603A9" w:rsidRDefault="00F16A08" w:rsidP="00E048BA">
            <w:pPr>
              <w:jc w:val="lowKashida"/>
              <w:rPr>
                <w:rFonts w:cs="Times New Roman"/>
                <w:b/>
                <w:bCs/>
                <w:sz w:val="24"/>
                <w:szCs w:val="24"/>
                <w:rtl/>
                <w:lang w:val="en-GB"/>
              </w:rPr>
            </w:pPr>
            <w:r w:rsidRPr="00C603A9">
              <w:rPr>
                <w:rFonts w:cs="Times New Roman"/>
                <w:b/>
                <w:bCs/>
                <w:sz w:val="24"/>
                <w:szCs w:val="24"/>
              </w:rPr>
              <w:t>Table 1</w:t>
            </w:r>
            <w:r>
              <w:rPr>
                <w:rFonts w:cs="Times New Roman"/>
                <w:b/>
                <w:bCs/>
                <w:sz w:val="24"/>
                <w:szCs w:val="24"/>
              </w:rPr>
              <w:t>6</w:t>
            </w:r>
            <w:r w:rsidRPr="00C603A9">
              <w:rPr>
                <w:rFonts w:cs="Times New Roman"/>
                <w:b/>
                <w:bCs/>
                <w:sz w:val="24"/>
                <w:szCs w:val="24"/>
              </w:rPr>
              <w:t xml:space="preserve">: </w:t>
            </w:r>
          </w:p>
        </w:tc>
        <w:tc>
          <w:tcPr>
            <w:tcW w:w="6865" w:type="dxa"/>
          </w:tcPr>
          <w:p w:rsidR="00F16A08" w:rsidRPr="00F36B64" w:rsidRDefault="00F16A08" w:rsidP="00D72A5E">
            <w:pPr>
              <w:jc w:val="lowKashida"/>
              <w:rPr>
                <w:rFonts w:cs="Times New Roman"/>
                <w:sz w:val="24"/>
                <w:szCs w:val="24"/>
                <w:highlight w:val="yellow"/>
              </w:rPr>
            </w:pPr>
            <w:r w:rsidRPr="0000417B">
              <w:rPr>
                <w:rFonts w:cs="Times New Roman"/>
                <w:sz w:val="24"/>
                <w:szCs w:val="24"/>
              </w:rPr>
              <w:t xml:space="preserve">Percentage </w:t>
            </w:r>
            <w:r w:rsidR="00B71D33">
              <w:rPr>
                <w:rFonts w:cs="Times New Roman"/>
                <w:sz w:val="24"/>
                <w:szCs w:val="24"/>
                <w:lang w:val="en-GB"/>
              </w:rPr>
              <w:t xml:space="preserve">Distribution </w:t>
            </w:r>
            <w:r w:rsidRPr="0000417B">
              <w:rPr>
                <w:rFonts w:cs="Times New Roman"/>
                <w:sz w:val="24"/>
                <w:szCs w:val="24"/>
              </w:rPr>
              <w:t xml:space="preserve">of Households </w:t>
            </w:r>
            <w:r w:rsidR="009A79F8">
              <w:rPr>
                <w:rFonts w:cs="Times New Roman"/>
                <w:sz w:val="24"/>
                <w:szCs w:val="24"/>
              </w:rPr>
              <w:t xml:space="preserve">That </w:t>
            </w:r>
            <w:r w:rsidR="00D72A5E">
              <w:rPr>
                <w:rFonts w:cs="Times New Roman"/>
                <w:sz w:val="24"/>
                <w:szCs w:val="24"/>
              </w:rPr>
              <w:t>One of its Members Has</w:t>
            </w:r>
            <w:r w:rsidR="009A79F8">
              <w:rPr>
                <w:rFonts w:cs="Times New Roman"/>
                <w:sz w:val="24"/>
                <w:szCs w:val="24"/>
              </w:rPr>
              <w:t xml:space="preserve"> </w:t>
            </w:r>
            <w:r w:rsidRPr="0000417B">
              <w:rPr>
                <w:rFonts w:cs="Times New Roman"/>
                <w:sz w:val="24"/>
                <w:szCs w:val="24"/>
              </w:rPr>
              <w:t>Smart Phone in Palestine by Number of Lines and Region, 2019</w:t>
            </w:r>
          </w:p>
        </w:tc>
        <w:tc>
          <w:tcPr>
            <w:tcW w:w="889" w:type="dxa"/>
          </w:tcPr>
          <w:p w:rsidR="00F16A08" w:rsidRPr="00C603A9" w:rsidRDefault="00AD21B9" w:rsidP="00980A73">
            <w:pPr>
              <w:jc w:val="center"/>
              <w:rPr>
                <w:rFonts w:cs="Times New Roman"/>
                <w:b/>
                <w:bCs/>
                <w:sz w:val="24"/>
                <w:szCs w:val="24"/>
                <w:lang w:val="en-GB"/>
              </w:rPr>
            </w:pPr>
            <w:r>
              <w:rPr>
                <w:rFonts w:cs="Times New Roman"/>
                <w:b/>
                <w:bCs/>
                <w:sz w:val="24"/>
                <w:szCs w:val="24"/>
                <w:lang w:val="en-GB"/>
              </w:rPr>
              <w:t>50</w:t>
            </w:r>
          </w:p>
        </w:tc>
      </w:tr>
      <w:tr w:rsidR="00F16A08" w:rsidRPr="00C603A9" w:rsidTr="00365EDD">
        <w:trPr>
          <w:trHeight w:hRule="exact" w:val="58"/>
          <w:jc w:val="center"/>
        </w:trPr>
        <w:tc>
          <w:tcPr>
            <w:tcW w:w="1318" w:type="dxa"/>
          </w:tcPr>
          <w:p w:rsidR="00F16A08" w:rsidRPr="00C603A9" w:rsidRDefault="00F16A08" w:rsidP="00D91754">
            <w:pPr>
              <w:jc w:val="lowKashida"/>
              <w:rPr>
                <w:rFonts w:cs="Times New Roman"/>
                <w:b/>
                <w:bCs/>
                <w:sz w:val="24"/>
                <w:szCs w:val="24"/>
              </w:rPr>
            </w:pPr>
          </w:p>
        </w:tc>
        <w:tc>
          <w:tcPr>
            <w:tcW w:w="6865" w:type="dxa"/>
          </w:tcPr>
          <w:p w:rsidR="00F16A08" w:rsidRPr="00C603A9" w:rsidRDefault="00F16A08" w:rsidP="00701737">
            <w:pPr>
              <w:jc w:val="lowKashida"/>
              <w:rPr>
                <w:rFonts w:cs="Times New Roman"/>
                <w:sz w:val="24"/>
                <w:szCs w:val="24"/>
              </w:rPr>
            </w:pPr>
          </w:p>
        </w:tc>
        <w:tc>
          <w:tcPr>
            <w:tcW w:w="889" w:type="dxa"/>
          </w:tcPr>
          <w:p w:rsidR="00F16A08" w:rsidRPr="00C603A9" w:rsidRDefault="00F16A08" w:rsidP="00D91754">
            <w:pPr>
              <w:jc w:val="center"/>
              <w:rPr>
                <w:rFonts w:cs="Times New Roman"/>
                <w:b/>
                <w:bCs/>
                <w:sz w:val="24"/>
                <w:szCs w:val="24"/>
                <w:lang w:val="en-GB"/>
              </w:rPr>
            </w:pPr>
          </w:p>
        </w:tc>
      </w:tr>
      <w:tr w:rsidR="003C48C6" w:rsidRPr="00B32B44" w:rsidTr="00365EDD">
        <w:trPr>
          <w:trHeight w:val="507"/>
          <w:jc w:val="center"/>
        </w:trPr>
        <w:tc>
          <w:tcPr>
            <w:tcW w:w="1318" w:type="dxa"/>
          </w:tcPr>
          <w:p w:rsidR="003C48C6" w:rsidRPr="00B32B44" w:rsidRDefault="003C48C6" w:rsidP="00E048BA">
            <w:pPr>
              <w:jc w:val="lowKashida"/>
              <w:rPr>
                <w:rFonts w:cs="Times New Roman"/>
                <w:b/>
                <w:bCs/>
                <w:sz w:val="24"/>
                <w:szCs w:val="24"/>
                <w:rtl/>
              </w:rPr>
            </w:pPr>
            <w:r w:rsidRPr="00B32B44">
              <w:rPr>
                <w:rFonts w:cs="Times New Roman"/>
                <w:b/>
                <w:bCs/>
                <w:sz w:val="24"/>
                <w:szCs w:val="24"/>
              </w:rPr>
              <w:t xml:space="preserve">Table 17: </w:t>
            </w:r>
          </w:p>
        </w:tc>
        <w:tc>
          <w:tcPr>
            <w:tcW w:w="6865" w:type="dxa"/>
          </w:tcPr>
          <w:p w:rsidR="003C48C6" w:rsidRPr="00B32B44" w:rsidRDefault="003C48C6" w:rsidP="00D72A5E">
            <w:pPr>
              <w:jc w:val="lowKashida"/>
              <w:rPr>
                <w:rFonts w:cs="Times New Roman"/>
                <w:sz w:val="24"/>
                <w:szCs w:val="24"/>
              </w:rPr>
            </w:pPr>
            <w:r w:rsidRPr="00B32B44">
              <w:rPr>
                <w:rFonts w:cs="Times New Roman"/>
                <w:sz w:val="24"/>
                <w:szCs w:val="24"/>
              </w:rPr>
              <w:t xml:space="preserve">Percentage </w:t>
            </w:r>
            <w:r w:rsidR="00B71D33" w:rsidRPr="00B32B44">
              <w:rPr>
                <w:rFonts w:cs="Times New Roman"/>
                <w:sz w:val="24"/>
                <w:szCs w:val="24"/>
              </w:rPr>
              <w:t xml:space="preserve">Distribution </w:t>
            </w:r>
            <w:r w:rsidRPr="00B32B44">
              <w:rPr>
                <w:rFonts w:cs="Times New Roman"/>
                <w:sz w:val="24"/>
                <w:szCs w:val="24"/>
              </w:rPr>
              <w:t xml:space="preserve">of Households </w:t>
            </w:r>
            <w:r w:rsidR="009A79F8" w:rsidRPr="00B32B44">
              <w:rPr>
                <w:rFonts w:cs="Times New Roman"/>
                <w:sz w:val="24"/>
                <w:szCs w:val="24"/>
              </w:rPr>
              <w:t xml:space="preserve">That </w:t>
            </w:r>
            <w:r w:rsidR="00D72A5E">
              <w:rPr>
                <w:rFonts w:cs="Times New Roman"/>
                <w:sz w:val="24"/>
                <w:szCs w:val="24"/>
              </w:rPr>
              <w:t>One of its Members Has</w:t>
            </w:r>
            <w:r w:rsidRPr="00B32B44">
              <w:rPr>
                <w:rFonts w:cs="Times New Roman"/>
                <w:sz w:val="24"/>
                <w:szCs w:val="24"/>
              </w:rPr>
              <w:t xml:space="preserve"> Smart Phone in Palestine by the Number of </w:t>
            </w:r>
            <w:r w:rsidR="00622F83">
              <w:rPr>
                <w:rFonts w:cs="Times New Roman"/>
                <w:sz w:val="24"/>
                <w:szCs w:val="24"/>
              </w:rPr>
              <w:t xml:space="preserve">Individuals Who Use </w:t>
            </w:r>
            <w:r w:rsidRPr="00B32B44">
              <w:rPr>
                <w:rFonts w:cs="Times New Roman"/>
                <w:sz w:val="24"/>
                <w:szCs w:val="24"/>
              </w:rPr>
              <w:t>Smart Phone and Region, 2019</w:t>
            </w:r>
          </w:p>
        </w:tc>
        <w:tc>
          <w:tcPr>
            <w:tcW w:w="889" w:type="dxa"/>
          </w:tcPr>
          <w:p w:rsidR="003C48C6" w:rsidRPr="00B32B44" w:rsidRDefault="00AD21B9" w:rsidP="00B32B44">
            <w:pPr>
              <w:jc w:val="center"/>
              <w:rPr>
                <w:rFonts w:cs="Times New Roman"/>
                <w:b/>
                <w:bCs/>
                <w:sz w:val="24"/>
                <w:szCs w:val="24"/>
                <w:rtl/>
                <w:lang w:val="en-GB"/>
              </w:rPr>
            </w:pPr>
            <w:r w:rsidRPr="00B32B44">
              <w:rPr>
                <w:rFonts w:cs="Times New Roman"/>
                <w:b/>
                <w:bCs/>
                <w:sz w:val="24"/>
                <w:szCs w:val="24"/>
                <w:lang w:val="en-GB"/>
              </w:rPr>
              <w:t>50</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val="579"/>
          <w:jc w:val="center"/>
        </w:trPr>
        <w:tc>
          <w:tcPr>
            <w:tcW w:w="1318" w:type="dxa"/>
          </w:tcPr>
          <w:p w:rsidR="003C48C6" w:rsidRPr="00C603A9" w:rsidRDefault="003C48C6" w:rsidP="00D91754">
            <w:pPr>
              <w:jc w:val="lowKashida"/>
              <w:rPr>
                <w:rFonts w:cs="Times New Roman"/>
                <w:b/>
                <w:bCs/>
                <w:sz w:val="24"/>
                <w:szCs w:val="24"/>
                <w:rtl/>
                <w:lang w:val="en-GB"/>
              </w:rPr>
            </w:pPr>
            <w:r w:rsidRPr="00C603A9">
              <w:rPr>
                <w:rFonts w:cs="Times New Roman"/>
                <w:b/>
                <w:bCs/>
                <w:sz w:val="24"/>
                <w:szCs w:val="24"/>
              </w:rPr>
              <w:t>Table 1</w:t>
            </w:r>
            <w:r>
              <w:rPr>
                <w:rFonts w:cs="Times New Roman"/>
                <w:b/>
                <w:bCs/>
                <w:sz w:val="24"/>
                <w:szCs w:val="24"/>
              </w:rPr>
              <w:t>8</w:t>
            </w:r>
            <w:r w:rsidRPr="00C603A9">
              <w:rPr>
                <w:rFonts w:cs="Times New Roman"/>
                <w:b/>
                <w:bCs/>
                <w:sz w:val="24"/>
                <w:szCs w:val="24"/>
              </w:rPr>
              <w:t xml:space="preserve">: </w:t>
            </w:r>
          </w:p>
        </w:tc>
        <w:tc>
          <w:tcPr>
            <w:tcW w:w="6865" w:type="dxa"/>
          </w:tcPr>
          <w:p w:rsidR="003C48C6" w:rsidRPr="00F36B64" w:rsidRDefault="003C48C6" w:rsidP="00320F91">
            <w:pPr>
              <w:jc w:val="lowKashida"/>
              <w:rPr>
                <w:rFonts w:cs="Times New Roman"/>
                <w:sz w:val="24"/>
                <w:szCs w:val="24"/>
                <w:highlight w:val="yellow"/>
              </w:rPr>
            </w:pPr>
            <w:r w:rsidRPr="0080577E">
              <w:rPr>
                <w:rFonts w:cs="Times New Roman"/>
                <w:sz w:val="24"/>
                <w:szCs w:val="24"/>
              </w:rPr>
              <w:t>Percentage of Individuals (10 Years and Above) Who Own Smart Phone in Palestine by Background Characteristics, 2019</w:t>
            </w:r>
          </w:p>
        </w:tc>
        <w:tc>
          <w:tcPr>
            <w:tcW w:w="889" w:type="dxa"/>
          </w:tcPr>
          <w:p w:rsidR="003C48C6" w:rsidRPr="00C603A9" w:rsidRDefault="00AD21B9" w:rsidP="00980A73">
            <w:pPr>
              <w:jc w:val="center"/>
              <w:rPr>
                <w:rFonts w:cs="Times New Roman"/>
                <w:b/>
                <w:bCs/>
                <w:sz w:val="24"/>
                <w:szCs w:val="24"/>
                <w:rtl/>
                <w:lang w:val="en-GB"/>
              </w:rPr>
            </w:pPr>
            <w:r>
              <w:rPr>
                <w:rFonts w:cs="Times New Roman"/>
                <w:b/>
                <w:bCs/>
                <w:sz w:val="24"/>
                <w:szCs w:val="24"/>
                <w:lang w:val="en-GB"/>
              </w:rPr>
              <w:t>51</w:t>
            </w:r>
          </w:p>
        </w:tc>
      </w:tr>
      <w:tr w:rsidR="003C48C6" w:rsidRPr="00B32B44" w:rsidTr="00365EDD">
        <w:trPr>
          <w:trHeight w:hRule="exact" w:val="58"/>
          <w:jc w:val="center"/>
        </w:trPr>
        <w:tc>
          <w:tcPr>
            <w:tcW w:w="1318" w:type="dxa"/>
          </w:tcPr>
          <w:p w:rsidR="003C48C6" w:rsidRPr="00B32B44" w:rsidRDefault="003C48C6" w:rsidP="00D91754">
            <w:pPr>
              <w:jc w:val="lowKashida"/>
              <w:rPr>
                <w:rFonts w:cs="Times New Roman"/>
                <w:b/>
                <w:bCs/>
                <w:sz w:val="24"/>
                <w:szCs w:val="24"/>
              </w:rPr>
            </w:pPr>
          </w:p>
        </w:tc>
        <w:tc>
          <w:tcPr>
            <w:tcW w:w="6865" w:type="dxa"/>
          </w:tcPr>
          <w:p w:rsidR="003C48C6" w:rsidRPr="00B32B44" w:rsidRDefault="003C48C6" w:rsidP="00701737">
            <w:pPr>
              <w:jc w:val="lowKashida"/>
              <w:rPr>
                <w:rFonts w:cs="Times New Roman"/>
                <w:b/>
                <w:bCs/>
                <w:sz w:val="24"/>
                <w:szCs w:val="24"/>
              </w:rPr>
            </w:pPr>
          </w:p>
        </w:tc>
        <w:tc>
          <w:tcPr>
            <w:tcW w:w="889" w:type="dxa"/>
          </w:tcPr>
          <w:p w:rsidR="003C48C6" w:rsidRPr="00B32B44" w:rsidRDefault="003C48C6" w:rsidP="00D91754">
            <w:pPr>
              <w:jc w:val="lowKashida"/>
              <w:rPr>
                <w:rFonts w:cs="Times New Roman"/>
                <w:b/>
                <w:bCs/>
                <w:sz w:val="24"/>
                <w:szCs w:val="24"/>
              </w:rPr>
            </w:pPr>
          </w:p>
        </w:tc>
      </w:tr>
      <w:tr w:rsidR="00543388" w:rsidRPr="00C603A9" w:rsidTr="00365EDD">
        <w:trPr>
          <w:trHeight w:val="277"/>
          <w:jc w:val="center"/>
        </w:trPr>
        <w:tc>
          <w:tcPr>
            <w:tcW w:w="1318" w:type="dxa"/>
          </w:tcPr>
          <w:p w:rsidR="00543388" w:rsidRPr="00C603A9" w:rsidRDefault="00543388" w:rsidP="00D91754">
            <w:pPr>
              <w:jc w:val="lowKashida"/>
              <w:rPr>
                <w:rFonts w:cs="Times New Roman"/>
                <w:b/>
                <w:bCs/>
                <w:sz w:val="24"/>
                <w:szCs w:val="24"/>
              </w:rPr>
            </w:pPr>
          </w:p>
        </w:tc>
        <w:tc>
          <w:tcPr>
            <w:tcW w:w="6865" w:type="dxa"/>
          </w:tcPr>
          <w:p w:rsidR="00543388" w:rsidRPr="00B87FE3" w:rsidRDefault="00543388" w:rsidP="00320F91">
            <w:pPr>
              <w:jc w:val="lowKashida"/>
              <w:rPr>
                <w:rFonts w:cs="Times New Roman"/>
                <w:sz w:val="24"/>
                <w:szCs w:val="24"/>
              </w:rPr>
            </w:pPr>
          </w:p>
        </w:tc>
        <w:tc>
          <w:tcPr>
            <w:tcW w:w="889" w:type="dxa"/>
          </w:tcPr>
          <w:p w:rsidR="00543388" w:rsidRDefault="00543388" w:rsidP="00980A73">
            <w:pPr>
              <w:jc w:val="center"/>
              <w:rPr>
                <w:rFonts w:cs="Times New Roman"/>
                <w:b/>
                <w:bCs/>
                <w:sz w:val="24"/>
                <w:szCs w:val="24"/>
                <w:lang w:val="en-GB"/>
              </w:rPr>
            </w:pPr>
          </w:p>
        </w:tc>
      </w:tr>
      <w:tr w:rsidR="003C48C6" w:rsidRPr="00C603A9" w:rsidTr="00365EDD">
        <w:trPr>
          <w:trHeight w:val="277"/>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lastRenderedPageBreak/>
              <w:t xml:space="preserve">Table </w:t>
            </w:r>
            <w:r>
              <w:rPr>
                <w:rFonts w:cs="Times New Roman"/>
                <w:b/>
                <w:bCs/>
                <w:sz w:val="24"/>
                <w:szCs w:val="24"/>
              </w:rPr>
              <w:t>19</w:t>
            </w:r>
            <w:r w:rsidRPr="00C603A9">
              <w:rPr>
                <w:rFonts w:cs="Times New Roman"/>
                <w:b/>
                <w:bCs/>
                <w:sz w:val="24"/>
                <w:szCs w:val="24"/>
              </w:rPr>
              <w:t>:</w:t>
            </w:r>
          </w:p>
        </w:tc>
        <w:tc>
          <w:tcPr>
            <w:tcW w:w="6865" w:type="dxa"/>
          </w:tcPr>
          <w:p w:rsidR="003C48C6" w:rsidRPr="00F36B64" w:rsidRDefault="003C48C6" w:rsidP="00320F91">
            <w:pPr>
              <w:jc w:val="lowKashida"/>
              <w:rPr>
                <w:rFonts w:cs="Times New Roman"/>
                <w:sz w:val="24"/>
                <w:szCs w:val="24"/>
                <w:highlight w:val="yellow"/>
              </w:rPr>
            </w:pPr>
            <w:r w:rsidRPr="00B87FE3">
              <w:rPr>
                <w:rFonts w:cs="Times New Roman"/>
                <w:sz w:val="24"/>
                <w:szCs w:val="24"/>
              </w:rPr>
              <w:t xml:space="preserve">Percentage of Households </w:t>
            </w:r>
            <w:r w:rsidR="00B32B44">
              <w:rPr>
                <w:rFonts w:cs="Times New Roman"/>
                <w:sz w:val="24"/>
                <w:szCs w:val="24"/>
              </w:rPr>
              <w:t xml:space="preserve">That Have </w:t>
            </w:r>
            <w:r>
              <w:rPr>
                <w:rFonts w:cs="Times New Roman"/>
                <w:sz w:val="24"/>
                <w:szCs w:val="24"/>
              </w:rPr>
              <w:t xml:space="preserve">Computer (Desktop or </w:t>
            </w:r>
            <w:r w:rsidRPr="00B87FE3">
              <w:rPr>
                <w:rFonts w:cs="Times New Roman"/>
                <w:sz w:val="24"/>
                <w:szCs w:val="24"/>
              </w:rPr>
              <w:t xml:space="preserve"> Laptop</w:t>
            </w:r>
            <w:r>
              <w:rPr>
                <w:rFonts w:cs="Times New Roman"/>
                <w:sz w:val="24"/>
                <w:szCs w:val="24"/>
              </w:rPr>
              <w:t xml:space="preserve"> or</w:t>
            </w:r>
            <w:r w:rsidRPr="00B87FE3">
              <w:rPr>
                <w:rFonts w:cs="Times New Roman"/>
                <w:sz w:val="24"/>
                <w:szCs w:val="24"/>
              </w:rPr>
              <w:t xml:space="preserve"> Tablet) in Palestine by Region and Type of Locality, 2019</w:t>
            </w:r>
          </w:p>
        </w:tc>
        <w:tc>
          <w:tcPr>
            <w:tcW w:w="889" w:type="dxa"/>
          </w:tcPr>
          <w:p w:rsidR="003C48C6" w:rsidRDefault="00AD21B9" w:rsidP="00980A73">
            <w:pPr>
              <w:jc w:val="center"/>
              <w:rPr>
                <w:rFonts w:cs="Times New Roman"/>
                <w:b/>
                <w:bCs/>
                <w:sz w:val="24"/>
                <w:szCs w:val="24"/>
                <w:lang w:val="en-GB"/>
              </w:rPr>
            </w:pPr>
            <w:r>
              <w:rPr>
                <w:rFonts w:cs="Times New Roman"/>
                <w:b/>
                <w:bCs/>
                <w:sz w:val="24"/>
                <w:szCs w:val="24"/>
                <w:lang w:val="en-GB"/>
              </w:rPr>
              <w:t>52</w:t>
            </w:r>
          </w:p>
        </w:tc>
      </w:tr>
      <w:tr w:rsidR="00320F91" w:rsidRPr="00C603A9" w:rsidTr="00900582">
        <w:trPr>
          <w:trHeight w:hRule="exact" w:val="57"/>
          <w:jc w:val="center"/>
        </w:trPr>
        <w:tc>
          <w:tcPr>
            <w:tcW w:w="1318" w:type="dxa"/>
          </w:tcPr>
          <w:p w:rsidR="00320F91" w:rsidRPr="00C603A9" w:rsidRDefault="00320F91" w:rsidP="00D91754">
            <w:pPr>
              <w:jc w:val="lowKashida"/>
              <w:rPr>
                <w:rFonts w:cs="Times New Roman"/>
                <w:b/>
                <w:bCs/>
                <w:sz w:val="24"/>
                <w:szCs w:val="24"/>
              </w:rPr>
            </w:pPr>
          </w:p>
        </w:tc>
        <w:tc>
          <w:tcPr>
            <w:tcW w:w="6865" w:type="dxa"/>
          </w:tcPr>
          <w:p w:rsidR="00320F91" w:rsidRPr="00B87FE3" w:rsidRDefault="00320F91" w:rsidP="00320F91">
            <w:pPr>
              <w:jc w:val="lowKashida"/>
              <w:rPr>
                <w:rFonts w:cs="Times New Roman"/>
                <w:sz w:val="24"/>
                <w:szCs w:val="24"/>
              </w:rPr>
            </w:pPr>
          </w:p>
        </w:tc>
        <w:tc>
          <w:tcPr>
            <w:tcW w:w="889" w:type="dxa"/>
          </w:tcPr>
          <w:p w:rsidR="00320F91" w:rsidRDefault="00320F91" w:rsidP="00980A73">
            <w:pPr>
              <w:jc w:val="center"/>
              <w:rPr>
                <w:rFonts w:cs="Times New Roman"/>
                <w:b/>
                <w:bCs/>
                <w:sz w:val="24"/>
                <w:szCs w:val="24"/>
                <w:lang w:val="en-GB"/>
              </w:rPr>
            </w:pP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val="285"/>
          <w:jc w:val="center"/>
        </w:trPr>
        <w:tc>
          <w:tcPr>
            <w:tcW w:w="1318" w:type="dxa"/>
          </w:tcPr>
          <w:p w:rsidR="003C48C6" w:rsidRPr="00C603A9" w:rsidRDefault="003C48C6" w:rsidP="00D91754">
            <w:pPr>
              <w:jc w:val="lowKashida"/>
              <w:rPr>
                <w:rFonts w:cs="Times New Roman"/>
                <w:b/>
                <w:bCs/>
                <w:sz w:val="24"/>
                <w:szCs w:val="24"/>
                <w:rtl/>
                <w:lang w:val="en-GB"/>
              </w:rPr>
            </w:pPr>
            <w:r w:rsidRPr="00C603A9">
              <w:rPr>
                <w:rFonts w:cs="Times New Roman"/>
                <w:b/>
                <w:bCs/>
                <w:sz w:val="24"/>
                <w:szCs w:val="24"/>
              </w:rPr>
              <w:t xml:space="preserve">Table </w:t>
            </w:r>
            <w:r>
              <w:rPr>
                <w:rFonts w:cs="Times New Roman"/>
                <w:b/>
                <w:bCs/>
                <w:sz w:val="24"/>
                <w:szCs w:val="24"/>
              </w:rPr>
              <w:t>20</w:t>
            </w:r>
            <w:r w:rsidRPr="00C603A9">
              <w:rPr>
                <w:rFonts w:cs="Times New Roman"/>
                <w:b/>
                <w:bCs/>
                <w:sz w:val="24"/>
                <w:szCs w:val="24"/>
              </w:rPr>
              <w:t xml:space="preserve">: </w:t>
            </w:r>
          </w:p>
        </w:tc>
        <w:tc>
          <w:tcPr>
            <w:tcW w:w="6865" w:type="dxa"/>
          </w:tcPr>
          <w:p w:rsidR="003C48C6" w:rsidRPr="008A12BE" w:rsidRDefault="003C48C6" w:rsidP="00320F91">
            <w:pPr>
              <w:jc w:val="lowKashida"/>
              <w:rPr>
                <w:rFonts w:cs="Times New Roman"/>
                <w:sz w:val="24"/>
                <w:szCs w:val="24"/>
                <w:highlight w:val="yellow"/>
              </w:rPr>
            </w:pPr>
            <w:r w:rsidRPr="005E1184">
              <w:rPr>
                <w:rFonts w:cs="Times New Roman"/>
                <w:sz w:val="24"/>
                <w:szCs w:val="24"/>
              </w:rPr>
              <w:t xml:space="preserve">Percentage of Households </w:t>
            </w:r>
            <w:r w:rsidR="00B32B44">
              <w:rPr>
                <w:rFonts w:cs="Times New Roman"/>
                <w:sz w:val="24"/>
                <w:szCs w:val="24"/>
              </w:rPr>
              <w:t xml:space="preserve">That Have </w:t>
            </w:r>
            <w:r w:rsidRPr="005E1184">
              <w:rPr>
                <w:rFonts w:cs="Times New Roman"/>
                <w:sz w:val="24"/>
                <w:szCs w:val="24"/>
              </w:rPr>
              <w:t xml:space="preserve">Computer </w:t>
            </w:r>
            <w:r>
              <w:rPr>
                <w:rFonts w:cs="Times New Roman"/>
                <w:sz w:val="24"/>
                <w:szCs w:val="24"/>
              </w:rPr>
              <w:t xml:space="preserve">in Palestine </w:t>
            </w:r>
            <w:r w:rsidRPr="005E1184">
              <w:rPr>
                <w:rFonts w:cs="Times New Roman"/>
                <w:sz w:val="24"/>
                <w:szCs w:val="24"/>
              </w:rPr>
              <w:t>by Type of Computer, Region and Type of Locality, 2019</w:t>
            </w:r>
          </w:p>
        </w:tc>
        <w:tc>
          <w:tcPr>
            <w:tcW w:w="889" w:type="dxa"/>
          </w:tcPr>
          <w:p w:rsidR="003C48C6" w:rsidRPr="00C603A9" w:rsidRDefault="00AD21B9" w:rsidP="00D91754">
            <w:pPr>
              <w:jc w:val="center"/>
              <w:rPr>
                <w:rFonts w:cs="Times New Roman"/>
                <w:b/>
                <w:bCs/>
                <w:sz w:val="24"/>
                <w:szCs w:val="24"/>
                <w:rtl/>
                <w:lang w:val="en-GB"/>
              </w:rPr>
            </w:pPr>
            <w:r>
              <w:rPr>
                <w:rFonts w:cs="Times New Roman"/>
                <w:b/>
                <w:bCs/>
                <w:sz w:val="24"/>
                <w:szCs w:val="24"/>
                <w:lang w:val="en-GB"/>
              </w:rPr>
              <w:t>52</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val="139"/>
          <w:jc w:val="center"/>
        </w:trPr>
        <w:tc>
          <w:tcPr>
            <w:tcW w:w="1318" w:type="dxa"/>
          </w:tcPr>
          <w:p w:rsidR="003C48C6" w:rsidRPr="00980A73" w:rsidRDefault="003C48C6" w:rsidP="00980A73">
            <w:pPr>
              <w:jc w:val="lowKashida"/>
              <w:rPr>
                <w:rFonts w:cs="Times New Roman"/>
                <w:b/>
                <w:bCs/>
                <w:sz w:val="24"/>
                <w:szCs w:val="24"/>
                <w:rtl/>
              </w:rPr>
            </w:pPr>
            <w:r w:rsidRPr="00C603A9">
              <w:rPr>
                <w:rFonts w:cs="Times New Roman"/>
                <w:b/>
                <w:bCs/>
                <w:sz w:val="24"/>
                <w:szCs w:val="24"/>
              </w:rPr>
              <w:t>Table 2</w:t>
            </w:r>
            <w:r>
              <w:rPr>
                <w:rFonts w:cs="Times New Roman"/>
                <w:b/>
                <w:bCs/>
                <w:sz w:val="24"/>
                <w:szCs w:val="24"/>
              </w:rPr>
              <w:t>1</w:t>
            </w:r>
            <w:r w:rsidRPr="00C603A9">
              <w:rPr>
                <w:rFonts w:cs="Times New Roman"/>
                <w:b/>
                <w:bCs/>
                <w:sz w:val="24"/>
                <w:szCs w:val="24"/>
              </w:rPr>
              <w:t xml:space="preserve">: </w:t>
            </w:r>
          </w:p>
        </w:tc>
        <w:tc>
          <w:tcPr>
            <w:tcW w:w="6865" w:type="dxa"/>
          </w:tcPr>
          <w:p w:rsidR="003C48C6" w:rsidRPr="004D2713" w:rsidRDefault="003C48C6" w:rsidP="00781023">
            <w:pPr>
              <w:jc w:val="lowKashida"/>
              <w:rPr>
                <w:rFonts w:cs="Times New Roman"/>
                <w:sz w:val="24"/>
                <w:szCs w:val="24"/>
                <w:rtl/>
              </w:rPr>
            </w:pPr>
            <w:r w:rsidRPr="009F2648">
              <w:rPr>
                <w:rFonts w:cs="Times New Roman"/>
                <w:sz w:val="24"/>
                <w:szCs w:val="24"/>
              </w:rPr>
              <w:t xml:space="preserve">Percentage of Households </w:t>
            </w:r>
            <w:r w:rsidR="00B32B44">
              <w:rPr>
                <w:rFonts w:cs="Times New Roman"/>
                <w:sz w:val="24"/>
                <w:szCs w:val="24"/>
              </w:rPr>
              <w:t>That Have</w:t>
            </w:r>
            <w:r>
              <w:rPr>
                <w:rFonts w:cs="Times New Roman"/>
                <w:sz w:val="24"/>
                <w:szCs w:val="24"/>
              </w:rPr>
              <w:t xml:space="preserve"> </w:t>
            </w:r>
            <w:r w:rsidRPr="009F2648">
              <w:rPr>
                <w:rFonts w:cs="Times New Roman"/>
                <w:sz w:val="24"/>
                <w:szCs w:val="24"/>
              </w:rPr>
              <w:t>Computer (Desktop</w:t>
            </w:r>
            <w:r>
              <w:rPr>
                <w:rFonts w:cs="Times New Roman"/>
                <w:sz w:val="24"/>
                <w:szCs w:val="24"/>
              </w:rPr>
              <w:t xml:space="preserve"> or </w:t>
            </w:r>
            <w:r w:rsidRPr="009F2648">
              <w:rPr>
                <w:rFonts w:cs="Times New Roman"/>
                <w:sz w:val="24"/>
                <w:szCs w:val="24"/>
              </w:rPr>
              <w:t>Laptop</w:t>
            </w:r>
            <w:r>
              <w:rPr>
                <w:rFonts w:cs="Times New Roman"/>
                <w:sz w:val="24"/>
                <w:szCs w:val="24"/>
              </w:rPr>
              <w:t xml:space="preserve"> or</w:t>
            </w:r>
            <w:r w:rsidRPr="009F2648">
              <w:rPr>
                <w:rFonts w:cs="Times New Roman"/>
                <w:sz w:val="24"/>
                <w:szCs w:val="24"/>
              </w:rPr>
              <w:t xml:space="preserve"> Tablet) in Palestine by Background Characteristics of Head of Household, 2019</w:t>
            </w:r>
          </w:p>
        </w:tc>
        <w:tc>
          <w:tcPr>
            <w:tcW w:w="889" w:type="dxa"/>
          </w:tcPr>
          <w:p w:rsidR="003C48C6" w:rsidRPr="00C603A9" w:rsidRDefault="00AD21B9" w:rsidP="00701737">
            <w:pPr>
              <w:jc w:val="center"/>
              <w:rPr>
                <w:rFonts w:cs="Times New Roman"/>
                <w:b/>
                <w:bCs/>
                <w:sz w:val="24"/>
                <w:szCs w:val="24"/>
                <w:rtl/>
                <w:lang w:val="en-GB"/>
              </w:rPr>
            </w:pPr>
            <w:r>
              <w:rPr>
                <w:rFonts w:cs="Times New Roman"/>
                <w:b/>
                <w:bCs/>
                <w:sz w:val="24"/>
                <w:szCs w:val="24"/>
                <w:lang w:val="en-GB"/>
              </w:rPr>
              <w:t>53</w:t>
            </w:r>
          </w:p>
        </w:tc>
      </w:tr>
      <w:tr w:rsidR="003C48C6" w:rsidRPr="00C603A9" w:rsidTr="00365EDD">
        <w:trPr>
          <w:trHeight w:hRule="exact" w:val="58"/>
          <w:jc w:val="center"/>
        </w:trPr>
        <w:tc>
          <w:tcPr>
            <w:tcW w:w="1318" w:type="dxa"/>
          </w:tcPr>
          <w:p w:rsidR="003C48C6" w:rsidRPr="00C603A9" w:rsidRDefault="003C48C6" w:rsidP="00D91754">
            <w:pPr>
              <w:jc w:val="distribute"/>
              <w:rPr>
                <w:rFonts w:cs="Times New Roman"/>
                <w:b/>
                <w:bCs/>
                <w:sz w:val="24"/>
                <w:szCs w:val="24"/>
              </w:rPr>
            </w:pPr>
          </w:p>
        </w:tc>
        <w:tc>
          <w:tcPr>
            <w:tcW w:w="6865" w:type="dxa"/>
          </w:tcPr>
          <w:p w:rsidR="003C48C6" w:rsidRPr="00C603A9" w:rsidRDefault="003C48C6" w:rsidP="00701737">
            <w:pPr>
              <w:jc w:val="distribute"/>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val="424"/>
          <w:jc w:val="center"/>
        </w:trPr>
        <w:tc>
          <w:tcPr>
            <w:tcW w:w="1318" w:type="dxa"/>
          </w:tcPr>
          <w:p w:rsidR="003C48C6" w:rsidRPr="00980A73" w:rsidRDefault="003C48C6" w:rsidP="00980A73">
            <w:pPr>
              <w:jc w:val="lowKashida"/>
              <w:rPr>
                <w:rFonts w:cs="Times New Roman"/>
                <w:b/>
                <w:bCs/>
                <w:sz w:val="24"/>
                <w:szCs w:val="24"/>
                <w:rtl/>
              </w:rPr>
            </w:pPr>
            <w:r w:rsidRPr="00C603A9">
              <w:rPr>
                <w:rFonts w:cs="Times New Roman"/>
                <w:b/>
                <w:bCs/>
                <w:sz w:val="24"/>
                <w:szCs w:val="24"/>
              </w:rPr>
              <w:t>Table 2</w:t>
            </w:r>
            <w:r>
              <w:rPr>
                <w:rFonts w:cs="Times New Roman"/>
                <w:b/>
                <w:bCs/>
                <w:sz w:val="24"/>
                <w:szCs w:val="24"/>
              </w:rPr>
              <w:t>2</w:t>
            </w:r>
            <w:r w:rsidRPr="00C603A9">
              <w:rPr>
                <w:rFonts w:cs="Times New Roman"/>
                <w:b/>
                <w:bCs/>
                <w:sz w:val="24"/>
                <w:szCs w:val="24"/>
              </w:rPr>
              <w:t xml:space="preserve">: </w:t>
            </w:r>
          </w:p>
        </w:tc>
        <w:tc>
          <w:tcPr>
            <w:tcW w:w="6865" w:type="dxa"/>
          </w:tcPr>
          <w:p w:rsidR="003C48C6" w:rsidRPr="004D2713" w:rsidRDefault="003C48C6" w:rsidP="00B32B44">
            <w:pPr>
              <w:jc w:val="lowKashida"/>
              <w:rPr>
                <w:rFonts w:cs="Times New Roman"/>
                <w:sz w:val="24"/>
                <w:szCs w:val="24"/>
                <w:highlight w:val="yellow"/>
                <w:rtl/>
              </w:rPr>
            </w:pPr>
            <w:r w:rsidRPr="009F2648">
              <w:rPr>
                <w:rFonts w:cs="Times New Roman"/>
                <w:sz w:val="24"/>
                <w:szCs w:val="24"/>
              </w:rPr>
              <w:t>Percentage of Individuals (10 Years and Above) Who Use Computer in Palestine by Background Characteristics, 2019</w:t>
            </w:r>
          </w:p>
        </w:tc>
        <w:tc>
          <w:tcPr>
            <w:tcW w:w="889" w:type="dxa"/>
          </w:tcPr>
          <w:p w:rsidR="003C48C6" w:rsidRPr="00C603A9" w:rsidRDefault="00AD21B9" w:rsidP="00D91754">
            <w:pPr>
              <w:jc w:val="center"/>
              <w:rPr>
                <w:rFonts w:cs="Times New Roman"/>
                <w:b/>
                <w:bCs/>
                <w:sz w:val="24"/>
                <w:szCs w:val="24"/>
                <w:rtl/>
              </w:rPr>
            </w:pPr>
            <w:r>
              <w:rPr>
                <w:rFonts w:cs="Times New Roman"/>
                <w:b/>
                <w:bCs/>
                <w:sz w:val="24"/>
                <w:szCs w:val="24"/>
              </w:rPr>
              <w:t>54</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val="424"/>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Table 2</w:t>
            </w:r>
            <w:r>
              <w:rPr>
                <w:rFonts w:cs="Times New Roman"/>
                <w:b/>
                <w:bCs/>
                <w:sz w:val="24"/>
                <w:szCs w:val="24"/>
              </w:rPr>
              <w:t>3</w:t>
            </w:r>
            <w:r w:rsidRPr="00C603A9">
              <w:rPr>
                <w:rFonts w:cs="Times New Roman"/>
                <w:b/>
                <w:bCs/>
                <w:sz w:val="24"/>
                <w:szCs w:val="24"/>
              </w:rPr>
              <w:t xml:space="preserve">:  </w:t>
            </w:r>
          </w:p>
        </w:tc>
        <w:tc>
          <w:tcPr>
            <w:tcW w:w="6865" w:type="dxa"/>
            <w:vAlign w:val="center"/>
          </w:tcPr>
          <w:p w:rsidR="003C48C6" w:rsidRPr="00502786" w:rsidRDefault="003C48C6" w:rsidP="00701737">
            <w:pPr>
              <w:jc w:val="lowKashida"/>
              <w:rPr>
                <w:rFonts w:cs="Times New Roman"/>
                <w:sz w:val="24"/>
                <w:szCs w:val="24"/>
              </w:rPr>
            </w:pPr>
            <w:r w:rsidRPr="009F2648">
              <w:rPr>
                <w:rFonts w:cs="Times New Roman"/>
                <w:sz w:val="24"/>
                <w:szCs w:val="24"/>
              </w:rPr>
              <w:t xml:space="preserve">Percentage of Individuals (10 Years and Above) Who Use Computer in Palestine by Type of Computer and Background </w:t>
            </w:r>
            <w:r>
              <w:rPr>
                <w:rFonts w:cs="Times New Roman"/>
                <w:sz w:val="24"/>
                <w:szCs w:val="24"/>
              </w:rPr>
              <w:t xml:space="preserve">    </w:t>
            </w:r>
            <w:r w:rsidRPr="009F2648">
              <w:rPr>
                <w:rFonts w:cs="Times New Roman"/>
                <w:sz w:val="24"/>
                <w:szCs w:val="24"/>
              </w:rPr>
              <w:t>Characteristics, 2019</w:t>
            </w:r>
          </w:p>
        </w:tc>
        <w:tc>
          <w:tcPr>
            <w:tcW w:w="889" w:type="dxa"/>
          </w:tcPr>
          <w:p w:rsidR="003C48C6" w:rsidRPr="00C603A9" w:rsidRDefault="00AD21B9" w:rsidP="00D91754">
            <w:pPr>
              <w:jc w:val="center"/>
              <w:rPr>
                <w:rFonts w:cs="Times New Roman"/>
                <w:b/>
                <w:bCs/>
                <w:sz w:val="24"/>
                <w:szCs w:val="24"/>
                <w:rtl/>
              </w:rPr>
            </w:pPr>
            <w:r>
              <w:rPr>
                <w:rFonts w:cs="Times New Roman"/>
                <w:b/>
                <w:bCs/>
                <w:sz w:val="24"/>
                <w:szCs w:val="24"/>
              </w:rPr>
              <w:t>55</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824"/>
          <w:jc w:val="center"/>
        </w:trPr>
        <w:tc>
          <w:tcPr>
            <w:tcW w:w="1318" w:type="dxa"/>
          </w:tcPr>
          <w:p w:rsidR="003C48C6" w:rsidRDefault="003C48C6" w:rsidP="00D91754">
            <w:pPr>
              <w:jc w:val="lowKashida"/>
              <w:rPr>
                <w:rFonts w:cs="Times New Roman"/>
                <w:b/>
                <w:bCs/>
                <w:sz w:val="24"/>
                <w:szCs w:val="24"/>
              </w:rPr>
            </w:pPr>
            <w:r w:rsidRPr="00C603A9">
              <w:rPr>
                <w:rFonts w:cs="Times New Roman"/>
                <w:b/>
                <w:bCs/>
                <w:sz w:val="24"/>
                <w:szCs w:val="24"/>
              </w:rPr>
              <w:t>Table 2</w:t>
            </w:r>
            <w:r>
              <w:rPr>
                <w:rFonts w:cs="Times New Roman"/>
                <w:b/>
                <w:bCs/>
                <w:sz w:val="24"/>
                <w:szCs w:val="24"/>
              </w:rPr>
              <w:t>4</w:t>
            </w:r>
            <w:r w:rsidRPr="00C603A9">
              <w:rPr>
                <w:rFonts w:cs="Times New Roman"/>
                <w:b/>
                <w:bCs/>
                <w:sz w:val="24"/>
                <w:szCs w:val="24"/>
              </w:rPr>
              <w:t xml:space="preserve">:  </w:t>
            </w:r>
          </w:p>
          <w:p w:rsidR="003C48C6" w:rsidRDefault="003C48C6" w:rsidP="00D91754">
            <w:pPr>
              <w:rPr>
                <w:rFonts w:cs="Times New Roman"/>
                <w:sz w:val="24"/>
                <w:szCs w:val="24"/>
              </w:rPr>
            </w:pPr>
          </w:p>
          <w:p w:rsidR="003C48C6" w:rsidRPr="00CA4588" w:rsidRDefault="003C48C6" w:rsidP="00D91754">
            <w:pPr>
              <w:rPr>
                <w:rFonts w:cs="Times New Roman"/>
                <w:sz w:val="24"/>
                <w:szCs w:val="24"/>
              </w:rPr>
            </w:pPr>
          </w:p>
        </w:tc>
        <w:tc>
          <w:tcPr>
            <w:tcW w:w="6865" w:type="dxa"/>
          </w:tcPr>
          <w:p w:rsidR="003C48C6" w:rsidRPr="008A12BE" w:rsidRDefault="003C48C6" w:rsidP="00A3198B">
            <w:pPr>
              <w:jc w:val="lowKashida"/>
              <w:rPr>
                <w:rFonts w:cs="Times New Roman"/>
                <w:sz w:val="24"/>
                <w:szCs w:val="24"/>
                <w:highlight w:val="yellow"/>
              </w:rPr>
            </w:pPr>
            <w:r w:rsidRPr="00387122">
              <w:rPr>
                <w:rFonts w:cs="Times New Roman"/>
                <w:sz w:val="24"/>
                <w:szCs w:val="24"/>
              </w:rPr>
              <w:t>Percentage of Individuals (10 Years and Above) Who Have Information and Communication Technology Skills Who Use Computer in Palestine by Sex, Type of Skill and Region, 2019</w:t>
            </w:r>
          </w:p>
        </w:tc>
        <w:tc>
          <w:tcPr>
            <w:tcW w:w="889" w:type="dxa"/>
          </w:tcPr>
          <w:p w:rsidR="003C48C6" w:rsidRPr="00502786" w:rsidRDefault="00AD21B9" w:rsidP="00D91754">
            <w:pPr>
              <w:jc w:val="center"/>
              <w:rPr>
                <w:rFonts w:cs="Times New Roman"/>
                <w:b/>
                <w:bCs/>
                <w:sz w:val="24"/>
                <w:szCs w:val="24"/>
              </w:rPr>
            </w:pPr>
            <w:r>
              <w:rPr>
                <w:rFonts w:cs="Times New Roman"/>
                <w:b/>
                <w:bCs/>
                <w:sz w:val="24"/>
                <w:szCs w:val="24"/>
              </w:rPr>
              <w:t>56</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869"/>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Table 2</w:t>
            </w:r>
            <w:r>
              <w:rPr>
                <w:rFonts w:cs="Times New Roman"/>
                <w:b/>
                <w:bCs/>
                <w:sz w:val="24"/>
                <w:szCs w:val="24"/>
              </w:rPr>
              <w:t>5</w:t>
            </w:r>
            <w:r w:rsidRPr="00C603A9">
              <w:rPr>
                <w:rFonts w:cs="Times New Roman"/>
                <w:b/>
                <w:bCs/>
                <w:sz w:val="24"/>
                <w:szCs w:val="24"/>
              </w:rPr>
              <w:t xml:space="preserve">:  </w:t>
            </w:r>
          </w:p>
        </w:tc>
        <w:tc>
          <w:tcPr>
            <w:tcW w:w="6865" w:type="dxa"/>
          </w:tcPr>
          <w:p w:rsidR="003C48C6" w:rsidRPr="004B2833" w:rsidRDefault="003C48C6" w:rsidP="00803168">
            <w:pPr>
              <w:jc w:val="lowKashida"/>
              <w:rPr>
                <w:rFonts w:cs="Times New Roman"/>
                <w:color w:val="000000" w:themeColor="text1"/>
                <w:sz w:val="24"/>
                <w:szCs w:val="24"/>
                <w:highlight w:val="yellow"/>
              </w:rPr>
            </w:pPr>
            <w:r w:rsidRPr="00533732">
              <w:rPr>
                <w:rFonts w:cs="Times New Roman"/>
                <w:color w:val="000000" w:themeColor="text1"/>
                <w:sz w:val="24"/>
                <w:szCs w:val="24"/>
              </w:rPr>
              <w:t>Percentage of Individuals (10 Years and Above) Who Have Information and Communication Technology Skills Who Use Computer in Palestine by Background Characteristics, 2019</w:t>
            </w:r>
          </w:p>
        </w:tc>
        <w:tc>
          <w:tcPr>
            <w:tcW w:w="889" w:type="dxa"/>
          </w:tcPr>
          <w:p w:rsidR="003C48C6" w:rsidRPr="00C603A9" w:rsidRDefault="00AD21B9" w:rsidP="00D91754">
            <w:pPr>
              <w:jc w:val="center"/>
              <w:rPr>
                <w:rFonts w:cs="Times New Roman"/>
                <w:b/>
                <w:bCs/>
                <w:sz w:val="24"/>
                <w:szCs w:val="24"/>
                <w:lang w:val="en-GB"/>
              </w:rPr>
            </w:pPr>
            <w:r>
              <w:rPr>
                <w:rFonts w:cs="Times New Roman"/>
                <w:b/>
                <w:bCs/>
                <w:sz w:val="24"/>
                <w:szCs w:val="24"/>
                <w:lang w:val="en-GB"/>
              </w:rPr>
              <w:t>58</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610"/>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Table 2</w:t>
            </w:r>
            <w:r>
              <w:rPr>
                <w:rFonts w:cs="Times New Roman"/>
                <w:b/>
                <w:bCs/>
                <w:sz w:val="24"/>
                <w:szCs w:val="24"/>
              </w:rPr>
              <w:t>6</w:t>
            </w:r>
            <w:r w:rsidRPr="00C603A9">
              <w:rPr>
                <w:rFonts w:cs="Times New Roman"/>
                <w:b/>
                <w:bCs/>
                <w:sz w:val="24"/>
                <w:szCs w:val="24"/>
              </w:rPr>
              <w:t xml:space="preserve">:  </w:t>
            </w:r>
          </w:p>
        </w:tc>
        <w:tc>
          <w:tcPr>
            <w:tcW w:w="6865" w:type="dxa"/>
          </w:tcPr>
          <w:p w:rsidR="003C48C6" w:rsidRPr="004D2713" w:rsidRDefault="003C48C6" w:rsidP="00F80785">
            <w:pPr>
              <w:jc w:val="lowKashida"/>
              <w:rPr>
                <w:rFonts w:cs="Times New Roman"/>
                <w:sz w:val="24"/>
                <w:szCs w:val="24"/>
                <w:highlight w:val="yellow"/>
              </w:rPr>
            </w:pPr>
            <w:r w:rsidRPr="009C0D89">
              <w:rPr>
                <w:rFonts w:cs="Times New Roman"/>
                <w:sz w:val="24"/>
                <w:szCs w:val="24"/>
              </w:rPr>
              <w:t xml:space="preserve">Percentage of Households </w:t>
            </w:r>
            <w:r w:rsidR="00F80785">
              <w:rPr>
                <w:rFonts w:cs="Times New Roman"/>
                <w:sz w:val="24"/>
                <w:szCs w:val="24"/>
              </w:rPr>
              <w:t xml:space="preserve">That Have </w:t>
            </w:r>
            <w:r w:rsidRPr="009C0D89">
              <w:rPr>
                <w:rFonts w:cs="Times New Roman"/>
                <w:sz w:val="24"/>
                <w:szCs w:val="24"/>
              </w:rPr>
              <w:t>Internet Service at Home in Palestine by Region and Type of Locality, 2019</w:t>
            </w:r>
          </w:p>
        </w:tc>
        <w:tc>
          <w:tcPr>
            <w:tcW w:w="889" w:type="dxa"/>
          </w:tcPr>
          <w:p w:rsidR="003C48C6" w:rsidRPr="00C603A9" w:rsidRDefault="00AD21B9" w:rsidP="00D91754">
            <w:pPr>
              <w:jc w:val="center"/>
              <w:rPr>
                <w:rFonts w:cs="Times New Roman"/>
                <w:b/>
                <w:bCs/>
                <w:sz w:val="24"/>
                <w:szCs w:val="24"/>
                <w:lang w:val="en-GB"/>
              </w:rPr>
            </w:pPr>
            <w:r>
              <w:rPr>
                <w:rFonts w:cs="Times New Roman"/>
                <w:b/>
                <w:bCs/>
                <w:sz w:val="24"/>
                <w:szCs w:val="24"/>
                <w:lang w:val="en-GB"/>
              </w:rPr>
              <w:t>59</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792"/>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Table 2</w:t>
            </w:r>
            <w:r>
              <w:rPr>
                <w:rFonts w:cs="Times New Roman"/>
                <w:b/>
                <w:bCs/>
                <w:sz w:val="24"/>
                <w:szCs w:val="24"/>
              </w:rPr>
              <w:t>7</w:t>
            </w:r>
            <w:r w:rsidRPr="00C603A9">
              <w:rPr>
                <w:rFonts w:cs="Times New Roman"/>
                <w:b/>
                <w:bCs/>
                <w:sz w:val="24"/>
                <w:szCs w:val="24"/>
              </w:rPr>
              <w:t xml:space="preserve">:  </w:t>
            </w:r>
          </w:p>
        </w:tc>
        <w:tc>
          <w:tcPr>
            <w:tcW w:w="6865" w:type="dxa"/>
          </w:tcPr>
          <w:p w:rsidR="003C48C6" w:rsidRPr="008A12BE" w:rsidRDefault="003C48C6" w:rsidP="00E33E42">
            <w:pPr>
              <w:jc w:val="lowKashida"/>
              <w:rPr>
                <w:rFonts w:cs="Times New Roman"/>
                <w:sz w:val="24"/>
                <w:szCs w:val="24"/>
                <w:highlight w:val="yellow"/>
              </w:rPr>
            </w:pPr>
            <w:r w:rsidRPr="005A58CC">
              <w:rPr>
                <w:rFonts w:cs="Times New Roman"/>
                <w:sz w:val="24"/>
                <w:szCs w:val="24"/>
              </w:rPr>
              <w:t xml:space="preserve">Percentage of Households </w:t>
            </w:r>
            <w:r w:rsidR="00E33E42">
              <w:rPr>
                <w:rFonts w:cs="Times New Roman"/>
                <w:sz w:val="24"/>
                <w:szCs w:val="24"/>
              </w:rPr>
              <w:t>That Have</w:t>
            </w:r>
            <w:r w:rsidRPr="005A58CC">
              <w:rPr>
                <w:rFonts w:cs="Times New Roman"/>
                <w:sz w:val="24"/>
                <w:szCs w:val="24"/>
              </w:rPr>
              <w:t xml:space="preserve"> Internet Service at Home in Palestine by Background Characteristics of Head of </w:t>
            </w:r>
            <w:r w:rsidR="007C37B6">
              <w:rPr>
                <w:rFonts w:cs="Times New Roman"/>
                <w:sz w:val="24"/>
                <w:szCs w:val="24"/>
              </w:rPr>
              <w:t xml:space="preserve">         </w:t>
            </w:r>
            <w:r w:rsidRPr="005A58CC">
              <w:rPr>
                <w:rFonts w:cs="Times New Roman"/>
                <w:sz w:val="24"/>
                <w:szCs w:val="24"/>
              </w:rPr>
              <w:t>Household, 2019</w:t>
            </w:r>
          </w:p>
        </w:tc>
        <w:tc>
          <w:tcPr>
            <w:tcW w:w="889" w:type="dxa"/>
          </w:tcPr>
          <w:p w:rsidR="003C48C6" w:rsidRPr="00C603A9" w:rsidRDefault="00AD21B9" w:rsidP="00D91754">
            <w:pPr>
              <w:jc w:val="center"/>
              <w:rPr>
                <w:rFonts w:cs="Times New Roman"/>
                <w:b/>
                <w:bCs/>
                <w:sz w:val="24"/>
                <w:szCs w:val="24"/>
                <w:lang w:val="en-GB"/>
              </w:rPr>
            </w:pPr>
            <w:r>
              <w:rPr>
                <w:rFonts w:cs="Times New Roman"/>
                <w:b/>
                <w:bCs/>
                <w:sz w:val="24"/>
                <w:szCs w:val="24"/>
                <w:lang w:val="en-GB"/>
              </w:rPr>
              <w:t>59</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554"/>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Table 2</w:t>
            </w:r>
            <w:r>
              <w:rPr>
                <w:rFonts w:cs="Times New Roman"/>
                <w:b/>
                <w:bCs/>
                <w:sz w:val="24"/>
                <w:szCs w:val="24"/>
              </w:rPr>
              <w:t>8</w:t>
            </w:r>
            <w:r w:rsidRPr="00C603A9">
              <w:rPr>
                <w:rFonts w:cs="Times New Roman"/>
                <w:b/>
                <w:bCs/>
                <w:sz w:val="24"/>
                <w:szCs w:val="24"/>
              </w:rPr>
              <w:t xml:space="preserve">:  </w:t>
            </w:r>
          </w:p>
        </w:tc>
        <w:tc>
          <w:tcPr>
            <w:tcW w:w="6865" w:type="dxa"/>
          </w:tcPr>
          <w:p w:rsidR="003C48C6" w:rsidRPr="00DD59E4" w:rsidRDefault="003C48C6" w:rsidP="00350249">
            <w:pPr>
              <w:jc w:val="lowKashida"/>
              <w:rPr>
                <w:rFonts w:cs="Times New Roman"/>
                <w:sz w:val="24"/>
                <w:szCs w:val="24"/>
                <w:highlight w:val="yellow"/>
              </w:rPr>
            </w:pPr>
            <w:r w:rsidRPr="0072767B">
              <w:rPr>
                <w:rFonts w:cs="Times New Roman"/>
                <w:sz w:val="24"/>
                <w:szCs w:val="24"/>
              </w:rPr>
              <w:t xml:space="preserve">Percentage of Households </w:t>
            </w:r>
            <w:r w:rsidR="00350249">
              <w:rPr>
                <w:rFonts w:cs="Times New Roman"/>
                <w:sz w:val="24"/>
                <w:szCs w:val="24"/>
              </w:rPr>
              <w:t>That Have</w:t>
            </w:r>
            <w:r w:rsidRPr="0072767B">
              <w:rPr>
                <w:rFonts w:cs="Times New Roman"/>
                <w:sz w:val="24"/>
                <w:szCs w:val="24"/>
              </w:rPr>
              <w:t xml:space="preserve"> Internet </w:t>
            </w:r>
            <w:r w:rsidR="00350249">
              <w:rPr>
                <w:rFonts w:cs="Times New Roman"/>
                <w:sz w:val="24"/>
                <w:szCs w:val="24"/>
              </w:rPr>
              <w:t>Service</w:t>
            </w:r>
            <w:r w:rsidRPr="0072767B">
              <w:rPr>
                <w:rFonts w:cs="Times New Roman"/>
                <w:sz w:val="24"/>
                <w:szCs w:val="24"/>
              </w:rPr>
              <w:t xml:space="preserve"> at Home in Palestine by Source and Type of Access Service and Region, 2019</w:t>
            </w:r>
          </w:p>
        </w:tc>
        <w:tc>
          <w:tcPr>
            <w:tcW w:w="889" w:type="dxa"/>
          </w:tcPr>
          <w:p w:rsidR="003C48C6" w:rsidRPr="00C603A9" w:rsidRDefault="00AD21B9" w:rsidP="00D91754">
            <w:pPr>
              <w:jc w:val="center"/>
              <w:rPr>
                <w:rFonts w:cs="Times New Roman"/>
                <w:b/>
                <w:bCs/>
                <w:sz w:val="24"/>
                <w:szCs w:val="24"/>
                <w:lang w:val="en-GB"/>
              </w:rPr>
            </w:pPr>
            <w:r>
              <w:rPr>
                <w:rFonts w:cs="Times New Roman"/>
                <w:b/>
                <w:bCs/>
                <w:sz w:val="24"/>
                <w:szCs w:val="24"/>
                <w:lang w:val="en-GB"/>
              </w:rPr>
              <w:t>60</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572"/>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29</w:t>
            </w:r>
            <w:r w:rsidRPr="00C603A9">
              <w:rPr>
                <w:rFonts w:cs="Times New Roman"/>
                <w:b/>
                <w:bCs/>
                <w:sz w:val="24"/>
                <w:szCs w:val="24"/>
              </w:rPr>
              <w:t xml:space="preserve">:  </w:t>
            </w:r>
          </w:p>
        </w:tc>
        <w:tc>
          <w:tcPr>
            <w:tcW w:w="6865" w:type="dxa"/>
          </w:tcPr>
          <w:p w:rsidR="003C48C6" w:rsidRPr="006F76E8" w:rsidRDefault="003C48C6" w:rsidP="00BC31C7">
            <w:pPr>
              <w:jc w:val="lowKashida"/>
              <w:rPr>
                <w:rFonts w:cs="Times New Roman"/>
                <w:sz w:val="24"/>
                <w:szCs w:val="24"/>
                <w:highlight w:val="yellow"/>
              </w:rPr>
            </w:pPr>
            <w:r w:rsidRPr="00977F1A">
              <w:rPr>
                <w:rFonts w:cs="Times New Roman"/>
                <w:sz w:val="24"/>
                <w:szCs w:val="24"/>
              </w:rPr>
              <w:t xml:space="preserve">Percentage of Households </w:t>
            </w:r>
            <w:r w:rsidR="00BC31C7">
              <w:rPr>
                <w:rFonts w:cs="Times New Roman"/>
                <w:sz w:val="24"/>
                <w:szCs w:val="24"/>
              </w:rPr>
              <w:t>W</w:t>
            </w:r>
            <w:r w:rsidRPr="00977F1A">
              <w:rPr>
                <w:rFonts w:cs="Times New Roman"/>
                <w:sz w:val="24"/>
                <w:szCs w:val="24"/>
              </w:rPr>
              <w:t xml:space="preserve">ithout Internet </w:t>
            </w:r>
            <w:r w:rsidR="00BC31C7">
              <w:rPr>
                <w:rFonts w:cs="Times New Roman"/>
                <w:sz w:val="24"/>
                <w:szCs w:val="24"/>
              </w:rPr>
              <w:t>Service</w:t>
            </w:r>
            <w:r w:rsidRPr="00977F1A">
              <w:rPr>
                <w:rFonts w:cs="Times New Roman"/>
                <w:sz w:val="24"/>
                <w:szCs w:val="24"/>
              </w:rPr>
              <w:t xml:space="preserve"> at Home in Palestine by Reason for not Having Internet and Region, 2019</w:t>
            </w:r>
          </w:p>
        </w:tc>
        <w:tc>
          <w:tcPr>
            <w:tcW w:w="889" w:type="dxa"/>
          </w:tcPr>
          <w:p w:rsidR="003C48C6" w:rsidRPr="00C603A9" w:rsidRDefault="00AD21B9" w:rsidP="00D91754">
            <w:pPr>
              <w:jc w:val="center"/>
              <w:rPr>
                <w:rFonts w:cs="Times New Roman"/>
                <w:b/>
                <w:bCs/>
                <w:sz w:val="24"/>
                <w:szCs w:val="24"/>
                <w:lang w:val="en-GB"/>
              </w:rPr>
            </w:pPr>
            <w:r>
              <w:rPr>
                <w:rFonts w:cs="Times New Roman"/>
                <w:b/>
                <w:bCs/>
                <w:sz w:val="24"/>
                <w:szCs w:val="24"/>
                <w:lang w:val="en-GB"/>
              </w:rPr>
              <w:t>60</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572"/>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30</w:t>
            </w:r>
            <w:r w:rsidRPr="00C603A9">
              <w:rPr>
                <w:rFonts w:cs="Times New Roman"/>
                <w:b/>
                <w:bCs/>
                <w:sz w:val="24"/>
                <w:szCs w:val="24"/>
              </w:rPr>
              <w:t xml:space="preserve">:  </w:t>
            </w:r>
          </w:p>
        </w:tc>
        <w:tc>
          <w:tcPr>
            <w:tcW w:w="6865" w:type="dxa"/>
          </w:tcPr>
          <w:p w:rsidR="003C48C6" w:rsidRPr="00152F5C" w:rsidRDefault="003C48C6" w:rsidP="00701737">
            <w:pPr>
              <w:jc w:val="lowKashida"/>
              <w:rPr>
                <w:rFonts w:cs="Times New Roman"/>
                <w:sz w:val="24"/>
                <w:szCs w:val="24"/>
                <w:highlight w:val="yellow"/>
              </w:rPr>
            </w:pPr>
            <w:r w:rsidRPr="00B65C4B">
              <w:rPr>
                <w:rFonts w:cs="Times New Roman"/>
                <w:sz w:val="24"/>
                <w:szCs w:val="24"/>
              </w:rPr>
              <w:t>Percentage of Individuals (10 Years and Above) Who Use the Internet in Palestine by Background Characteristics, 2019</w:t>
            </w:r>
          </w:p>
        </w:tc>
        <w:tc>
          <w:tcPr>
            <w:tcW w:w="889" w:type="dxa"/>
          </w:tcPr>
          <w:p w:rsidR="003C48C6" w:rsidRPr="00C603A9" w:rsidRDefault="00AD21B9" w:rsidP="00692E3A">
            <w:pPr>
              <w:jc w:val="center"/>
              <w:rPr>
                <w:rFonts w:cs="Times New Roman"/>
                <w:b/>
                <w:bCs/>
                <w:sz w:val="24"/>
                <w:szCs w:val="24"/>
                <w:lang w:val="en-GB"/>
              </w:rPr>
            </w:pPr>
            <w:r>
              <w:rPr>
                <w:rFonts w:cs="Times New Roman"/>
                <w:b/>
                <w:bCs/>
                <w:sz w:val="24"/>
                <w:szCs w:val="24"/>
                <w:lang w:val="en-GB"/>
              </w:rPr>
              <w:t>61</w:t>
            </w:r>
          </w:p>
        </w:tc>
      </w:tr>
      <w:tr w:rsidR="003C48C6" w:rsidRPr="00C603A9" w:rsidTr="00365EDD">
        <w:trPr>
          <w:trHeight w:hRule="exact" w:val="58"/>
          <w:jc w:val="center"/>
        </w:trPr>
        <w:tc>
          <w:tcPr>
            <w:tcW w:w="1318" w:type="dxa"/>
          </w:tcPr>
          <w:p w:rsidR="003C48C6" w:rsidRPr="006F76E8" w:rsidRDefault="003C48C6" w:rsidP="00D91754">
            <w:pPr>
              <w:jc w:val="lowKashida"/>
              <w:rPr>
                <w:rFonts w:cs="Times New Roman"/>
                <w:b/>
                <w:bCs/>
                <w:sz w:val="8"/>
                <w:szCs w:val="8"/>
                <w:rtl/>
                <w:lang w:val="en-GB"/>
              </w:rPr>
            </w:pPr>
          </w:p>
        </w:tc>
        <w:tc>
          <w:tcPr>
            <w:tcW w:w="6865" w:type="dxa"/>
          </w:tcPr>
          <w:p w:rsidR="003C48C6" w:rsidRPr="006F76E8" w:rsidRDefault="003C48C6" w:rsidP="00701737">
            <w:pPr>
              <w:jc w:val="lowKashida"/>
              <w:rPr>
                <w:rFonts w:cs="Times New Roman"/>
                <w:sz w:val="8"/>
                <w:szCs w:val="8"/>
              </w:rPr>
            </w:pPr>
          </w:p>
        </w:tc>
        <w:tc>
          <w:tcPr>
            <w:tcW w:w="889" w:type="dxa"/>
          </w:tcPr>
          <w:p w:rsidR="003C48C6" w:rsidRPr="006F76E8" w:rsidRDefault="003C48C6" w:rsidP="00D91754">
            <w:pPr>
              <w:jc w:val="center"/>
              <w:rPr>
                <w:rFonts w:cs="Times New Roman"/>
                <w:b/>
                <w:bCs/>
                <w:sz w:val="8"/>
                <w:szCs w:val="8"/>
                <w:lang w:val="en-GB"/>
              </w:rPr>
            </w:pPr>
          </w:p>
        </w:tc>
      </w:tr>
      <w:tr w:rsidR="003C48C6" w:rsidRPr="00C603A9" w:rsidTr="00365EDD">
        <w:trPr>
          <w:trHeight w:hRule="exact" w:val="635"/>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31</w:t>
            </w:r>
            <w:r w:rsidRPr="00C603A9">
              <w:rPr>
                <w:rFonts w:cs="Times New Roman"/>
                <w:b/>
                <w:bCs/>
                <w:sz w:val="24"/>
                <w:szCs w:val="24"/>
              </w:rPr>
              <w:t xml:space="preserve">:  </w:t>
            </w:r>
          </w:p>
        </w:tc>
        <w:tc>
          <w:tcPr>
            <w:tcW w:w="6865" w:type="dxa"/>
          </w:tcPr>
          <w:p w:rsidR="003C48C6" w:rsidRPr="00BA4B6E" w:rsidRDefault="003C48C6" w:rsidP="00121AB3">
            <w:pPr>
              <w:jc w:val="lowKashida"/>
              <w:rPr>
                <w:rFonts w:cs="Times New Roman"/>
                <w:sz w:val="24"/>
                <w:szCs w:val="24"/>
                <w:highlight w:val="yellow"/>
              </w:rPr>
            </w:pPr>
            <w:r w:rsidRPr="00B65C4B">
              <w:rPr>
                <w:rFonts w:cs="Times New Roman"/>
                <w:sz w:val="24"/>
                <w:szCs w:val="24"/>
              </w:rPr>
              <w:t>Percentage of Individuals (10 Years and Above) Who Use the Internet in Palestine by Region, Type of Device and Sex, 2019</w:t>
            </w:r>
          </w:p>
        </w:tc>
        <w:tc>
          <w:tcPr>
            <w:tcW w:w="889" w:type="dxa"/>
          </w:tcPr>
          <w:p w:rsidR="003C48C6" w:rsidRPr="00C603A9" w:rsidRDefault="00AD21B9" w:rsidP="00692E3A">
            <w:pPr>
              <w:jc w:val="center"/>
              <w:rPr>
                <w:rFonts w:cs="Times New Roman"/>
                <w:b/>
                <w:bCs/>
                <w:sz w:val="24"/>
                <w:szCs w:val="24"/>
                <w:lang w:val="en-GB"/>
              </w:rPr>
            </w:pPr>
            <w:r>
              <w:rPr>
                <w:rFonts w:cs="Times New Roman"/>
                <w:b/>
                <w:bCs/>
                <w:sz w:val="24"/>
                <w:szCs w:val="24"/>
                <w:lang w:val="en-GB"/>
              </w:rPr>
              <w:t>62</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C603A9" w:rsidRDefault="003C48C6" w:rsidP="00701737">
            <w:pPr>
              <w:jc w:val="lowKashida"/>
              <w:rPr>
                <w:rFonts w:cs="Times New Roman"/>
                <w:sz w:val="24"/>
                <w:szCs w:val="24"/>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828"/>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32</w:t>
            </w:r>
            <w:r w:rsidRPr="00C603A9">
              <w:rPr>
                <w:rFonts w:cs="Times New Roman"/>
                <w:b/>
                <w:bCs/>
                <w:sz w:val="24"/>
                <w:szCs w:val="24"/>
              </w:rPr>
              <w:t xml:space="preserve">:  </w:t>
            </w:r>
          </w:p>
        </w:tc>
        <w:tc>
          <w:tcPr>
            <w:tcW w:w="6865" w:type="dxa"/>
          </w:tcPr>
          <w:p w:rsidR="003C48C6" w:rsidRPr="00BA4B6E" w:rsidRDefault="003C48C6" w:rsidP="00701737">
            <w:pPr>
              <w:jc w:val="lowKashida"/>
              <w:rPr>
                <w:rFonts w:cs="Times New Roman"/>
                <w:sz w:val="24"/>
                <w:szCs w:val="24"/>
                <w:highlight w:val="yellow"/>
              </w:rPr>
            </w:pPr>
            <w:r w:rsidRPr="00B65C4B">
              <w:rPr>
                <w:rFonts w:cs="Times New Roman"/>
                <w:sz w:val="24"/>
                <w:szCs w:val="24"/>
              </w:rPr>
              <w:t>Percentage of Individuals (10 Years and Above) Who Use the Internet in Palestine by Type of Device and Background Characteristics, 2019</w:t>
            </w:r>
          </w:p>
        </w:tc>
        <w:tc>
          <w:tcPr>
            <w:tcW w:w="889" w:type="dxa"/>
          </w:tcPr>
          <w:p w:rsidR="003C48C6" w:rsidRPr="00C603A9" w:rsidRDefault="003C48C6" w:rsidP="00AD21B9">
            <w:pPr>
              <w:jc w:val="center"/>
              <w:rPr>
                <w:rFonts w:cs="Times New Roman"/>
                <w:b/>
                <w:bCs/>
                <w:sz w:val="24"/>
                <w:szCs w:val="24"/>
                <w:lang w:val="en-GB"/>
              </w:rPr>
            </w:pPr>
            <w:r>
              <w:rPr>
                <w:rFonts w:cs="Times New Roman" w:hint="cs"/>
                <w:b/>
                <w:bCs/>
                <w:sz w:val="24"/>
                <w:szCs w:val="24"/>
                <w:rtl/>
                <w:lang w:val="en-GB"/>
              </w:rPr>
              <w:t>6</w:t>
            </w:r>
            <w:r w:rsidR="00AD21B9">
              <w:rPr>
                <w:rFonts w:cs="Times New Roman"/>
                <w:b/>
                <w:bCs/>
                <w:sz w:val="24"/>
                <w:szCs w:val="24"/>
                <w:lang w:val="en-GB"/>
              </w:rPr>
              <w:t>3</w:t>
            </w:r>
          </w:p>
        </w:tc>
      </w:tr>
      <w:tr w:rsidR="003C48C6" w:rsidRPr="00C603A9" w:rsidTr="00365EDD">
        <w:trPr>
          <w:trHeight w:hRule="exact" w:val="58"/>
          <w:jc w:val="center"/>
        </w:trPr>
        <w:tc>
          <w:tcPr>
            <w:tcW w:w="1318" w:type="dxa"/>
          </w:tcPr>
          <w:p w:rsidR="003C48C6" w:rsidRPr="00C603A9" w:rsidRDefault="003C48C6" w:rsidP="00D91754">
            <w:pPr>
              <w:jc w:val="lowKashida"/>
              <w:rPr>
                <w:rFonts w:cs="Times New Roman"/>
                <w:b/>
                <w:bCs/>
                <w:sz w:val="24"/>
                <w:szCs w:val="24"/>
                <w:rtl/>
                <w:lang w:val="en-GB"/>
              </w:rPr>
            </w:pPr>
          </w:p>
        </w:tc>
        <w:tc>
          <w:tcPr>
            <w:tcW w:w="6865" w:type="dxa"/>
          </w:tcPr>
          <w:p w:rsidR="003C48C6" w:rsidRPr="00EC343B" w:rsidRDefault="003C48C6" w:rsidP="00701737">
            <w:pPr>
              <w:jc w:val="lowKashida"/>
              <w:rPr>
                <w:rFonts w:cs="Times New Roman"/>
                <w:sz w:val="8"/>
                <w:szCs w:val="8"/>
              </w:rPr>
            </w:pPr>
          </w:p>
        </w:tc>
        <w:tc>
          <w:tcPr>
            <w:tcW w:w="889" w:type="dxa"/>
          </w:tcPr>
          <w:p w:rsidR="003C48C6" w:rsidRPr="00C603A9" w:rsidRDefault="003C48C6" w:rsidP="00D91754">
            <w:pPr>
              <w:jc w:val="center"/>
              <w:rPr>
                <w:rFonts w:cs="Times New Roman"/>
                <w:b/>
                <w:bCs/>
                <w:sz w:val="24"/>
                <w:szCs w:val="24"/>
                <w:lang w:val="en-GB"/>
              </w:rPr>
            </w:pPr>
          </w:p>
        </w:tc>
      </w:tr>
      <w:tr w:rsidR="003C48C6" w:rsidRPr="00C603A9" w:rsidTr="00365EDD">
        <w:trPr>
          <w:trHeight w:hRule="exact" w:val="635"/>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33</w:t>
            </w:r>
            <w:r w:rsidRPr="00C603A9">
              <w:rPr>
                <w:rFonts w:cs="Times New Roman"/>
                <w:b/>
                <w:bCs/>
                <w:sz w:val="24"/>
                <w:szCs w:val="24"/>
              </w:rPr>
              <w:t xml:space="preserve">:  </w:t>
            </w:r>
          </w:p>
        </w:tc>
        <w:tc>
          <w:tcPr>
            <w:tcW w:w="6865" w:type="dxa"/>
          </w:tcPr>
          <w:p w:rsidR="003C48C6" w:rsidRPr="00BA4B6E" w:rsidRDefault="003C48C6" w:rsidP="00701737">
            <w:pPr>
              <w:jc w:val="lowKashida"/>
              <w:rPr>
                <w:rFonts w:cs="Times New Roman"/>
                <w:sz w:val="24"/>
                <w:szCs w:val="24"/>
                <w:highlight w:val="yellow"/>
              </w:rPr>
            </w:pPr>
            <w:r w:rsidRPr="00B65C4B">
              <w:rPr>
                <w:rFonts w:cs="Times New Roman"/>
                <w:sz w:val="24"/>
                <w:szCs w:val="24"/>
              </w:rPr>
              <w:t>Percentage of Individuals (10 Years and Above) Who Use Internet in Palestine by Place of Use, Sex and Region, 2019</w:t>
            </w:r>
          </w:p>
        </w:tc>
        <w:tc>
          <w:tcPr>
            <w:tcW w:w="889" w:type="dxa"/>
          </w:tcPr>
          <w:p w:rsidR="003C48C6" w:rsidRPr="0067072D" w:rsidRDefault="003C48C6" w:rsidP="00AD21B9">
            <w:pPr>
              <w:jc w:val="center"/>
              <w:rPr>
                <w:rFonts w:cs="Times New Roman"/>
                <w:b/>
                <w:bCs/>
                <w:sz w:val="24"/>
                <w:szCs w:val="24"/>
                <w:highlight w:val="yellow"/>
                <w:lang w:val="en-GB"/>
              </w:rPr>
            </w:pPr>
            <w:r>
              <w:rPr>
                <w:rFonts w:cs="Times New Roman" w:hint="cs"/>
                <w:b/>
                <w:bCs/>
                <w:sz w:val="24"/>
                <w:szCs w:val="24"/>
                <w:rtl/>
                <w:lang w:val="en-GB"/>
              </w:rPr>
              <w:t>6</w:t>
            </w:r>
            <w:r w:rsidR="00AD21B9">
              <w:rPr>
                <w:rFonts w:cs="Times New Roman"/>
                <w:b/>
                <w:bCs/>
                <w:sz w:val="24"/>
                <w:szCs w:val="24"/>
                <w:lang w:val="en-GB"/>
              </w:rPr>
              <w:t>4</w:t>
            </w:r>
          </w:p>
        </w:tc>
      </w:tr>
      <w:tr w:rsidR="003C48C6" w:rsidRPr="00EC343B" w:rsidTr="00365EDD">
        <w:trPr>
          <w:trHeight w:hRule="exact" w:val="58"/>
          <w:jc w:val="center"/>
        </w:trPr>
        <w:tc>
          <w:tcPr>
            <w:tcW w:w="1318" w:type="dxa"/>
          </w:tcPr>
          <w:p w:rsidR="003C48C6" w:rsidRPr="00EC343B" w:rsidRDefault="003C48C6" w:rsidP="00D91754">
            <w:pPr>
              <w:jc w:val="lowKashida"/>
              <w:rPr>
                <w:rFonts w:cs="Times New Roman"/>
                <w:b/>
                <w:bCs/>
                <w:sz w:val="8"/>
                <w:szCs w:val="8"/>
                <w:rtl/>
                <w:lang w:val="en-GB"/>
              </w:rPr>
            </w:pPr>
          </w:p>
        </w:tc>
        <w:tc>
          <w:tcPr>
            <w:tcW w:w="6865" w:type="dxa"/>
          </w:tcPr>
          <w:p w:rsidR="003C48C6" w:rsidRPr="00EC343B" w:rsidRDefault="003C48C6" w:rsidP="00701737">
            <w:pPr>
              <w:jc w:val="lowKashida"/>
              <w:rPr>
                <w:rFonts w:cs="Times New Roman"/>
                <w:sz w:val="8"/>
                <w:szCs w:val="8"/>
              </w:rPr>
            </w:pPr>
          </w:p>
        </w:tc>
        <w:tc>
          <w:tcPr>
            <w:tcW w:w="889" w:type="dxa"/>
          </w:tcPr>
          <w:p w:rsidR="003C48C6" w:rsidRPr="0067072D" w:rsidRDefault="003C48C6" w:rsidP="00D91754">
            <w:pPr>
              <w:jc w:val="center"/>
              <w:rPr>
                <w:rFonts w:cs="Times New Roman"/>
                <w:b/>
                <w:bCs/>
                <w:sz w:val="8"/>
                <w:szCs w:val="8"/>
                <w:highlight w:val="yellow"/>
                <w:lang w:val="en-GB"/>
              </w:rPr>
            </w:pPr>
          </w:p>
        </w:tc>
      </w:tr>
      <w:tr w:rsidR="003C48C6" w:rsidRPr="00EC343B" w:rsidTr="00365EDD">
        <w:trPr>
          <w:trHeight w:val="36"/>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34</w:t>
            </w:r>
            <w:r w:rsidRPr="00C603A9">
              <w:rPr>
                <w:rFonts w:cs="Times New Roman"/>
                <w:b/>
                <w:bCs/>
                <w:sz w:val="24"/>
                <w:szCs w:val="24"/>
              </w:rPr>
              <w:t xml:space="preserve">:  </w:t>
            </w:r>
          </w:p>
        </w:tc>
        <w:tc>
          <w:tcPr>
            <w:tcW w:w="6865" w:type="dxa"/>
          </w:tcPr>
          <w:p w:rsidR="003C48C6" w:rsidRPr="00BA4B6E" w:rsidRDefault="003C48C6" w:rsidP="00701737">
            <w:pPr>
              <w:jc w:val="lowKashida"/>
              <w:rPr>
                <w:rFonts w:cs="Times New Roman"/>
                <w:sz w:val="24"/>
                <w:szCs w:val="24"/>
                <w:highlight w:val="yellow"/>
              </w:rPr>
            </w:pPr>
            <w:r w:rsidRPr="00880F17">
              <w:rPr>
                <w:rFonts w:cs="Times New Roman"/>
                <w:sz w:val="24"/>
                <w:szCs w:val="24"/>
              </w:rPr>
              <w:t>Percentage Distribution of Individuals (10 Years and Above) Who Use the Internet in Palestine by Frequency of Internet Use  and Background Characteristics, 2019</w:t>
            </w:r>
          </w:p>
        </w:tc>
        <w:tc>
          <w:tcPr>
            <w:tcW w:w="889" w:type="dxa"/>
          </w:tcPr>
          <w:p w:rsidR="003C48C6" w:rsidRPr="00CE6615" w:rsidRDefault="003C48C6" w:rsidP="00AD21B9">
            <w:pPr>
              <w:jc w:val="center"/>
              <w:rPr>
                <w:rFonts w:cs="Times New Roman"/>
                <w:b/>
                <w:bCs/>
                <w:sz w:val="24"/>
                <w:szCs w:val="24"/>
                <w:lang w:val="en-GB"/>
              </w:rPr>
            </w:pPr>
            <w:r>
              <w:rPr>
                <w:rFonts w:cs="Times New Roman" w:hint="cs"/>
                <w:b/>
                <w:bCs/>
                <w:sz w:val="24"/>
                <w:szCs w:val="24"/>
                <w:rtl/>
                <w:lang w:val="en-GB"/>
              </w:rPr>
              <w:t>6</w:t>
            </w:r>
            <w:r w:rsidR="00AD21B9">
              <w:rPr>
                <w:rFonts w:cs="Times New Roman" w:hint="cs"/>
                <w:b/>
                <w:bCs/>
                <w:sz w:val="24"/>
                <w:szCs w:val="24"/>
                <w:rtl/>
                <w:lang w:val="en-GB"/>
              </w:rPr>
              <w:t>5</w:t>
            </w:r>
          </w:p>
        </w:tc>
      </w:tr>
      <w:tr w:rsidR="003C48C6" w:rsidRPr="00EC343B" w:rsidTr="00365EDD">
        <w:trPr>
          <w:trHeight w:val="80"/>
          <w:jc w:val="center"/>
        </w:trPr>
        <w:tc>
          <w:tcPr>
            <w:tcW w:w="1318" w:type="dxa"/>
          </w:tcPr>
          <w:p w:rsidR="003C48C6" w:rsidRPr="00EC343B" w:rsidRDefault="003C48C6" w:rsidP="00D91754">
            <w:pPr>
              <w:jc w:val="lowKashida"/>
              <w:rPr>
                <w:rFonts w:cs="Times New Roman"/>
                <w:b/>
                <w:bCs/>
                <w:sz w:val="8"/>
                <w:szCs w:val="8"/>
                <w:rtl/>
                <w:lang w:val="en-GB"/>
              </w:rPr>
            </w:pPr>
          </w:p>
        </w:tc>
        <w:tc>
          <w:tcPr>
            <w:tcW w:w="6865" w:type="dxa"/>
          </w:tcPr>
          <w:p w:rsidR="003C48C6" w:rsidRPr="00EC343B" w:rsidRDefault="003C48C6" w:rsidP="00701737">
            <w:pPr>
              <w:jc w:val="lowKashida"/>
              <w:rPr>
                <w:rFonts w:cs="Times New Roman"/>
                <w:sz w:val="8"/>
                <w:szCs w:val="8"/>
              </w:rPr>
            </w:pPr>
          </w:p>
        </w:tc>
        <w:tc>
          <w:tcPr>
            <w:tcW w:w="889" w:type="dxa"/>
          </w:tcPr>
          <w:p w:rsidR="003C48C6" w:rsidRPr="0067072D" w:rsidRDefault="003C48C6" w:rsidP="00D91754">
            <w:pPr>
              <w:jc w:val="center"/>
              <w:rPr>
                <w:rFonts w:cs="Times New Roman"/>
                <w:b/>
                <w:bCs/>
                <w:sz w:val="8"/>
                <w:szCs w:val="8"/>
                <w:highlight w:val="yellow"/>
                <w:lang w:val="en-GB"/>
              </w:rPr>
            </w:pPr>
          </w:p>
        </w:tc>
      </w:tr>
      <w:tr w:rsidR="003C48C6" w:rsidRPr="00EC343B" w:rsidTr="00365EDD">
        <w:trPr>
          <w:trHeight w:val="36"/>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35</w:t>
            </w:r>
            <w:r w:rsidRPr="00C603A9">
              <w:rPr>
                <w:rFonts w:cs="Times New Roman"/>
                <w:b/>
                <w:bCs/>
                <w:sz w:val="24"/>
                <w:szCs w:val="24"/>
              </w:rPr>
              <w:t xml:space="preserve">:  </w:t>
            </w:r>
          </w:p>
        </w:tc>
        <w:tc>
          <w:tcPr>
            <w:tcW w:w="6865" w:type="dxa"/>
          </w:tcPr>
          <w:p w:rsidR="003C48C6" w:rsidRPr="00263289" w:rsidRDefault="003C48C6" w:rsidP="00701737">
            <w:pPr>
              <w:jc w:val="lowKashida"/>
              <w:rPr>
                <w:rFonts w:cs="Times New Roman"/>
                <w:sz w:val="24"/>
                <w:szCs w:val="24"/>
                <w:highlight w:val="yellow"/>
              </w:rPr>
            </w:pPr>
            <w:r w:rsidRPr="00880F17">
              <w:rPr>
                <w:rFonts w:cs="Times New Roman"/>
                <w:sz w:val="24"/>
                <w:szCs w:val="24"/>
              </w:rPr>
              <w:t xml:space="preserve">Percentage of Individuals (10 Years and Above) Who Use the Social Media or Professional Networks </w:t>
            </w:r>
            <w:r>
              <w:rPr>
                <w:rFonts w:cs="Times New Roman"/>
                <w:sz w:val="24"/>
                <w:szCs w:val="24"/>
              </w:rPr>
              <w:t xml:space="preserve">in Palestine </w:t>
            </w:r>
            <w:r w:rsidRPr="00880F17">
              <w:rPr>
                <w:rFonts w:cs="Times New Roman"/>
                <w:sz w:val="24"/>
                <w:szCs w:val="24"/>
              </w:rPr>
              <w:t>by Background Characteristics, 2019</w:t>
            </w:r>
          </w:p>
        </w:tc>
        <w:tc>
          <w:tcPr>
            <w:tcW w:w="889" w:type="dxa"/>
          </w:tcPr>
          <w:p w:rsidR="003C48C6" w:rsidRPr="0067072D" w:rsidRDefault="003C48C6" w:rsidP="00AD21B9">
            <w:pPr>
              <w:jc w:val="center"/>
              <w:rPr>
                <w:rFonts w:cs="Times New Roman"/>
                <w:b/>
                <w:bCs/>
                <w:sz w:val="24"/>
                <w:szCs w:val="24"/>
                <w:highlight w:val="yellow"/>
                <w:lang w:val="en-GB"/>
              </w:rPr>
            </w:pPr>
            <w:r>
              <w:rPr>
                <w:rFonts w:cs="Times New Roman" w:hint="cs"/>
                <w:b/>
                <w:bCs/>
                <w:sz w:val="24"/>
                <w:szCs w:val="24"/>
                <w:rtl/>
                <w:lang w:val="en-GB"/>
              </w:rPr>
              <w:t>6</w:t>
            </w:r>
            <w:r w:rsidR="00AD21B9">
              <w:rPr>
                <w:rFonts w:cs="Times New Roman" w:hint="cs"/>
                <w:b/>
                <w:bCs/>
                <w:sz w:val="24"/>
                <w:szCs w:val="24"/>
                <w:rtl/>
                <w:lang w:val="en-GB"/>
              </w:rPr>
              <w:t>6</w:t>
            </w:r>
          </w:p>
        </w:tc>
      </w:tr>
      <w:tr w:rsidR="003C48C6" w:rsidRPr="00EC343B" w:rsidTr="00365EDD">
        <w:trPr>
          <w:trHeight w:val="80"/>
          <w:jc w:val="center"/>
        </w:trPr>
        <w:tc>
          <w:tcPr>
            <w:tcW w:w="1318" w:type="dxa"/>
          </w:tcPr>
          <w:p w:rsidR="003C48C6" w:rsidRPr="00EC343B" w:rsidRDefault="003C48C6" w:rsidP="00D91754">
            <w:pPr>
              <w:jc w:val="lowKashida"/>
              <w:rPr>
                <w:rFonts w:cs="Times New Roman"/>
                <w:b/>
                <w:bCs/>
                <w:sz w:val="8"/>
                <w:szCs w:val="8"/>
                <w:rtl/>
                <w:lang w:val="en-GB"/>
              </w:rPr>
            </w:pPr>
          </w:p>
        </w:tc>
        <w:tc>
          <w:tcPr>
            <w:tcW w:w="6865" w:type="dxa"/>
          </w:tcPr>
          <w:p w:rsidR="003C48C6" w:rsidRPr="00051365" w:rsidRDefault="003C48C6" w:rsidP="00701737">
            <w:pPr>
              <w:jc w:val="lowKashida"/>
              <w:rPr>
                <w:rFonts w:cs="Times New Roman"/>
                <w:sz w:val="8"/>
                <w:szCs w:val="8"/>
              </w:rPr>
            </w:pPr>
          </w:p>
        </w:tc>
        <w:tc>
          <w:tcPr>
            <w:tcW w:w="889" w:type="dxa"/>
          </w:tcPr>
          <w:p w:rsidR="003C48C6" w:rsidRPr="00EC343B" w:rsidRDefault="003C48C6" w:rsidP="00D91754">
            <w:pPr>
              <w:jc w:val="center"/>
              <w:rPr>
                <w:rFonts w:cs="Times New Roman"/>
                <w:b/>
                <w:bCs/>
                <w:sz w:val="8"/>
                <w:szCs w:val="8"/>
                <w:lang w:val="en-GB"/>
              </w:rPr>
            </w:pPr>
          </w:p>
        </w:tc>
      </w:tr>
      <w:tr w:rsidR="00CD0D52" w:rsidRPr="00EC343B" w:rsidTr="00365EDD">
        <w:trPr>
          <w:trHeight w:val="544"/>
          <w:jc w:val="center"/>
        </w:trPr>
        <w:tc>
          <w:tcPr>
            <w:tcW w:w="1318" w:type="dxa"/>
          </w:tcPr>
          <w:p w:rsidR="00CD0D52" w:rsidRPr="00C603A9" w:rsidRDefault="00CD0D52"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36</w:t>
            </w:r>
            <w:r w:rsidRPr="00C603A9">
              <w:rPr>
                <w:rFonts w:cs="Times New Roman"/>
                <w:b/>
                <w:bCs/>
                <w:sz w:val="24"/>
                <w:szCs w:val="24"/>
              </w:rPr>
              <w:t xml:space="preserve">:  </w:t>
            </w:r>
          </w:p>
        </w:tc>
        <w:tc>
          <w:tcPr>
            <w:tcW w:w="6865" w:type="dxa"/>
          </w:tcPr>
          <w:p w:rsidR="00BC31C7" w:rsidRPr="00105689" w:rsidRDefault="00CD0D52" w:rsidP="00365EDD">
            <w:pPr>
              <w:jc w:val="lowKashida"/>
              <w:rPr>
                <w:rFonts w:cs="Times New Roman"/>
                <w:sz w:val="24"/>
                <w:szCs w:val="24"/>
                <w:highlight w:val="yellow"/>
              </w:rPr>
            </w:pPr>
            <w:r w:rsidRPr="009C385E">
              <w:rPr>
                <w:rFonts w:cs="Times New Roman"/>
                <w:sz w:val="24"/>
                <w:szCs w:val="24"/>
              </w:rPr>
              <w:t xml:space="preserve">Percentage of Individuals (10 Years and Above) Who Use the Internet </w:t>
            </w:r>
            <w:r>
              <w:rPr>
                <w:rFonts w:cs="Times New Roman"/>
                <w:sz w:val="24"/>
                <w:szCs w:val="24"/>
              </w:rPr>
              <w:t xml:space="preserve">in Palestine </w:t>
            </w:r>
            <w:r w:rsidRPr="009C385E">
              <w:rPr>
                <w:rFonts w:cs="Times New Roman"/>
                <w:sz w:val="24"/>
                <w:szCs w:val="24"/>
              </w:rPr>
              <w:t>by Sex and Purpose of Use, 2019</w:t>
            </w:r>
            <w:r w:rsidR="00365EDD">
              <w:rPr>
                <w:rFonts w:cs="Times New Roman"/>
                <w:sz w:val="24"/>
                <w:szCs w:val="24"/>
              </w:rPr>
              <w:t xml:space="preserve">  </w:t>
            </w:r>
          </w:p>
        </w:tc>
        <w:tc>
          <w:tcPr>
            <w:tcW w:w="889" w:type="dxa"/>
          </w:tcPr>
          <w:p w:rsidR="00CD0D52" w:rsidRDefault="00CD0D52" w:rsidP="00AD21B9">
            <w:pPr>
              <w:jc w:val="center"/>
              <w:rPr>
                <w:rFonts w:cs="Times New Roman"/>
                <w:b/>
                <w:bCs/>
                <w:sz w:val="24"/>
                <w:szCs w:val="24"/>
                <w:lang w:val="en-GB"/>
              </w:rPr>
            </w:pPr>
            <w:r>
              <w:rPr>
                <w:rFonts w:cs="Times New Roman" w:hint="cs"/>
                <w:b/>
                <w:bCs/>
                <w:sz w:val="24"/>
                <w:szCs w:val="24"/>
                <w:rtl/>
                <w:lang w:val="en-GB"/>
              </w:rPr>
              <w:t>6</w:t>
            </w:r>
            <w:r w:rsidR="00AD21B9">
              <w:rPr>
                <w:rFonts w:cs="Times New Roman" w:hint="cs"/>
                <w:b/>
                <w:bCs/>
                <w:sz w:val="24"/>
                <w:szCs w:val="24"/>
                <w:rtl/>
                <w:lang w:val="en-GB"/>
              </w:rPr>
              <w:t>7</w:t>
            </w:r>
          </w:p>
          <w:p w:rsidR="00CD0D52" w:rsidRPr="00E8356C" w:rsidRDefault="00CD0D52" w:rsidP="00E8356C">
            <w:pPr>
              <w:rPr>
                <w:rFonts w:cs="Times New Roman"/>
                <w:sz w:val="24"/>
                <w:szCs w:val="24"/>
              </w:rPr>
            </w:pPr>
          </w:p>
        </w:tc>
      </w:tr>
      <w:tr w:rsidR="003C48C6" w:rsidRPr="00EC343B" w:rsidTr="00365EDD">
        <w:trPr>
          <w:trHeight w:val="80"/>
          <w:jc w:val="center"/>
        </w:trPr>
        <w:tc>
          <w:tcPr>
            <w:tcW w:w="1318" w:type="dxa"/>
          </w:tcPr>
          <w:p w:rsidR="003C48C6" w:rsidRPr="00051365" w:rsidRDefault="003C48C6" w:rsidP="00D91754">
            <w:pPr>
              <w:jc w:val="lowKashida"/>
              <w:rPr>
                <w:rFonts w:cs="Times New Roman"/>
                <w:b/>
                <w:bCs/>
                <w:sz w:val="8"/>
                <w:szCs w:val="8"/>
              </w:rPr>
            </w:pPr>
          </w:p>
        </w:tc>
        <w:tc>
          <w:tcPr>
            <w:tcW w:w="6865" w:type="dxa"/>
          </w:tcPr>
          <w:p w:rsidR="003C48C6" w:rsidRPr="00123C80" w:rsidRDefault="003C48C6" w:rsidP="00701737">
            <w:pPr>
              <w:jc w:val="lowKashida"/>
              <w:rPr>
                <w:rFonts w:cs="Times New Roman"/>
                <w:sz w:val="8"/>
                <w:szCs w:val="8"/>
              </w:rPr>
            </w:pPr>
          </w:p>
        </w:tc>
        <w:tc>
          <w:tcPr>
            <w:tcW w:w="889" w:type="dxa"/>
          </w:tcPr>
          <w:p w:rsidR="003C48C6" w:rsidRPr="002A7EC5" w:rsidRDefault="003C48C6" w:rsidP="00D91754">
            <w:pPr>
              <w:rPr>
                <w:rFonts w:cs="Times New Roman"/>
                <w:b/>
                <w:bCs/>
                <w:sz w:val="8"/>
                <w:szCs w:val="8"/>
                <w:lang w:val="en-GB"/>
              </w:rPr>
            </w:pPr>
          </w:p>
        </w:tc>
      </w:tr>
      <w:tr w:rsidR="003C48C6" w:rsidRPr="00EC343B" w:rsidTr="00365EDD">
        <w:trPr>
          <w:trHeight w:val="36"/>
          <w:jc w:val="center"/>
        </w:trPr>
        <w:tc>
          <w:tcPr>
            <w:tcW w:w="1318" w:type="dxa"/>
          </w:tcPr>
          <w:p w:rsidR="003C48C6" w:rsidRPr="00C603A9" w:rsidRDefault="003C48C6" w:rsidP="00D91754">
            <w:pPr>
              <w:jc w:val="lowKashida"/>
              <w:rPr>
                <w:rFonts w:cs="Times New Roman"/>
                <w:b/>
                <w:bCs/>
                <w:sz w:val="24"/>
                <w:szCs w:val="24"/>
              </w:rPr>
            </w:pPr>
            <w:r w:rsidRPr="00C603A9">
              <w:rPr>
                <w:rFonts w:cs="Times New Roman"/>
                <w:b/>
                <w:bCs/>
                <w:sz w:val="24"/>
                <w:szCs w:val="24"/>
              </w:rPr>
              <w:lastRenderedPageBreak/>
              <w:t xml:space="preserve">Table </w:t>
            </w:r>
            <w:r>
              <w:rPr>
                <w:rFonts w:cs="Times New Roman"/>
                <w:b/>
                <w:bCs/>
                <w:sz w:val="24"/>
                <w:szCs w:val="24"/>
              </w:rPr>
              <w:t>37</w:t>
            </w:r>
            <w:r w:rsidRPr="00C603A9">
              <w:rPr>
                <w:rFonts w:cs="Times New Roman"/>
                <w:b/>
                <w:bCs/>
                <w:sz w:val="24"/>
                <w:szCs w:val="24"/>
              </w:rPr>
              <w:t xml:space="preserve">:  </w:t>
            </w:r>
          </w:p>
        </w:tc>
        <w:tc>
          <w:tcPr>
            <w:tcW w:w="6865" w:type="dxa"/>
          </w:tcPr>
          <w:p w:rsidR="003C48C6" w:rsidRPr="00105689" w:rsidRDefault="00CD0D52" w:rsidP="00E76AC5">
            <w:pPr>
              <w:jc w:val="lowKashida"/>
              <w:rPr>
                <w:rFonts w:cs="Times New Roman"/>
                <w:sz w:val="24"/>
                <w:szCs w:val="24"/>
                <w:highlight w:val="yellow"/>
              </w:rPr>
            </w:pPr>
            <w:r w:rsidRPr="00CD0D52">
              <w:rPr>
                <w:rFonts w:cs="Times New Roman"/>
                <w:sz w:val="24"/>
                <w:szCs w:val="24"/>
              </w:rPr>
              <w:t>Percentage of Individuals (1</w:t>
            </w:r>
            <w:r w:rsidR="00E76AC5">
              <w:rPr>
                <w:rFonts w:cs="Times New Roman"/>
                <w:sz w:val="24"/>
                <w:szCs w:val="24"/>
              </w:rPr>
              <w:t>8</w:t>
            </w:r>
            <w:r w:rsidRPr="00CD0D52">
              <w:rPr>
                <w:rFonts w:cs="Times New Roman"/>
                <w:sz w:val="24"/>
                <w:szCs w:val="24"/>
              </w:rPr>
              <w:t xml:space="preserve"> Years and Above) Who Purchased Goods or Services Online in Palestine by Background Characteristics, 2019</w:t>
            </w:r>
          </w:p>
        </w:tc>
        <w:tc>
          <w:tcPr>
            <w:tcW w:w="889" w:type="dxa"/>
          </w:tcPr>
          <w:p w:rsidR="003C48C6" w:rsidRPr="002A7EC5" w:rsidRDefault="003C48C6" w:rsidP="00AD21B9">
            <w:pPr>
              <w:jc w:val="center"/>
              <w:rPr>
                <w:rFonts w:cs="Times New Roman"/>
                <w:b/>
                <w:bCs/>
                <w:sz w:val="24"/>
                <w:szCs w:val="24"/>
                <w:lang w:val="en-GB"/>
              </w:rPr>
            </w:pPr>
            <w:r>
              <w:rPr>
                <w:rFonts w:cs="Times New Roman" w:hint="cs"/>
                <w:b/>
                <w:bCs/>
                <w:sz w:val="24"/>
                <w:szCs w:val="24"/>
                <w:rtl/>
                <w:lang w:val="en-GB"/>
              </w:rPr>
              <w:t>6</w:t>
            </w:r>
            <w:r w:rsidR="00AD21B9">
              <w:rPr>
                <w:rFonts w:cs="Times New Roman" w:hint="cs"/>
                <w:b/>
                <w:bCs/>
                <w:sz w:val="24"/>
                <w:szCs w:val="24"/>
                <w:rtl/>
                <w:lang w:val="en-GB"/>
              </w:rPr>
              <w:t>8</w:t>
            </w:r>
          </w:p>
        </w:tc>
      </w:tr>
      <w:tr w:rsidR="003C48C6" w:rsidRPr="00EC343B" w:rsidTr="00365EDD">
        <w:trPr>
          <w:trHeight w:hRule="exact" w:val="58"/>
          <w:jc w:val="center"/>
        </w:trPr>
        <w:tc>
          <w:tcPr>
            <w:tcW w:w="1318" w:type="dxa"/>
          </w:tcPr>
          <w:p w:rsidR="003C48C6" w:rsidRPr="00123C80" w:rsidRDefault="003C48C6" w:rsidP="00D91754">
            <w:pPr>
              <w:jc w:val="lowKashida"/>
              <w:rPr>
                <w:rFonts w:cs="Times New Roman"/>
                <w:b/>
                <w:bCs/>
                <w:sz w:val="8"/>
                <w:szCs w:val="8"/>
              </w:rPr>
            </w:pPr>
          </w:p>
        </w:tc>
        <w:tc>
          <w:tcPr>
            <w:tcW w:w="6865" w:type="dxa"/>
          </w:tcPr>
          <w:p w:rsidR="003C48C6" w:rsidRPr="00EC343B" w:rsidRDefault="003C48C6" w:rsidP="00701737">
            <w:pPr>
              <w:jc w:val="lowKashida"/>
              <w:rPr>
                <w:rFonts w:cs="Times New Roman"/>
                <w:sz w:val="8"/>
                <w:szCs w:val="8"/>
              </w:rPr>
            </w:pPr>
          </w:p>
        </w:tc>
        <w:tc>
          <w:tcPr>
            <w:tcW w:w="889" w:type="dxa"/>
          </w:tcPr>
          <w:p w:rsidR="003C48C6" w:rsidRPr="002A7EC5" w:rsidRDefault="003C48C6" w:rsidP="00D91754">
            <w:pPr>
              <w:jc w:val="center"/>
              <w:rPr>
                <w:rFonts w:cs="Times New Roman"/>
                <w:b/>
                <w:bCs/>
                <w:sz w:val="8"/>
                <w:szCs w:val="8"/>
                <w:lang w:val="en-GB"/>
              </w:rPr>
            </w:pPr>
          </w:p>
        </w:tc>
      </w:tr>
      <w:tr w:rsidR="00CD0D52" w:rsidRPr="00EC343B" w:rsidTr="00365EDD">
        <w:trPr>
          <w:trHeight w:val="807"/>
          <w:jc w:val="center"/>
        </w:trPr>
        <w:tc>
          <w:tcPr>
            <w:tcW w:w="1318" w:type="dxa"/>
          </w:tcPr>
          <w:p w:rsidR="00CD0D52" w:rsidRPr="00C603A9" w:rsidRDefault="00CD0D52"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38</w:t>
            </w:r>
            <w:r w:rsidRPr="00C603A9">
              <w:rPr>
                <w:rFonts w:cs="Times New Roman"/>
                <w:b/>
                <w:bCs/>
                <w:sz w:val="24"/>
                <w:szCs w:val="24"/>
              </w:rPr>
              <w:t xml:space="preserve">:  </w:t>
            </w:r>
          </w:p>
        </w:tc>
        <w:tc>
          <w:tcPr>
            <w:tcW w:w="6865" w:type="dxa"/>
          </w:tcPr>
          <w:p w:rsidR="00CD0D52" w:rsidRPr="00E445EE" w:rsidRDefault="00CD0D52" w:rsidP="00E76AC5">
            <w:pPr>
              <w:jc w:val="lowKashida"/>
              <w:rPr>
                <w:rFonts w:cs="Times New Roman"/>
                <w:sz w:val="24"/>
                <w:szCs w:val="24"/>
                <w:highlight w:val="yellow"/>
              </w:rPr>
            </w:pPr>
            <w:r w:rsidRPr="005740CE">
              <w:rPr>
                <w:rFonts w:cs="Times New Roman"/>
                <w:sz w:val="24"/>
                <w:szCs w:val="24"/>
              </w:rPr>
              <w:t>Percentage of Individuals (1</w:t>
            </w:r>
            <w:r w:rsidR="00E76AC5">
              <w:rPr>
                <w:rFonts w:cs="Times New Roman"/>
                <w:sz w:val="24"/>
                <w:szCs w:val="24"/>
              </w:rPr>
              <w:t>8</w:t>
            </w:r>
            <w:r w:rsidRPr="005740CE">
              <w:rPr>
                <w:rFonts w:cs="Times New Roman"/>
                <w:sz w:val="24"/>
                <w:szCs w:val="24"/>
              </w:rPr>
              <w:t xml:space="preserve"> Years and Above) Who Purchased Goods or Services Online </w:t>
            </w:r>
            <w:r>
              <w:rPr>
                <w:rFonts w:cs="Times New Roman"/>
                <w:sz w:val="24"/>
                <w:szCs w:val="24"/>
              </w:rPr>
              <w:t xml:space="preserve">in Palestine </w:t>
            </w:r>
            <w:r w:rsidRPr="005740CE">
              <w:rPr>
                <w:rFonts w:cs="Times New Roman"/>
                <w:sz w:val="24"/>
                <w:szCs w:val="24"/>
              </w:rPr>
              <w:t>by Type of Good and Service Purchased and Region, 2019</w:t>
            </w:r>
          </w:p>
        </w:tc>
        <w:tc>
          <w:tcPr>
            <w:tcW w:w="889" w:type="dxa"/>
          </w:tcPr>
          <w:p w:rsidR="00CD0D52" w:rsidRPr="002A7EC5" w:rsidRDefault="00CD0D52" w:rsidP="00AD21B9">
            <w:pPr>
              <w:jc w:val="center"/>
              <w:rPr>
                <w:rFonts w:cs="Times New Roman"/>
                <w:b/>
                <w:bCs/>
                <w:sz w:val="24"/>
                <w:szCs w:val="24"/>
                <w:lang w:val="en-GB"/>
              </w:rPr>
            </w:pPr>
            <w:r>
              <w:rPr>
                <w:rFonts w:cs="Times New Roman" w:hint="cs"/>
                <w:b/>
                <w:bCs/>
                <w:sz w:val="24"/>
                <w:szCs w:val="24"/>
                <w:rtl/>
                <w:lang w:val="en-GB"/>
              </w:rPr>
              <w:t>6</w:t>
            </w:r>
            <w:r w:rsidR="00AD21B9">
              <w:rPr>
                <w:rFonts w:cs="Times New Roman" w:hint="cs"/>
                <w:b/>
                <w:bCs/>
                <w:sz w:val="24"/>
                <w:szCs w:val="24"/>
                <w:rtl/>
                <w:lang w:val="en-GB"/>
              </w:rPr>
              <w:t>9</w:t>
            </w:r>
          </w:p>
        </w:tc>
      </w:tr>
      <w:tr w:rsidR="003C48C6" w:rsidRPr="00BC31C7" w:rsidTr="00365EDD">
        <w:trPr>
          <w:trHeight w:hRule="exact" w:val="58"/>
          <w:jc w:val="center"/>
        </w:trPr>
        <w:tc>
          <w:tcPr>
            <w:tcW w:w="1318" w:type="dxa"/>
          </w:tcPr>
          <w:p w:rsidR="003C48C6" w:rsidRPr="00BC31C7" w:rsidRDefault="003C48C6" w:rsidP="00D91754">
            <w:pPr>
              <w:jc w:val="lowKashida"/>
              <w:rPr>
                <w:rFonts w:cs="Times New Roman"/>
                <w:b/>
                <w:bCs/>
                <w:sz w:val="8"/>
                <w:szCs w:val="8"/>
                <w:rtl/>
              </w:rPr>
            </w:pPr>
          </w:p>
        </w:tc>
        <w:tc>
          <w:tcPr>
            <w:tcW w:w="6865" w:type="dxa"/>
          </w:tcPr>
          <w:p w:rsidR="003C48C6" w:rsidRPr="00BC31C7" w:rsidRDefault="003C48C6" w:rsidP="00701737">
            <w:pPr>
              <w:jc w:val="lowKashida"/>
              <w:rPr>
                <w:rFonts w:cs="Times New Roman"/>
                <w:b/>
                <w:bCs/>
                <w:sz w:val="8"/>
                <w:szCs w:val="8"/>
              </w:rPr>
            </w:pPr>
          </w:p>
        </w:tc>
        <w:tc>
          <w:tcPr>
            <w:tcW w:w="889" w:type="dxa"/>
          </w:tcPr>
          <w:p w:rsidR="003C48C6" w:rsidRPr="00BC31C7" w:rsidRDefault="003C48C6" w:rsidP="00BC31C7">
            <w:pPr>
              <w:jc w:val="lowKashida"/>
              <w:rPr>
                <w:rFonts w:cs="Times New Roman"/>
                <w:b/>
                <w:bCs/>
                <w:sz w:val="8"/>
                <w:szCs w:val="8"/>
              </w:rPr>
            </w:pPr>
          </w:p>
        </w:tc>
      </w:tr>
      <w:tr w:rsidR="00CD0D52" w:rsidRPr="00EC343B" w:rsidTr="00365EDD">
        <w:trPr>
          <w:trHeight w:val="36"/>
          <w:jc w:val="center"/>
        </w:trPr>
        <w:tc>
          <w:tcPr>
            <w:tcW w:w="1318" w:type="dxa"/>
          </w:tcPr>
          <w:p w:rsidR="00CD0D52" w:rsidRPr="00C603A9" w:rsidRDefault="00CD0D52"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39</w:t>
            </w:r>
            <w:r w:rsidRPr="00C603A9">
              <w:rPr>
                <w:rFonts w:cs="Times New Roman"/>
                <w:b/>
                <w:bCs/>
                <w:sz w:val="24"/>
                <w:szCs w:val="24"/>
              </w:rPr>
              <w:t xml:space="preserve">:  </w:t>
            </w:r>
          </w:p>
        </w:tc>
        <w:tc>
          <w:tcPr>
            <w:tcW w:w="6865" w:type="dxa"/>
          </w:tcPr>
          <w:p w:rsidR="00CD0D52" w:rsidRPr="006E2C4F" w:rsidRDefault="00CD0D52" w:rsidP="00E76AC5">
            <w:pPr>
              <w:jc w:val="lowKashida"/>
              <w:rPr>
                <w:rFonts w:cs="Times New Roman"/>
                <w:sz w:val="24"/>
                <w:szCs w:val="24"/>
                <w:highlight w:val="yellow"/>
              </w:rPr>
            </w:pPr>
            <w:r w:rsidRPr="005740CE">
              <w:rPr>
                <w:rFonts w:cs="Times New Roman"/>
                <w:sz w:val="24"/>
                <w:szCs w:val="24"/>
              </w:rPr>
              <w:t>Percentage of Individuals (1</w:t>
            </w:r>
            <w:r w:rsidR="00E76AC5">
              <w:rPr>
                <w:rFonts w:cs="Times New Roman"/>
                <w:sz w:val="24"/>
                <w:szCs w:val="24"/>
              </w:rPr>
              <w:t>8</w:t>
            </w:r>
            <w:r w:rsidRPr="005740CE">
              <w:rPr>
                <w:rFonts w:cs="Times New Roman"/>
                <w:sz w:val="24"/>
                <w:szCs w:val="24"/>
              </w:rPr>
              <w:t xml:space="preserve"> Years and Above) Who Purchased Goods or Services Online </w:t>
            </w:r>
            <w:r>
              <w:rPr>
                <w:rFonts w:cs="Times New Roman"/>
                <w:sz w:val="24"/>
                <w:szCs w:val="24"/>
              </w:rPr>
              <w:t xml:space="preserve">in Palestine </w:t>
            </w:r>
            <w:r w:rsidRPr="005740CE">
              <w:rPr>
                <w:rFonts w:cs="Times New Roman"/>
                <w:sz w:val="24"/>
                <w:szCs w:val="24"/>
              </w:rPr>
              <w:t xml:space="preserve">by </w:t>
            </w:r>
            <w:r w:rsidR="00F354BA">
              <w:rPr>
                <w:rFonts w:cs="Times New Roman"/>
                <w:sz w:val="24"/>
                <w:szCs w:val="24"/>
              </w:rPr>
              <w:t xml:space="preserve">Method of </w:t>
            </w:r>
            <w:r w:rsidR="00781023">
              <w:rPr>
                <w:rFonts w:cs="Times New Roman"/>
                <w:sz w:val="24"/>
                <w:szCs w:val="24"/>
              </w:rPr>
              <w:t xml:space="preserve">Payment </w:t>
            </w:r>
            <w:r w:rsidRPr="005740CE">
              <w:rPr>
                <w:rFonts w:cs="Times New Roman"/>
                <w:sz w:val="24"/>
                <w:szCs w:val="24"/>
              </w:rPr>
              <w:t>and Region, 2019</w:t>
            </w:r>
          </w:p>
        </w:tc>
        <w:tc>
          <w:tcPr>
            <w:tcW w:w="889" w:type="dxa"/>
          </w:tcPr>
          <w:p w:rsidR="00CD0D52" w:rsidRPr="002A7EC5" w:rsidRDefault="00AD21B9" w:rsidP="002B446E">
            <w:pPr>
              <w:jc w:val="center"/>
              <w:rPr>
                <w:rFonts w:cs="Times New Roman"/>
                <w:b/>
                <w:bCs/>
                <w:sz w:val="24"/>
                <w:szCs w:val="24"/>
                <w:lang w:val="en-GB"/>
              </w:rPr>
            </w:pPr>
            <w:r>
              <w:rPr>
                <w:rFonts w:cs="Times New Roman" w:hint="cs"/>
                <w:b/>
                <w:bCs/>
                <w:sz w:val="24"/>
                <w:szCs w:val="24"/>
                <w:rtl/>
                <w:lang w:val="en-GB"/>
              </w:rPr>
              <w:t>70</w:t>
            </w:r>
          </w:p>
        </w:tc>
      </w:tr>
      <w:tr w:rsidR="00CD0D52" w:rsidRPr="00EC343B" w:rsidTr="00365EDD">
        <w:trPr>
          <w:trHeight w:hRule="exact" w:val="58"/>
          <w:jc w:val="center"/>
        </w:trPr>
        <w:tc>
          <w:tcPr>
            <w:tcW w:w="1318" w:type="dxa"/>
          </w:tcPr>
          <w:p w:rsidR="00CD0D52" w:rsidRPr="00EC343B" w:rsidRDefault="00CD0D52" w:rsidP="00D91754">
            <w:pPr>
              <w:jc w:val="lowKashida"/>
              <w:rPr>
                <w:rFonts w:cs="Times New Roman"/>
                <w:b/>
                <w:bCs/>
                <w:sz w:val="8"/>
                <w:szCs w:val="8"/>
                <w:rtl/>
                <w:lang w:val="en-GB"/>
              </w:rPr>
            </w:pPr>
          </w:p>
        </w:tc>
        <w:tc>
          <w:tcPr>
            <w:tcW w:w="6865" w:type="dxa"/>
          </w:tcPr>
          <w:p w:rsidR="00CD0D52" w:rsidRPr="00EC343B" w:rsidRDefault="00CD0D52" w:rsidP="00701737">
            <w:pPr>
              <w:jc w:val="lowKashida"/>
              <w:rPr>
                <w:rFonts w:cs="Times New Roman"/>
                <w:sz w:val="8"/>
                <w:szCs w:val="8"/>
              </w:rPr>
            </w:pPr>
          </w:p>
        </w:tc>
        <w:tc>
          <w:tcPr>
            <w:tcW w:w="889" w:type="dxa"/>
          </w:tcPr>
          <w:p w:rsidR="00CD0D52" w:rsidRPr="002A7EC5" w:rsidRDefault="00CD0D52" w:rsidP="00D91754">
            <w:pPr>
              <w:jc w:val="center"/>
              <w:rPr>
                <w:rFonts w:cs="Times New Roman"/>
                <w:b/>
                <w:bCs/>
                <w:sz w:val="8"/>
                <w:szCs w:val="8"/>
                <w:lang w:val="en-GB"/>
              </w:rPr>
            </w:pPr>
          </w:p>
        </w:tc>
      </w:tr>
      <w:tr w:rsidR="00CD0D52" w:rsidRPr="00EC343B" w:rsidTr="00365EDD">
        <w:trPr>
          <w:trHeight w:val="36"/>
          <w:jc w:val="center"/>
        </w:trPr>
        <w:tc>
          <w:tcPr>
            <w:tcW w:w="1318" w:type="dxa"/>
          </w:tcPr>
          <w:p w:rsidR="00CD0D52" w:rsidRPr="00C603A9" w:rsidRDefault="00CD0D52"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40</w:t>
            </w:r>
            <w:r w:rsidRPr="00C603A9">
              <w:rPr>
                <w:rFonts w:cs="Times New Roman"/>
                <w:b/>
                <w:bCs/>
                <w:sz w:val="24"/>
                <w:szCs w:val="24"/>
              </w:rPr>
              <w:t xml:space="preserve">:  </w:t>
            </w:r>
          </w:p>
        </w:tc>
        <w:tc>
          <w:tcPr>
            <w:tcW w:w="6865" w:type="dxa"/>
          </w:tcPr>
          <w:p w:rsidR="00CD0D52" w:rsidRPr="006E2C4F" w:rsidRDefault="00CD0D52" w:rsidP="00E76AC5">
            <w:pPr>
              <w:jc w:val="lowKashida"/>
              <w:rPr>
                <w:rFonts w:cs="Times New Roman"/>
                <w:sz w:val="24"/>
                <w:szCs w:val="24"/>
                <w:highlight w:val="yellow"/>
              </w:rPr>
            </w:pPr>
            <w:r w:rsidRPr="005740CE">
              <w:rPr>
                <w:rFonts w:cs="Times New Roman"/>
                <w:sz w:val="24"/>
                <w:szCs w:val="24"/>
              </w:rPr>
              <w:t>Percentage of Individuals (1</w:t>
            </w:r>
            <w:r w:rsidR="00E76AC5">
              <w:rPr>
                <w:rFonts w:cs="Times New Roman"/>
                <w:sz w:val="24"/>
                <w:szCs w:val="24"/>
              </w:rPr>
              <w:t>8</w:t>
            </w:r>
            <w:r w:rsidRPr="005740CE">
              <w:rPr>
                <w:rFonts w:cs="Times New Roman"/>
                <w:sz w:val="24"/>
                <w:szCs w:val="24"/>
              </w:rPr>
              <w:t xml:space="preserve"> Years and Above) Who Purchased Goods or Services Online </w:t>
            </w:r>
            <w:r>
              <w:rPr>
                <w:rFonts w:cs="Times New Roman"/>
                <w:sz w:val="24"/>
                <w:szCs w:val="24"/>
              </w:rPr>
              <w:t xml:space="preserve">in Palestine </w:t>
            </w:r>
            <w:r w:rsidRPr="005740CE">
              <w:rPr>
                <w:rFonts w:cs="Times New Roman"/>
                <w:sz w:val="24"/>
                <w:szCs w:val="24"/>
              </w:rPr>
              <w:t>by Method of Delivery and Region, 2019</w:t>
            </w:r>
          </w:p>
        </w:tc>
        <w:tc>
          <w:tcPr>
            <w:tcW w:w="889" w:type="dxa"/>
          </w:tcPr>
          <w:p w:rsidR="00CD0D52" w:rsidRPr="002A7EC5" w:rsidRDefault="00CD0D52" w:rsidP="002B446E">
            <w:pPr>
              <w:jc w:val="center"/>
              <w:rPr>
                <w:rFonts w:cs="Times New Roman"/>
                <w:b/>
                <w:bCs/>
                <w:sz w:val="24"/>
                <w:szCs w:val="24"/>
                <w:lang w:val="en-GB"/>
              </w:rPr>
            </w:pPr>
            <w:r>
              <w:rPr>
                <w:rFonts w:cs="Times New Roman" w:hint="cs"/>
                <w:b/>
                <w:bCs/>
                <w:sz w:val="24"/>
                <w:szCs w:val="24"/>
                <w:rtl/>
                <w:lang w:val="en-GB"/>
              </w:rPr>
              <w:t>70</w:t>
            </w:r>
          </w:p>
        </w:tc>
      </w:tr>
      <w:tr w:rsidR="00CD0D52" w:rsidRPr="00EC343B" w:rsidTr="00365EDD">
        <w:trPr>
          <w:trHeight w:hRule="exact" w:val="58"/>
          <w:jc w:val="center"/>
        </w:trPr>
        <w:tc>
          <w:tcPr>
            <w:tcW w:w="1318" w:type="dxa"/>
          </w:tcPr>
          <w:p w:rsidR="00CD0D52" w:rsidRPr="00EC343B" w:rsidRDefault="00CD0D52" w:rsidP="00D91754">
            <w:pPr>
              <w:jc w:val="lowKashida"/>
              <w:rPr>
                <w:rFonts w:cs="Times New Roman"/>
                <w:b/>
                <w:bCs/>
                <w:sz w:val="8"/>
                <w:szCs w:val="8"/>
                <w:rtl/>
                <w:lang w:val="en-GB"/>
              </w:rPr>
            </w:pPr>
          </w:p>
        </w:tc>
        <w:tc>
          <w:tcPr>
            <w:tcW w:w="6865" w:type="dxa"/>
          </w:tcPr>
          <w:p w:rsidR="00CD0D52" w:rsidRPr="00EC343B" w:rsidRDefault="00CD0D52" w:rsidP="00701737">
            <w:pPr>
              <w:jc w:val="lowKashida"/>
              <w:rPr>
                <w:rFonts w:cs="Times New Roman"/>
                <w:sz w:val="8"/>
                <w:szCs w:val="8"/>
              </w:rPr>
            </w:pPr>
          </w:p>
        </w:tc>
        <w:tc>
          <w:tcPr>
            <w:tcW w:w="889" w:type="dxa"/>
          </w:tcPr>
          <w:p w:rsidR="00CD0D52" w:rsidRPr="002A7EC5" w:rsidRDefault="00CD0D52" w:rsidP="00D91754">
            <w:pPr>
              <w:jc w:val="center"/>
              <w:rPr>
                <w:rFonts w:cs="Times New Roman"/>
                <w:b/>
                <w:bCs/>
                <w:sz w:val="8"/>
                <w:szCs w:val="8"/>
                <w:lang w:val="en-GB"/>
              </w:rPr>
            </w:pPr>
          </w:p>
        </w:tc>
      </w:tr>
      <w:tr w:rsidR="00CD0D52" w:rsidRPr="00EC343B" w:rsidTr="00365EDD">
        <w:trPr>
          <w:trHeight w:val="36"/>
          <w:jc w:val="center"/>
        </w:trPr>
        <w:tc>
          <w:tcPr>
            <w:tcW w:w="1318" w:type="dxa"/>
          </w:tcPr>
          <w:p w:rsidR="00CD0D52" w:rsidRPr="00C603A9" w:rsidRDefault="00CD0D52"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41</w:t>
            </w:r>
            <w:r w:rsidRPr="00C603A9">
              <w:rPr>
                <w:rFonts w:cs="Times New Roman"/>
                <w:b/>
                <w:bCs/>
                <w:sz w:val="24"/>
                <w:szCs w:val="24"/>
              </w:rPr>
              <w:t xml:space="preserve">:  </w:t>
            </w:r>
          </w:p>
        </w:tc>
        <w:tc>
          <w:tcPr>
            <w:tcW w:w="6865" w:type="dxa"/>
          </w:tcPr>
          <w:p w:rsidR="00CD0D52" w:rsidRPr="0082792A" w:rsidRDefault="00CD0D52" w:rsidP="00EF1BB6">
            <w:pPr>
              <w:jc w:val="lowKashida"/>
              <w:rPr>
                <w:rFonts w:cs="Times New Roman"/>
                <w:sz w:val="24"/>
                <w:szCs w:val="24"/>
                <w:highlight w:val="yellow"/>
              </w:rPr>
            </w:pPr>
            <w:r w:rsidRPr="005740CE">
              <w:rPr>
                <w:rFonts w:cs="Times New Roman"/>
                <w:sz w:val="24"/>
                <w:szCs w:val="24"/>
              </w:rPr>
              <w:t>Percentage of Individuals (1</w:t>
            </w:r>
            <w:r w:rsidR="00EF1BB6">
              <w:rPr>
                <w:rFonts w:cs="Times New Roman"/>
                <w:sz w:val="24"/>
                <w:szCs w:val="24"/>
              </w:rPr>
              <w:t>8</w:t>
            </w:r>
            <w:r w:rsidRPr="005740CE">
              <w:rPr>
                <w:rFonts w:cs="Times New Roman"/>
                <w:sz w:val="24"/>
                <w:szCs w:val="24"/>
              </w:rPr>
              <w:t xml:space="preserve"> Years and Above) Who Did Not Purchase Goods or Services Online</w:t>
            </w:r>
            <w:r>
              <w:rPr>
                <w:rFonts w:cs="Times New Roman"/>
                <w:sz w:val="24"/>
                <w:szCs w:val="24"/>
              </w:rPr>
              <w:t xml:space="preserve"> in Palestine </w:t>
            </w:r>
            <w:r w:rsidRPr="005740CE">
              <w:rPr>
                <w:rFonts w:cs="Times New Roman"/>
                <w:sz w:val="24"/>
                <w:szCs w:val="24"/>
              </w:rPr>
              <w:t>by Reason for Not Purchasing Online, Sex and Region, 2019</w:t>
            </w:r>
          </w:p>
        </w:tc>
        <w:tc>
          <w:tcPr>
            <w:tcW w:w="889" w:type="dxa"/>
          </w:tcPr>
          <w:p w:rsidR="00CD0D52" w:rsidRPr="002A7EC5" w:rsidRDefault="00AD21B9" w:rsidP="002B446E">
            <w:pPr>
              <w:jc w:val="center"/>
              <w:rPr>
                <w:rFonts w:cs="Times New Roman"/>
                <w:b/>
                <w:bCs/>
                <w:sz w:val="24"/>
                <w:szCs w:val="24"/>
                <w:lang w:val="en-GB"/>
              </w:rPr>
            </w:pPr>
            <w:r>
              <w:rPr>
                <w:rFonts w:cs="Times New Roman" w:hint="cs"/>
                <w:b/>
                <w:bCs/>
                <w:sz w:val="24"/>
                <w:szCs w:val="24"/>
                <w:rtl/>
                <w:lang w:val="en-GB"/>
              </w:rPr>
              <w:t>71</w:t>
            </w:r>
          </w:p>
        </w:tc>
      </w:tr>
      <w:tr w:rsidR="00CD0D52" w:rsidRPr="00EC343B" w:rsidTr="00365EDD">
        <w:trPr>
          <w:trHeight w:hRule="exact" w:val="58"/>
          <w:jc w:val="center"/>
        </w:trPr>
        <w:tc>
          <w:tcPr>
            <w:tcW w:w="1318" w:type="dxa"/>
          </w:tcPr>
          <w:p w:rsidR="00CD0D52" w:rsidRPr="00EC343B" w:rsidRDefault="00CD0D52" w:rsidP="00D91754">
            <w:pPr>
              <w:jc w:val="lowKashida"/>
              <w:rPr>
                <w:rFonts w:cs="Times New Roman"/>
                <w:b/>
                <w:bCs/>
                <w:sz w:val="8"/>
                <w:szCs w:val="8"/>
                <w:rtl/>
                <w:lang w:val="en-GB"/>
              </w:rPr>
            </w:pPr>
          </w:p>
        </w:tc>
        <w:tc>
          <w:tcPr>
            <w:tcW w:w="6865" w:type="dxa"/>
          </w:tcPr>
          <w:p w:rsidR="00CD0D52" w:rsidRPr="00EC343B" w:rsidRDefault="00CD0D52" w:rsidP="00701737">
            <w:pPr>
              <w:jc w:val="lowKashida"/>
              <w:rPr>
                <w:rFonts w:cs="Times New Roman"/>
                <w:sz w:val="8"/>
                <w:szCs w:val="8"/>
              </w:rPr>
            </w:pPr>
          </w:p>
        </w:tc>
        <w:tc>
          <w:tcPr>
            <w:tcW w:w="889" w:type="dxa"/>
          </w:tcPr>
          <w:p w:rsidR="00CD0D52" w:rsidRPr="002A7EC5" w:rsidRDefault="00CD0D52" w:rsidP="00D91754">
            <w:pPr>
              <w:jc w:val="center"/>
              <w:rPr>
                <w:rFonts w:cs="Times New Roman"/>
                <w:b/>
                <w:bCs/>
                <w:sz w:val="8"/>
                <w:szCs w:val="8"/>
                <w:lang w:val="en-GB"/>
              </w:rPr>
            </w:pPr>
          </w:p>
        </w:tc>
      </w:tr>
      <w:tr w:rsidR="00CD0D52" w:rsidRPr="00EC343B" w:rsidTr="00365EDD">
        <w:trPr>
          <w:trHeight w:val="36"/>
          <w:jc w:val="center"/>
        </w:trPr>
        <w:tc>
          <w:tcPr>
            <w:tcW w:w="1318" w:type="dxa"/>
          </w:tcPr>
          <w:p w:rsidR="00CD0D52" w:rsidRPr="00C603A9" w:rsidRDefault="00CD0D52"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42</w:t>
            </w:r>
            <w:r w:rsidRPr="00C603A9">
              <w:rPr>
                <w:rFonts w:cs="Times New Roman"/>
                <w:b/>
                <w:bCs/>
                <w:sz w:val="24"/>
                <w:szCs w:val="24"/>
              </w:rPr>
              <w:t xml:space="preserve">:  </w:t>
            </w:r>
          </w:p>
        </w:tc>
        <w:tc>
          <w:tcPr>
            <w:tcW w:w="6865" w:type="dxa"/>
          </w:tcPr>
          <w:p w:rsidR="00CD0D52" w:rsidRPr="0082792A" w:rsidRDefault="00CD0D52" w:rsidP="00352F82">
            <w:pPr>
              <w:jc w:val="lowKashida"/>
              <w:rPr>
                <w:rFonts w:cs="Times New Roman"/>
                <w:sz w:val="24"/>
                <w:szCs w:val="24"/>
                <w:highlight w:val="yellow"/>
              </w:rPr>
            </w:pPr>
            <w:r w:rsidRPr="005740CE">
              <w:rPr>
                <w:rFonts w:cs="Times New Roman"/>
                <w:sz w:val="24"/>
                <w:szCs w:val="24"/>
              </w:rPr>
              <w:t xml:space="preserve">Percentage of </w:t>
            </w:r>
            <w:r w:rsidR="00781023">
              <w:rPr>
                <w:rFonts w:cs="Times New Roman"/>
                <w:sz w:val="24"/>
                <w:szCs w:val="24"/>
              </w:rPr>
              <w:t xml:space="preserve">Individuals </w:t>
            </w:r>
            <w:r w:rsidR="00352F82">
              <w:rPr>
                <w:rFonts w:cs="Times New Roman"/>
                <w:sz w:val="24"/>
                <w:szCs w:val="24"/>
              </w:rPr>
              <w:t xml:space="preserve">(10 Years and Above) </w:t>
            </w:r>
            <w:r w:rsidR="00781023">
              <w:rPr>
                <w:rFonts w:cs="Times New Roman"/>
                <w:sz w:val="24"/>
                <w:szCs w:val="24"/>
              </w:rPr>
              <w:t xml:space="preserve">Who Use the </w:t>
            </w:r>
            <w:r w:rsidRPr="005740CE">
              <w:rPr>
                <w:rFonts w:cs="Times New Roman"/>
                <w:sz w:val="24"/>
                <w:szCs w:val="24"/>
              </w:rPr>
              <w:t xml:space="preserve">Internet </w:t>
            </w:r>
            <w:r w:rsidR="00352F82">
              <w:rPr>
                <w:rFonts w:cs="Times New Roman"/>
                <w:sz w:val="24"/>
                <w:szCs w:val="24"/>
              </w:rPr>
              <w:t>and</w:t>
            </w:r>
            <w:r w:rsidR="00781023">
              <w:rPr>
                <w:rFonts w:cs="Times New Roman"/>
                <w:sz w:val="24"/>
                <w:szCs w:val="24"/>
              </w:rPr>
              <w:t xml:space="preserve"> </w:t>
            </w:r>
            <w:r w:rsidRPr="005740CE">
              <w:rPr>
                <w:rFonts w:cs="Times New Roman"/>
                <w:sz w:val="24"/>
                <w:szCs w:val="24"/>
              </w:rPr>
              <w:t xml:space="preserve">Exposed to Informatics Threats on the Internet </w:t>
            </w:r>
            <w:r w:rsidR="002034CF">
              <w:rPr>
                <w:rFonts w:cs="Times New Roman"/>
                <w:sz w:val="24"/>
                <w:szCs w:val="24"/>
              </w:rPr>
              <w:t xml:space="preserve">in Palestine </w:t>
            </w:r>
            <w:r w:rsidRPr="005740CE">
              <w:rPr>
                <w:rFonts w:cs="Times New Roman"/>
                <w:sz w:val="24"/>
                <w:szCs w:val="24"/>
              </w:rPr>
              <w:t>by Region, 2019</w:t>
            </w:r>
          </w:p>
        </w:tc>
        <w:tc>
          <w:tcPr>
            <w:tcW w:w="889" w:type="dxa"/>
          </w:tcPr>
          <w:p w:rsidR="00CD0D52" w:rsidRPr="002A7EC5" w:rsidRDefault="00AD21B9" w:rsidP="002B446E">
            <w:pPr>
              <w:jc w:val="center"/>
              <w:rPr>
                <w:rFonts w:cs="Times New Roman"/>
                <w:b/>
                <w:bCs/>
                <w:sz w:val="24"/>
                <w:szCs w:val="24"/>
                <w:lang w:val="en-GB"/>
              </w:rPr>
            </w:pPr>
            <w:r>
              <w:rPr>
                <w:rFonts w:cs="Times New Roman" w:hint="cs"/>
                <w:b/>
                <w:bCs/>
                <w:sz w:val="24"/>
                <w:szCs w:val="24"/>
                <w:rtl/>
                <w:lang w:val="en-GB"/>
              </w:rPr>
              <w:t>72</w:t>
            </w:r>
          </w:p>
        </w:tc>
      </w:tr>
      <w:tr w:rsidR="00CD0D52" w:rsidRPr="00EC343B" w:rsidTr="00365EDD">
        <w:trPr>
          <w:trHeight w:hRule="exact" w:val="58"/>
          <w:jc w:val="center"/>
        </w:trPr>
        <w:tc>
          <w:tcPr>
            <w:tcW w:w="1318" w:type="dxa"/>
          </w:tcPr>
          <w:p w:rsidR="00CD0D52" w:rsidRPr="00EC343B" w:rsidRDefault="00CD0D52" w:rsidP="00D91754">
            <w:pPr>
              <w:jc w:val="lowKashida"/>
              <w:rPr>
                <w:rFonts w:cs="Times New Roman"/>
                <w:b/>
                <w:bCs/>
                <w:sz w:val="8"/>
                <w:szCs w:val="8"/>
                <w:rtl/>
                <w:lang w:val="en-GB"/>
              </w:rPr>
            </w:pPr>
          </w:p>
        </w:tc>
        <w:tc>
          <w:tcPr>
            <w:tcW w:w="6865" w:type="dxa"/>
          </w:tcPr>
          <w:p w:rsidR="00CD0D52" w:rsidRPr="00EC343B" w:rsidRDefault="00CD0D52" w:rsidP="00701737">
            <w:pPr>
              <w:jc w:val="lowKashida"/>
              <w:rPr>
                <w:rFonts w:cs="Times New Roman"/>
                <w:sz w:val="8"/>
                <w:szCs w:val="8"/>
              </w:rPr>
            </w:pPr>
          </w:p>
        </w:tc>
        <w:tc>
          <w:tcPr>
            <w:tcW w:w="889" w:type="dxa"/>
          </w:tcPr>
          <w:p w:rsidR="00CD0D52" w:rsidRPr="002A7EC5" w:rsidRDefault="00CD0D52" w:rsidP="00D91754">
            <w:pPr>
              <w:jc w:val="center"/>
              <w:rPr>
                <w:rFonts w:cs="Times New Roman"/>
                <w:b/>
                <w:bCs/>
                <w:sz w:val="8"/>
                <w:szCs w:val="8"/>
                <w:lang w:val="en-GB"/>
              </w:rPr>
            </w:pPr>
          </w:p>
        </w:tc>
      </w:tr>
      <w:tr w:rsidR="007256A5" w:rsidRPr="00EC343B" w:rsidTr="00365EDD">
        <w:trPr>
          <w:trHeight w:val="36"/>
          <w:jc w:val="center"/>
        </w:trPr>
        <w:tc>
          <w:tcPr>
            <w:tcW w:w="1318" w:type="dxa"/>
          </w:tcPr>
          <w:p w:rsidR="007256A5" w:rsidRPr="00C603A9" w:rsidRDefault="007256A5"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43</w:t>
            </w:r>
            <w:r w:rsidRPr="00C603A9">
              <w:rPr>
                <w:rFonts w:cs="Times New Roman"/>
                <w:b/>
                <w:bCs/>
                <w:sz w:val="24"/>
                <w:szCs w:val="24"/>
              </w:rPr>
              <w:t xml:space="preserve">:  </w:t>
            </w:r>
          </w:p>
        </w:tc>
        <w:tc>
          <w:tcPr>
            <w:tcW w:w="6865" w:type="dxa"/>
          </w:tcPr>
          <w:p w:rsidR="007256A5" w:rsidRPr="0082792A" w:rsidRDefault="007256A5" w:rsidP="00FD1619">
            <w:pPr>
              <w:jc w:val="lowKashida"/>
              <w:rPr>
                <w:rFonts w:cs="Times New Roman"/>
                <w:sz w:val="24"/>
                <w:szCs w:val="24"/>
                <w:highlight w:val="yellow"/>
              </w:rPr>
            </w:pPr>
            <w:r w:rsidRPr="005740CE">
              <w:rPr>
                <w:rFonts w:cs="Times New Roman"/>
                <w:sz w:val="24"/>
                <w:szCs w:val="24"/>
              </w:rPr>
              <w:t xml:space="preserve">Percentage of </w:t>
            </w:r>
            <w:r w:rsidR="00781023">
              <w:rPr>
                <w:rFonts w:cs="Times New Roman"/>
                <w:sz w:val="24"/>
                <w:szCs w:val="24"/>
              </w:rPr>
              <w:t xml:space="preserve">Individuals </w:t>
            </w:r>
            <w:r w:rsidR="00FD1619">
              <w:rPr>
                <w:rFonts w:cs="Times New Roman"/>
                <w:sz w:val="24"/>
                <w:szCs w:val="24"/>
              </w:rPr>
              <w:t xml:space="preserve">(10 Years and Above) </w:t>
            </w:r>
            <w:r w:rsidR="00781023">
              <w:rPr>
                <w:rFonts w:cs="Times New Roman"/>
                <w:sz w:val="24"/>
                <w:szCs w:val="24"/>
              </w:rPr>
              <w:t xml:space="preserve">Who Use the </w:t>
            </w:r>
            <w:r w:rsidRPr="005740CE">
              <w:rPr>
                <w:rFonts w:cs="Times New Roman"/>
                <w:sz w:val="24"/>
                <w:szCs w:val="24"/>
              </w:rPr>
              <w:t xml:space="preserve">Internet </w:t>
            </w:r>
            <w:r w:rsidR="00FD1619">
              <w:rPr>
                <w:rFonts w:cs="Times New Roman"/>
                <w:sz w:val="24"/>
                <w:szCs w:val="24"/>
              </w:rPr>
              <w:t>and</w:t>
            </w:r>
            <w:r w:rsidR="00781023">
              <w:rPr>
                <w:rFonts w:cs="Times New Roman"/>
                <w:sz w:val="24"/>
                <w:szCs w:val="24"/>
              </w:rPr>
              <w:t xml:space="preserve"> </w:t>
            </w:r>
            <w:r w:rsidRPr="005740CE">
              <w:rPr>
                <w:rFonts w:cs="Times New Roman"/>
                <w:sz w:val="24"/>
                <w:szCs w:val="24"/>
              </w:rPr>
              <w:t xml:space="preserve">Exposed to Informatics Threats on the Internet </w:t>
            </w:r>
            <w:r>
              <w:rPr>
                <w:rFonts w:cs="Times New Roman"/>
                <w:sz w:val="24"/>
                <w:szCs w:val="24"/>
              </w:rPr>
              <w:t xml:space="preserve">in Palestine </w:t>
            </w:r>
            <w:r w:rsidRPr="005740CE">
              <w:rPr>
                <w:rFonts w:cs="Times New Roman"/>
                <w:sz w:val="24"/>
                <w:szCs w:val="24"/>
              </w:rPr>
              <w:t>by Sex, 2019</w:t>
            </w:r>
          </w:p>
        </w:tc>
        <w:tc>
          <w:tcPr>
            <w:tcW w:w="889" w:type="dxa"/>
          </w:tcPr>
          <w:p w:rsidR="007256A5" w:rsidRPr="002A7EC5" w:rsidRDefault="007256A5" w:rsidP="00AD21B9">
            <w:pPr>
              <w:jc w:val="center"/>
              <w:rPr>
                <w:rFonts w:cs="Times New Roman"/>
                <w:b/>
                <w:bCs/>
                <w:sz w:val="24"/>
                <w:szCs w:val="24"/>
                <w:lang w:val="en-GB"/>
              </w:rPr>
            </w:pPr>
            <w:r>
              <w:rPr>
                <w:rFonts w:cs="Times New Roman" w:hint="cs"/>
                <w:b/>
                <w:bCs/>
                <w:sz w:val="24"/>
                <w:szCs w:val="24"/>
                <w:rtl/>
                <w:lang w:val="en-GB"/>
              </w:rPr>
              <w:t>7</w:t>
            </w:r>
            <w:r w:rsidR="00AD21B9">
              <w:rPr>
                <w:rFonts w:cs="Times New Roman" w:hint="cs"/>
                <w:b/>
                <w:bCs/>
                <w:sz w:val="24"/>
                <w:szCs w:val="24"/>
                <w:rtl/>
                <w:lang w:val="en-GB"/>
              </w:rPr>
              <w:t>3</w:t>
            </w:r>
          </w:p>
        </w:tc>
      </w:tr>
      <w:tr w:rsidR="007256A5" w:rsidRPr="00EC343B" w:rsidTr="00365EDD">
        <w:trPr>
          <w:trHeight w:hRule="exact" w:val="58"/>
          <w:jc w:val="center"/>
        </w:trPr>
        <w:tc>
          <w:tcPr>
            <w:tcW w:w="1318" w:type="dxa"/>
          </w:tcPr>
          <w:p w:rsidR="007256A5" w:rsidRPr="00EC343B" w:rsidRDefault="007256A5" w:rsidP="00D91754">
            <w:pPr>
              <w:jc w:val="lowKashida"/>
              <w:rPr>
                <w:rFonts w:cs="Times New Roman"/>
                <w:b/>
                <w:bCs/>
                <w:sz w:val="8"/>
                <w:szCs w:val="8"/>
                <w:rtl/>
                <w:lang w:val="en-GB"/>
              </w:rPr>
            </w:pPr>
          </w:p>
        </w:tc>
        <w:tc>
          <w:tcPr>
            <w:tcW w:w="6865" w:type="dxa"/>
          </w:tcPr>
          <w:p w:rsidR="007256A5" w:rsidRPr="00EC343B" w:rsidRDefault="007256A5" w:rsidP="00701737">
            <w:pPr>
              <w:jc w:val="lowKashida"/>
              <w:rPr>
                <w:rFonts w:cs="Times New Roman"/>
                <w:sz w:val="8"/>
                <w:szCs w:val="8"/>
              </w:rPr>
            </w:pPr>
          </w:p>
        </w:tc>
        <w:tc>
          <w:tcPr>
            <w:tcW w:w="889" w:type="dxa"/>
          </w:tcPr>
          <w:p w:rsidR="007256A5" w:rsidRPr="0067072D" w:rsidRDefault="007256A5" w:rsidP="00D91754">
            <w:pPr>
              <w:jc w:val="center"/>
              <w:rPr>
                <w:rFonts w:cs="Times New Roman"/>
                <w:b/>
                <w:bCs/>
                <w:sz w:val="8"/>
                <w:szCs w:val="8"/>
                <w:highlight w:val="yellow"/>
                <w:lang w:val="en-GB"/>
              </w:rPr>
            </w:pPr>
          </w:p>
        </w:tc>
      </w:tr>
      <w:tr w:rsidR="007256A5" w:rsidRPr="00EC343B" w:rsidTr="00365EDD">
        <w:trPr>
          <w:trHeight w:val="36"/>
          <w:jc w:val="center"/>
        </w:trPr>
        <w:tc>
          <w:tcPr>
            <w:tcW w:w="1318" w:type="dxa"/>
          </w:tcPr>
          <w:p w:rsidR="007256A5" w:rsidRPr="00C603A9" w:rsidRDefault="007256A5"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44</w:t>
            </w:r>
            <w:r w:rsidRPr="00C603A9">
              <w:rPr>
                <w:rFonts w:cs="Times New Roman"/>
                <w:b/>
                <w:bCs/>
                <w:sz w:val="24"/>
                <w:szCs w:val="24"/>
              </w:rPr>
              <w:t xml:space="preserve">:  </w:t>
            </w:r>
          </w:p>
        </w:tc>
        <w:tc>
          <w:tcPr>
            <w:tcW w:w="6865" w:type="dxa"/>
          </w:tcPr>
          <w:p w:rsidR="007256A5" w:rsidRPr="0082792A" w:rsidRDefault="00134B90" w:rsidP="00781023">
            <w:pPr>
              <w:jc w:val="lowKashida"/>
              <w:rPr>
                <w:rFonts w:cs="Times New Roman"/>
                <w:sz w:val="24"/>
                <w:szCs w:val="24"/>
                <w:highlight w:val="yellow"/>
              </w:rPr>
            </w:pPr>
            <w:r w:rsidRPr="00134B90">
              <w:rPr>
                <w:rFonts w:cs="Times New Roman"/>
                <w:sz w:val="24"/>
                <w:szCs w:val="24"/>
              </w:rPr>
              <w:t xml:space="preserve">Percentage of Households </w:t>
            </w:r>
            <w:r w:rsidR="00781023">
              <w:rPr>
                <w:rFonts w:cs="Times New Roman"/>
                <w:sz w:val="24"/>
                <w:szCs w:val="24"/>
              </w:rPr>
              <w:t>That Have</w:t>
            </w:r>
            <w:r w:rsidRPr="00134B90">
              <w:rPr>
                <w:rFonts w:cs="Times New Roman"/>
                <w:sz w:val="24"/>
                <w:szCs w:val="24"/>
              </w:rPr>
              <w:t xml:space="preserve"> Children (5-17 Years) and Use of Computer </w:t>
            </w:r>
            <w:r w:rsidR="004B2808">
              <w:rPr>
                <w:rFonts w:cs="Times New Roman"/>
                <w:sz w:val="24"/>
                <w:szCs w:val="24"/>
              </w:rPr>
              <w:t xml:space="preserve">in Palestine </w:t>
            </w:r>
            <w:r w:rsidRPr="00134B90">
              <w:rPr>
                <w:rFonts w:cs="Times New Roman"/>
                <w:sz w:val="24"/>
                <w:szCs w:val="24"/>
              </w:rPr>
              <w:t>by Region and Type of Locality, 2019</w:t>
            </w:r>
          </w:p>
        </w:tc>
        <w:tc>
          <w:tcPr>
            <w:tcW w:w="889" w:type="dxa"/>
          </w:tcPr>
          <w:p w:rsidR="007256A5" w:rsidRPr="002A7EC5" w:rsidRDefault="007256A5" w:rsidP="00AD21B9">
            <w:pPr>
              <w:jc w:val="center"/>
              <w:rPr>
                <w:rFonts w:cs="Times New Roman"/>
                <w:b/>
                <w:bCs/>
                <w:sz w:val="24"/>
                <w:szCs w:val="24"/>
                <w:lang w:val="en-GB"/>
              </w:rPr>
            </w:pPr>
            <w:r>
              <w:rPr>
                <w:rFonts w:cs="Times New Roman" w:hint="cs"/>
                <w:b/>
                <w:bCs/>
                <w:sz w:val="24"/>
                <w:szCs w:val="24"/>
                <w:rtl/>
                <w:lang w:val="en-GB"/>
              </w:rPr>
              <w:t>7</w:t>
            </w:r>
            <w:r w:rsidR="00AD21B9">
              <w:rPr>
                <w:rFonts w:cs="Times New Roman" w:hint="cs"/>
                <w:b/>
                <w:bCs/>
                <w:sz w:val="24"/>
                <w:szCs w:val="24"/>
                <w:rtl/>
                <w:lang w:val="en-GB"/>
              </w:rPr>
              <w:t>4</w:t>
            </w:r>
          </w:p>
        </w:tc>
      </w:tr>
      <w:tr w:rsidR="007256A5" w:rsidRPr="00EC343B" w:rsidTr="00365EDD">
        <w:trPr>
          <w:trHeight w:hRule="exact" w:val="58"/>
          <w:jc w:val="center"/>
        </w:trPr>
        <w:tc>
          <w:tcPr>
            <w:tcW w:w="1318" w:type="dxa"/>
          </w:tcPr>
          <w:p w:rsidR="007256A5" w:rsidRPr="00EC343B" w:rsidRDefault="007256A5" w:rsidP="00D91754">
            <w:pPr>
              <w:jc w:val="lowKashida"/>
              <w:rPr>
                <w:rFonts w:cs="Times New Roman"/>
                <w:b/>
                <w:bCs/>
                <w:sz w:val="8"/>
                <w:szCs w:val="8"/>
                <w:rtl/>
                <w:lang w:val="en-GB"/>
              </w:rPr>
            </w:pPr>
          </w:p>
        </w:tc>
        <w:tc>
          <w:tcPr>
            <w:tcW w:w="6865" w:type="dxa"/>
          </w:tcPr>
          <w:p w:rsidR="007256A5" w:rsidRPr="00EC343B" w:rsidRDefault="007256A5" w:rsidP="00701737">
            <w:pPr>
              <w:jc w:val="lowKashida"/>
              <w:rPr>
                <w:rFonts w:cs="Times New Roman"/>
                <w:sz w:val="8"/>
                <w:szCs w:val="8"/>
              </w:rPr>
            </w:pPr>
          </w:p>
        </w:tc>
        <w:tc>
          <w:tcPr>
            <w:tcW w:w="889" w:type="dxa"/>
          </w:tcPr>
          <w:p w:rsidR="007256A5" w:rsidRPr="002A7EC5" w:rsidRDefault="007256A5" w:rsidP="00D91754">
            <w:pPr>
              <w:jc w:val="center"/>
              <w:rPr>
                <w:rFonts w:cs="Times New Roman"/>
                <w:b/>
                <w:bCs/>
                <w:sz w:val="8"/>
                <w:szCs w:val="8"/>
                <w:lang w:val="en-GB"/>
              </w:rPr>
            </w:pPr>
          </w:p>
        </w:tc>
      </w:tr>
      <w:tr w:rsidR="007256A5" w:rsidRPr="00EC343B" w:rsidTr="00365EDD">
        <w:trPr>
          <w:trHeight w:val="291"/>
          <w:jc w:val="center"/>
        </w:trPr>
        <w:tc>
          <w:tcPr>
            <w:tcW w:w="1318" w:type="dxa"/>
          </w:tcPr>
          <w:p w:rsidR="007256A5" w:rsidRPr="00C603A9" w:rsidRDefault="007256A5"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45</w:t>
            </w:r>
            <w:r w:rsidRPr="00C603A9">
              <w:rPr>
                <w:rFonts w:cs="Times New Roman"/>
                <w:b/>
                <w:bCs/>
                <w:sz w:val="24"/>
                <w:szCs w:val="24"/>
              </w:rPr>
              <w:t xml:space="preserve">:  </w:t>
            </w:r>
          </w:p>
        </w:tc>
        <w:tc>
          <w:tcPr>
            <w:tcW w:w="6865" w:type="dxa"/>
          </w:tcPr>
          <w:p w:rsidR="007256A5" w:rsidRPr="008674DC" w:rsidRDefault="00134B90" w:rsidP="004B2808">
            <w:pPr>
              <w:jc w:val="lowKashida"/>
              <w:rPr>
                <w:rFonts w:cs="Times New Roman"/>
                <w:sz w:val="24"/>
                <w:szCs w:val="24"/>
                <w:highlight w:val="yellow"/>
              </w:rPr>
            </w:pPr>
            <w:r w:rsidRPr="00134B90">
              <w:rPr>
                <w:rFonts w:cs="Times New Roman"/>
                <w:sz w:val="24"/>
                <w:szCs w:val="24"/>
              </w:rPr>
              <w:t>Percentage of Households That Monitor the Type of Programs That Children (5-17 year</w:t>
            </w:r>
            <w:r w:rsidR="004102D6">
              <w:rPr>
                <w:rFonts w:cs="Times New Roman"/>
                <w:sz w:val="24"/>
                <w:szCs w:val="24"/>
              </w:rPr>
              <w:t>s</w:t>
            </w:r>
            <w:r w:rsidRPr="00134B90">
              <w:rPr>
                <w:rFonts w:cs="Times New Roman"/>
                <w:sz w:val="24"/>
                <w:szCs w:val="24"/>
              </w:rPr>
              <w:t xml:space="preserve">) Use on a Computer </w:t>
            </w:r>
            <w:r w:rsidR="004B2808">
              <w:rPr>
                <w:rFonts w:cs="Times New Roman"/>
                <w:sz w:val="24"/>
                <w:szCs w:val="24"/>
              </w:rPr>
              <w:t xml:space="preserve">in Palestine </w:t>
            </w:r>
            <w:r w:rsidRPr="00134B90">
              <w:rPr>
                <w:rFonts w:cs="Times New Roman"/>
                <w:sz w:val="24"/>
                <w:szCs w:val="24"/>
              </w:rPr>
              <w:t>by Region and Type of Locality, 2019</w:t>
            </w:r>
          </w:p>
        </w:tc>
        <w:tc>
          <w:tcPr>
            <w:tcW w:w="889" w:type="dxa"/>
          </w:tcPr>
          <w:p w:rsidR="007256A5" w:rsidRPr="002A7EC5" w:rsidRDefault="007256A5" w:rsidP="0067072D">
            <w:pPr>
              <w:jc w:val="center"/>
              <w:rPr>
                <w:rFonts w:cs="Times New Roman"/>
                <w:b/>
                <w:bCs/>
                <w:sz w:val="24"/>
                <w:szCs w:val="24"/>
                <w:lang w:val="en-GB"/>
              </w:rPr>
            </w:pPr>
            <w:r>
              <w:rPr>
                <w:rFonts w:cs="Times New Roman" w:hint="cs"/>
                <w:b/>
                <w:bCs/>
                <w:sz w:val="24"/>
                <w:szCs w:val="24"/>
                <w:rtl/>
                <w:lang w:val="en-GB"/>
              </w:rPr>
              <w:t>74</w:t>
            </w:r>
          </w:p>
        </w:tc>
      </w:tr>
      <w:tr w:rsidR="007256A5" w:rsidRPr="00EC343B" w:rsidTr="00365EDD">
        <w:trPr>
          <w:trHeight w:hRule="exact" w:val="58"/>
          <w:jc w:val="center"/>
        </w:trPr>
        <w:tc>
          <w:tcPr>
            <w:tcW w:w="1318" w:type="dxa"/>
          </w:tcPr>
          <w:p w:rsidR="007256A5" w:rsidRPr="00EC343B" w:rsidRDefault="007256A5" w:rsidP="00D91754">
            <w:pPr>
              <w:jc w:val="lowKashida"/>
              <w:rPr>
                <w:rFonts w:cs="Times New Roman"/>
                <w:b/>
                <w:bCs/>
                <w:sz w:val="8"/>
                <w:szCs w:val="8"/>
                <w:rtl/>
                <w:lang w:val="en-GB"/>
              </w:rPr>
            </w:pPr>
          </w:p>
        </w:tc>
        <w:tc>
          <w:tcPr>
            <w:tcW w:w="6865" w:type="dxa"/>
          </w:tcPr>
          <w:p w:rsidR="007256A5" w:rsidRPr="00EC343B" w:rsidRDefault="007256A5" w:rsidP="00701737">
            <w:pPr>
              <w:jc w:val="lowKashida"/>
              <w:rPr>
                <w:rFonts w:cs="Times New Roman"/>
                <w:sz w:val="8"/>
                <w:szCs w:val="8"/>
              </w:rPr>
            </w:pPr>
          </w:p>
        </w:tc>
        <w:tc>
          <w:tcPr>
            <w:tcW w:w="889" w:type="dxa"/>
          </w:tcPr>
          <w:p w:rsidR="007256A5" w:rsidRPr="002A7EC5" w:rsidRDefault="007256A5" w:rsidP="00D91754">
            <w:pPr>
              <w:jc w:val="center"/>
              <w:rPr>
                <w:rFonts w:cs="Times New Roman"/>
                <w:b/>
                <w:bCs/>
                <w:sz w:val="8"/>
                <w:szCs w:val="8"/>
                <w:lang w:val="en-GB"/>
              </w:rPr>
            </w:pPr>
          </w:p>
        </w:tc>
      </w:tr>
      <w:tr w:rsidR="00134B90" w:rsidRPr="00EC343B" w:rsidTr="00365EDD">
        <w:trPr>
          <w:trHeight w:val="36"/>
          <w:jc w:val="center"/>
        </w:trPr>
        <w:tc>
          <w:tcPr>
            <w:tcW w:w="1318" w:type="dxa"/>
          </w:tcPr>
          <w:p w:rsidR="00134B90" w:rsidRPr="00C603A9" w:rsidRDefault="00134B90"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46</w:t>
            </w:r>
            <w:r w:rsidRPr="00C603A9">
              <w:rPr>
                <w:rFonts w:cs="Times New Roman"/>
                <w:b/>
                <w:bCs/>
                <w:sz w:val="24"/>
                <w:szCs w:val="24"/>
              </w:rPr>
              <w:t xml:space="preserve">:  </w:t>
            </w:r>
          </w:p>
        </w:tc>
        <w:tc>
          <w:tcPr>
            <w:tcW w:w="6865" w:type="dxa"/>
          </w:tcPr>
          <w:p w:rsidR="00134B90" w:rsidRPr="008641AE" w:rsidRDefault="00134B90" w:rsidP="00D45128">
            <w:pPr>
              <w:jc w:val="lowKashida"/>
              <w:rPr>
                <w:rFonts w:cs="Times New Roman"/>
                <w:sz w:val="24"/>
                <w:szCs w:val="24"/>
                <w:highlight w:val="yellow"/>
              </w:rPr>
            </w:pPr>
            <w:r w:rsidRPr="005740CE">
              <w:rPr>
                <w:rFonts w:cs="Times New Roman"/>
                <w:sz w:val="24"/>
                <w:szCs w:val="24"/>
              </w:rPr>
              <w:t xml:space="preserve">Percentage Distribution of Households </w:t>
            </w:r>
            <w:r w:rsidR="00D45128">
              <w:rPr>
                <w:rFonts w:cs="Times New Roman"/>
                <w:sz w:val="24"/>
                <w:szCs w:val="24"/>
              </w:rPr>
              <w:t xml:space="preserve">in Palestine </w:t>
            </w:r>
            <w:r w:rsidRPr="005740CE">
              <w:rPr>
                <w:rFonts w:cs="Times New Roman"/>
                <w:sz w:val="24"/>
                <w:szCs w:val="24"/>
              </w:rPr>
              <w:t>by Monitor</w:t>
            </w:r>
            <w:r w:rsidR="00781023">
              <w:rPr>
                <w:rFonts w:cs="Times New Roman"/>
                <w:sz w:val="24"/>
                <w:szCs w:val="24"/>
              </w:rPr>
              <w:t>ing</w:t>
            </w:r>
            <w:r w:rsidRPr="005740CE">
              <w:rPr>
                <w:rFonts w:cs="Times New Roman"/>
                <w:sz w:val="24"/>
                <w:szCs w:val="24"/>
              </w:rPr>
              <w:t xml:space="preserve"> of Programs Used on the Internet by Children (5-17 years), Region and Type of Locality, 2019</w:t>
            </w:r>
          </w:p>
        </w:tc>
        <w:tc>
          <w:tcPr>
            <w:tcW w:w="889" w:type="dxa"/>
          </w:tcPr>
          <w:p w:rsidR="00134B90" w:rsidRPr="002A7EC5" w:rsidRDefault="00134B90" w:rsidP="00AD21B9">
            <w:pPr>
              <w:jc w:val="center"/>
              <w:rPr>
                <w:rFonts w:cs="Times New Roman"/>
                <w:b/>
                <w:bCs/>
                <w:sz w:val="24"/>
                <w:szCs w:val="24"/>
                <w:lang w:val="en-GB"/>
              </w:rPr>
            </w:pPr>
            <w:r>
              <w:rPr>
                <w:rFonts w:cs="Times New Roman" w:hint="cs"/>
                <w:b/>
                <w:bCs/>
                <w:sz w:val="24"/>
                <w:szCs w:val="24"/>
                <w:rtl/>
                <w:lang w:val="en-GB"/>
              </w:rPr>
              <w:t>7</w:t>
            </w:r>
            <w:r w:rsidR="00AD21B9">
              <w:rPr>
                <w:rFonts w:cs="Times New Roman" w:hint="cs"/>
                <w:b/>
                <w:bCs/>
                <w:sz w:val="24"/>
                <w:szCs w:val="24"/>
                <w:rtl/>
                <w:lang w:val="en-GB"/>
              </w:rPr>
              <w:t>5</w:t>
            </w:r>
          </w:p>
        </w:tc>
      </w:tr>
      <w:tr w:rsidR="00134B90" w:rsidRPr="00EC343B" w:rsidTr="00365EDD">
        <w:trPr>
          <w:trHeight w:hRule="exact" w:val="58"/>
          <w:jc w:val="center"/>
        </w:trPr>
        <w:tc>
          <w:tcPr>
            <w:tcW w:w="1318" w:type="dxa"/>
          </w:tcPr>
          <w:p w:rsidR="00134B90" w:rsidRPr="00EC343B" w:rsidRDefault="00134B90" w:rsidP="00D91754">
            <w:pPr>
              <w:jc w:val="lowKashida"/>
              <w:rPr>
                <w:rFonts w:cs="Times New Roman"/>
                <w:b/>
                <w:bCs/>
                <w:sz w:val="8"/>
                <w:szCs w:val="8"/>
                <w:rtl/>
                <w:lang w:val="en-GB"/>
              </w:rPr>
            </w:pPr>
          </w:p>
        </w:tc>
        <w:tc>
          <w:tcPr>
            <w:tcW w:w="6865" w:type="dxa"/>
          </w:tcPr>
          <w:p w:rsidR="00134B90" w:rsidRPr="00EC343B" w:rsidRDefault="00134B90" w:rsidP="00701737">
            <w:pPr>
              <w:jc w:val="lowKashida"/>
              <w:rPr>
                <w:rFonts w:cs="Times New Roman"/>
                <w:sz w:val="8"/>
                <w:szCs w:val="8"/>
              </w:rPr>
            </w:pPr>
          </w:p>
        </w:tc>
        <w:tc>
          <w:tcPr>
            <w:tcW w:w="889" w:type="dxa"/>
          </w:tcPr>
          <w:p w:rsidR="00134B90" w:rsidRPr="002A7EC5" w:rsidRDefault="00134B90" w:rsidP="00D91754">
            <w:pPr>
              <w:jc w:val="center"/>
              <w:rPr>
                <w:rFonts w:cs="Times New Roman"/>
                <w:b/>
                <w:bCs/>
                <w:sz w:val="8"/>
                <w:szCs w:val="8"/>
                <w:lang w:val="en-GB"/>
              </w:rPr>
            </w:pPr>
          </w:p>
        </w:tc>
      </w:tr>
      <w:tr w:rsidR="00134B90" w:rsidRPr="00EC343B" w:rsidTr="00365EDD">
        <w:trPr>
          <w:trHeight w:val="36"/>
          <w:jc w:val="center"/>
        </w:trPr>
        <w:tc>
          <w:tcPr>
            <w:tcW w:w="1318" w:type="dxa"/>
          </w:tcPr>
          <w:p w:rsidR="00134B90" w:rsidRPr="00C603A9" w:rsidRDefault="00134B90"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47</w:t>
            </w:r>
            <w:r w:rsidRPr="00C603A9">
              <w:rPr>
                <w:rFonts w:cs="Times New Roman"/>
                <w:b/>
                <w:bCs/>
                <w:sz w:val="24"/>
                <w:szCs w:val="24"/>
              </w:rPr>
              <w:t xml:space="preserve">:  </w:t>
            </w:r>
          </w:p>
        </w:tc>
        <w:tc>
          <w:tcPr>
            <w:tcW w:w="6865" w:type="dxa"/>
          </w:tcPr>
          <w:p w:rsidR="00134B90" w:rsidRPr="008641AE" w:rsidRDefault="00134B90" w:rsidP="004C760A">
            <w:pPr>
              <w:jc w:val="lowKashida"/>
              <w:rPr>
                <w:rFonts w:cs="Times New Roman"/>
                <w:sz w:val="24"/>
                <w:szCs w:val="24"/>
                <w:highlight w:val="yellow"/>
              </w:rPr>
            </w:pPr>
            <w:r w:rsidRPr="001E792D">
              <w:rPr>
                <w:rFonts w:cs="Times New Roman"/>
                <w:sz w:val="24"/>
                <w:szCs w:val="24"/>
              </w:rPr>
              <w:t>Percentage of Households That Control Number of Hours of Daily Internet Use by Children (5-17 years)</w:t>
            </w:r>
            <w:r w:rsidR="004C760A">
              <w:rPr>
                <w:rFonts w:cs="Times New Roman"/>
                <w:sz w:val="24"/>
                <w:szCs w:val="24"/>
              </w:rPr>
              <w:t xml:space="preserve"> in Palestine</w:t>
            </w:r>
            <w:r w:rsidRPr="001E792D">
              <w:rPr>
                <w:rFonts w:cs="Times New Roman"/>
                <w:sz w:val="24"/>
                <w:szCs w:val="24"/>
              </w:rPr>
              <w:t xml:space="preserve"> by Region and Type of Locality, 2019</w:t>
            </w:r>
          </w:p>
        </w:tc>
        <w:tc>
          <w:tcPr>
            <w:tcW w:w="889" w:type="dxa"/>
          </w:tcPr>
          <w:p w:rsidR="00134B90" w:rsidRPr="002A7EC5" w:rsidRDefault="00134B90" w:rsidP="00BB1BA2">
            <w:pPr>
              <w:jc w:val="center"/>
              <w:rPr>
                <w:rFonts w:cs="Times New Roman"/>
                <w:b/>
                <w:bCs/>
                <w:sz w:val="24"/>
                <w:szCs w:val="24"/>
                <w:lang w:val="en-GB"/>
              </w:rPr>
            </w:pPr>
            <w:r>
              <w:rPr>
                <w:rFonts w:cs="Times New Roman" w:hint="cs"/>
                <w:b/>
                <w:bCs/>
                <w:sz w:val="24"/>
                <w:szCs w:val="24"/>
                <w:rtl/>
                <w:lang w:val="en-GB"/>
              </w:rPr>
              <w:t>75</w:t>
            </w:r>
          </w:p>
        </w:tc>
      </w:tr>
      <w:tr w:rsidR="00134B90" w:rsidRPr="00EC343B" w:rsidTr="00365EDD">
        <w:trPr>
          <w:trHeight w:hRule="exact" w:val="58"/>
          <w:jc w:val="center"/>
        </w:trPr>
        <w:tc>
          <w:tcPr>
            <w:tcW w:w="1318" w:type="dxa"/>
          </w:tcPr>
          <w:p w:rsidR="00134B90" w:rsidRPr="00EC343B" w:rsidRDefault="00134B90" w:rsidP="00D91754">
            <w:pPr>
              <w:jc w:val="lowKashida"/>
              <w:rPr>
                <w:rFonts w:cs="Times New Roman"/>
                <w:b/>
                <w:bCs/>
                <w:sz w:val="8"/>
                <w:szCs w:val="8"/>
                <w:rtl/>
                <w:lang w:val="en-GB"/>
              </w:rPr>
            </w:pPr>
          </w:p>
        </w:tc>
        <w:tc>
          <w:tcPr>
            <w:tcW w:w="6865" w:type="dxa"/>
          </w:tcPr>
          <w:p w:rsidR="00134B90" w:rsidRPr="00EC343B" w:rsidRDefault="00134B90" w:rsidP="00701737">
            <w:pPr>
              <w:jc w:val="lowKashida"/>
              <w:rPr>
                <w:rFonts w:cs="Times New Roman"/>
                <w:sz w:val="8"/>
                <w:szCs w:val="8"/>
              </w:rPr>
            </w:pPr>
          </w:p>
        </w:tc>
        <w:tc>
          <w:tcPr>
            <w:tcW w:w="889" w:type="dxa"/>
          </w:tcPr>
          <w:p w:rsidR="00134B90" w:rsidRPr="002A7EC5" w:rsidRDefault="00134B90" w:rsidP="00D91754">
            <w:pPr>
              <w:jc w:val="center"/>
              <w:rPr>
                <w:rFonts w:cs="Times New Roman"/>
                <w:b/>
                <w:bCs/>
                <w:sz w:val="8"/>
                <w:szCs w:val="8"/>
                <w:lang w:val="en-GB"/>
              </w:rPr>
            </w:pPr>
          </w:p>
        </w:tc>
      </w:tr>
      <w:tr w:rsidR="00134B90" w:rsidRPr="00EC343B" w:rsidTr="00365EDD">
        <w:trPr>
          <w:trHeight w:val="36"/>
          <w:jc w:val="center"/>
        </w:trPr>
        <w:tc>
          <w:tcPr>
            <w:tcW w:w="1318" w:type="dxa"/>
          </w:tcPr>
          <w:p w:rsidR="00134B90" w:rsidRPr="00C603A9" w:rsidRDefault="00134B90"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48</w:t>
            </w:r>
            <w:r w:rsidRPr="00C603A9">
              <w:rPr>
                <w:rFonts w:cs="Times New Roman"/>
                <w:b/>
                <w:bCs/>
                <w:sz w:val="24"/>
                <w:szCs w:val="24"/>
              </w:rPr>
              <w:t xml:space="preserve">:  </w:t>
            </w:r>
          </w:p>
        </w:tc>
        <w:tc>
          <w:tcPr>
            <w:tcW w:w="6865" w:type="dxa"/>
          </w:tcPr>
          <w:p w:rsidR="00134B90" w:rsidRPr="000054A7" w:rsidRDefault="00134B90" w:rsidP="00134B90">
            <w:pPr>
              <w:jc w:val="lowKashida"/>
              <w:rPr>
                <w:rFonts w:cs="Times New Roman"/>
                <w:sz w:val="24"/>
                <w:szCs w:val="24"/>
                <w:highlight w:val="yellow"/>
              </w:rPr>
            </w:pPr>
            <w:r w:rsidRPr="001E792D">
              <w:rPr>
                <w:rFonts w:cs="Times New Roman"/>
                <w:sz w:val="24"/>
                <w:szCs w:val="24"/>
              </w:rPr>
              <w:t xml:space="preserve">Percentage of Households </w:t>
            </w:r>
            <w:r>
              <w:rPr>
                <w:rFonts w:cs="Times New Roman"/>
                <w:sz w:val="24"/>
                <w:szCs w:val="24"/>
              </w:rPr>
              <w:t xml:space="preserve">in Palestine </w:t>
            </w:r>
            <w:r w:rsidRPr="001E792D">
              <w:rPr>
                <w:rFonts w:cs="Times New Roman"/>
                <w:sz w:val="24"/>
                <w:szCs w:val="24"/>
              </w:rPr>
              <w:t>by Type of Website Visited by Children (5-17 years) on the Internet at Home and Region, 2019</w:t>
            </w:r>
          </w:p>
        </w:tc>
        <w:tc>
          <w:tcPr>
            <w:tcW w:w="889" w:type="dxa"/>
          </w:tcPr>
          <w:p w:rsidR="00134B90" w:rsidRPr="002A7EC5" w:rsidRDefault="00134B90" w:rsidP="00AD21B9">
            <w:pPr>
              <w:jc w:val="center"/>
              <w:rPr>
                <w:rFonts w:cs="Times New Roman"/>
                <w:b/>
                <w:bCs/>
                <w:sz w:val="24"/>
                <w:szCs w:val="24"/>
                <w:lang w:val="en-GB"/>
              </w:rPr>
            </w:pPr>
            <w:r>
              <w:rPr>
                <w:rFonts w:cs="Times New Roman" w:hint="cs"/>
                <w:b/>
                <w:bCs/>
                <w:sz w:val="24"/>
                <w:szCs w:val="24"/>
                <w:rtl/>
                <w:lang w:val="en-GB"/>
              </w:rPr>
              <w:t>7</w:t>
            </w:r>
            <w:r w:rsidR="00AD21B9">
              <w:rPr>
                <w:rFonts w:cs="Times New Roman" w:hint="cs"/>
                <w:b/>
                <w:bCs/>
                <w:sz w:val="24"/>
                <w:szCs w:val="24"/>
                <w:rtl/>
                <w:lang w:val="en-GB"/>
              </w:rPr>
              <w:t>6</w:t>
            </w:r>
          </w:p>
        </w:tc>
      </w:tr>
      <w:tr w:rsidR="00134B90" w:rsidRPr="00EC343B" w:rsidTr="00365EDD">
        <w:trPr>
          <w:trHeight w:hRule="exact" w:val="58"/>
          <w:jc w:val="center"/>
        </w:trPr>
        <w:tc>
          <w:tcPr>
            <w:tcW w:w="1318" w:type="dxa"/>
          </w:tcPr>
          <w:p w:rsidR="00134B90" w:rsidRPr="00EC343B" w:rsidRDefault="00134B90" w:rsidP="00D91754">
            <w:pPr>
              <w:jc w:val="lowKashida"/>
              <w:rPr>
                <w:rFonts w:cs="Times New Roman"/>
                <w:b/>
                <w:bCs/>
                <w:sz w:val="8"/>
                <w:szCs w:val="8"/>
                <w:rtl/>
                <w:lang w:val="en-GB"/>
              </w:rPr>
            </w:pPr>
          </w:p>
        </w:tc>
        <w:tc>
          <w:tcPr>
            <w:tcW w:w="6865" w:type="dxa"/>
          </w:tcPr>
          <w:p w:rsidR="00134B90" w:rsidRPr="00EC343B" w:rsidRDefault="00134B90" w:rsidP="00701737">
            <w:pPr>
              <w:jc w:val="lowKashida"/>
              <w:rPr>
                <w:rFonts w:cs="Times New Roman"/>
                <w:sz w:val="8"/>
                <w:szCs w:val="8"/>
              </w:rPr>
            </w:pPr>
          </w:p>
        </w:tc>
        <w:tc>
          <w:tcPr>
            <w:tcW w:w="889" w:type="dxa"/>
          </w:tcPr>
          <w:p w:rsidR="00134B90" w:rsidRPr="002A7EC5" w:rsidRDefault="00134B90" w:rsidP="00D91754">
            <w:pPr>
              <w:jc w:val="center"/>
              <w:rPr>
                <w:rFonts w:cs="Times New Roman"/>
                <w:b/>
                <w:bCs/>
                <w:sz w:val="8"/>
                <w:szCs w:val="8"/>
                <w:lang w:val="en-GB"/>
              </w:rPr>
            </w:pPr>
          </w:p>
        </w:tc>
      </w:tr>
      <w:tr w:rsidR="00134B90" w:rsidRPr="00EC343B" w:rsidTr="00365EDD">
        <w:trPr>
          <w:trHeight w:val="36"/>
          <w:jc w:val="center"/>
        </w:trPr>
        <w:tc>
          <w:tcPr>
            <w:tcW w:w="1318" w:type="dxa"/>
          </w:tcPr>
          <w:p w:rsidR="00134B90" w:rsidRPr="00C603A9" w:rsidRDefault="00134B90"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49</w:t>
            </w:r>
            <w:r w:rsidRPr="00C603A9">
              <w:rPr>
                <w:rFonts w:cs="Times New Roman"/>
                <w:b/>
                <w:bCs/>
                <w:sz w:val="24"/>
                <w:szCs w:val="24"/>
              </w:rPr>
              <w:t xml:space="preserve">:  </w:t>
            </w:r>
          </w:p>
        </w:tc>
        <w:tc>
          <w:tcPr>
            <w:tcW w:w="6865" w:type="dxa"/>
          </w:tcPr>
          <w:p w:rsidR="00134B90" w:rsidRPr="00EE4A10" w:rsidRDefault="00134B90" w:rsidP="004C760A">
            <w:pPr>
              <w:jc w:val="lowKashida"/>
              <w:rPr>
                <w:rFonts w:cs="Times New Roman"/>
                <w:sz w:val="24"/>
                <w:szCs w:val="24"/>
                <w:highlight w:val="yellow"/>
              </w:rPr>
            </w:pPr>
            <w:r w:rsidRPr="001E792D">
              <w:rPr>
                <w:rFonts w:cs="Times New Roman"/>
                <w:sz w:val="24"/>
                <w:szCs w:val="24"/>
              </w:rPr>
              <w:t xml:space="preserve">Percentage of Households </w:t>
            </w:r>
            <w:r>
              <w:rPr>
                <w:rFonts w:cs="Times New Roman"/>
                <w:sz w:val="24"/>
                <w:szCs w:val="24"/>
              </w:rPr>
              <w:t>W</w:t>
            </w:r>
            <w:r w:rsidRPr="001E792D">
              <w:rPr>
                <w:rFonts w:cs="Times New Roman"/>
                <w:sz w:val="24"/>
                <w:szCs w:val="24"/>
              </w:rPr>
              <w:t xml:space="preserve">ho Prevent Their Children (5-17 years) from Engaging in Some Activities on the Internet </w:t>
            </w:r>
            <w:r w:rsidR="004C760A">
              <w:rPr>
                <w:rFonts w:cs="Times New Roman"/>
                <w:sz w:val="24"/>
                <w:szCs w:val="24"/>
              </w:rPr>
              <w:t xml:space="preserve">in Palestine </w:t>
            </w:r>
            <w:r w:rsidRPr="001E792D">
              <w:rPr>
                <w:rFonts w:cs="Times New Roman"/>
                <w:sz w:val="24"/>
                <w:szCs w:val="24"/>
              </w:rPr>
              <w:t>by Type of Activity and Region, 2019</w:t>
            </w:r>
          </w:p>
        </w:tc>
        <w:tc>
          <w:tcPr>
            <w:tcW w:w="889" w:type="dxa"/>
          </w:tcPr>
          <w:p w:rsidR="00134B90" w:rsidRPr="002A7EC5" w:rsidRDefault="00134B90" w:rsidP="00A95F1A">
            <w:pPr>
              <w:jc w:val="center"/>
              <w:rPr>
                <w:rFonts w:cs="Times New Roman"/>
                <w:b/>
                <w:bCs/>
                <w:sz w:val="24"/>
                <w:szCs w:val="24"/>
                <w:lang w:val="en-GB"/>
              </w:rPr>
            </w:pPr>
            <w:r>
              <w:rPr>
                <w:rFonts w:cs="Times New Roman"/>
                <w:b/>
                <w:bCs/>
                <w:sz w:val="24"/>
                <w:szCs w:val="24"/>
                <w:lang w:val="en-GB"/>
              </w:rPr>
              <w:t>76</w:t>
            </w:r>
          </w:p>
        </w:tc>
      </w:tr>
      <w:tr w:rsidR="00134B90" w:rsidRPr="00EC343B" w:rsidTr="00365EDD">
        <w:trPr>
          <w:trHeight w:hRule="exact" w:val="58"/>
          <w:jc w:val="center"/>
        </w:trPr>
        <w:tc>
          <w:tcPr>
            <w:tcW w:w="1318" w:type="dxa"/>
          </w:tcPr>
          <w:p w:rsidR="00134B90" w:rsidRPr="00EC343B" w:rsidRDefault="00134B90" w:rsidP="00D91754">
            <w:pPr>
              <w:jc w:val="lowKashida"/>
              <w:rPr>
                <w:rFonts w:cs="Times New Roman"/>
                <w:b/>
                <w:bCs/>
                <w:sz w:val="8"/>
                <w:szCs w:val="8"/>
                <w:rtl/>
                <w:lang w:val="en-GB"/>
              </w:rPr>
            </w:pPr>
          </w:p>
        </w:tc>
        <w:tc>
          <w:tcPr>
            <w:tcW w:w="6865" w:type="dxa"/>
          </w:tcPr>
          <w:p w:rsidR="00134B90" w:rsidRPr="00EC343B" w:rsidRDefault="00134B90" w:rsidP="00701737">
            <w:pPr>
              <w:jc w:val="lowKashida"/>
              <w:rPr>
                <w:rFonts w:cs="Times New Roman"/>
                <w:sz w:val="8"/>
                <w:szCs w:val="8"/>
              </w:rPr>
            </w:pPr>
          </w:p>
        </w:tc>
        <w:tc>
          <w:tcPr>
            <w:tcW w:w="889" w:type="dxa"/>
          </w:tcPr>
          <w:p w:rsidR="00134B90" w:rsidRPr="002A7EC5" w:rsidRDefault="00134B90" w:rsidP="00D91754">
            <w:pPr>
              <w:jc w:val="center"/>
              <w:rPr>
                <w:rFonts w:cs="Times New Roman"/>
                <w:b/>
                <w:bCs/>
                <w:sz w:val="8"/>
                <w:szCs w:val="8"/>
                <w:lang w:val="en-GB"/>
              </w:rPr>
            </w:pPr>
          </w:p>
        </w:tc>
      </w:tr>
      <w:tr w:rsidR="00C87FD0" w:rsidRPr="00EC343B" w:rsidTr="00365EDD">
        <w:trPr>
          <w:trHeight w:val="36"/>
          <w:jc w:val="center"/>
        </w:trPr>
        <w:tc>
          <w:tcPr>
            <w:tcW w:w="1318" w:type="dxa"/>
          </w:tcPr>
          <w:p w:rsidR="00C87FD0" w:rsidRPr="00C603A9" w:rsidRDefault="00C87FD0" w:rsidP="00D91754">
            <w:pPr>
              <w:jc w:val="lowKashida"/>
              <w:rPr>
                <w:rFonts w:cs="Times New Roman"/>
                <w:b/>
                <w:bCs/>
                <w:sz w:val="24"/>
                <w:szCs w:val="24"/>
              </w:rPr>
            </w:pPr>
            <w:r w:rsidRPr="00C603A9">
              <w:rPr>
                <w:rFonts w:cs="Times New Roman"/>
                <w:b/>
                <w:bCs/>
                <w:sz w:val="24"/>
                <w:szCs w:val="24"/>
              </w:rPr>
              <w:t xml:space="preserve">Table </w:t>
            </w:r>
            <w:r>
              <w:rPr>
                <w:rFonts w:cs="Times New Roman"/>
                <w:b/>
                <w:bCs/>
                <w:sz w:val="24"/>
                <w:szCs w:val="24"/>
              </w:rPr>
              <w:t>50</w:t>
            </w:r>
            <w:r w:rsidRPr="00C603A9">
              <w:rPr>
                <w:rFonts w:cs="Times New Roman"/>
                <w:b/>
                <w:bCs/>
                <w:sz w:val="24"/>
                <w:szCs w:val="24"/>
              </w:rPr>
              <w:t xml:space="preserve">:  </w:t>
            </w:r>
          </w:p>
        </w:tc>
        <w:tc>
          <w:tcPr>
            <w:tcW w:w="6865" w:type="dxa"/>
          </w:tcPr>
          <w:p w:rsidR="00C87FD0" w:rsidRPr="001608CF" w:rsidRDefault="00C87FD0" w:rsidP="00E048BA">
            <w:pPr>
              <w:jc w:val="lowKashida"/>
              <w:rPr>
                <w:rFonts w:cs="Times New Roman"/>
                <w:sz w:val="24"/>
                <w:szCs w:val="24"/>
              </w:rPr>
            </w:pPr>
            <w:r w:rsidRPr="001E792D">
              <w:rPr>
                <w:rFonts w:cs="Times New Roman"/>
                <w:sz w:val="24"/>
                <w:szCs w:val="24"/>
              </w:rPr>
              <w:t>Percentage of Households That Take Protective Measures to Protect Children (5-17 years) on the Internet in Palestine by Measures Taken and Region, 2019</w:t>
            </w:r>
          </w:p>
        </w:tc>
        <w:tc>
          <w:tcPr>
            <w:tcW w:w="889" w:type="dxa"/>
          </w:tcPr>
          <w:p w:rsidR="00C87FD0" w:rsidRPr="002A7EC5" w:rsidRDefault="00C87FD0" w:rsidP="00A95F1A">
            <w:pPr>
              <w:jc w:val="center"/>
              <w:rPr>
                <w:rFonts w:cs="Times New Roman"/>
                <w:b/>
                <w:bCs/>
                <w:sz w:val="24"/>
                <w:szCs w:val="24"/>
                <w:lang w:val="en-GB"/>
              </w:rPr>
            </w:pPr>
            <w:r>
              <w:rPr>
                <w:rFonts w:cs="Times New Roman" w:hint="cs"/>
                <w:b/>
                <w:bCs/>
                <w:sz w:val="24"/>
                <w:szCs w:val="24"/>
                <w:rtl/>
                <w:lang w:val="en-GB"/>
              </w:rPr>
              <w:t>76</w:t>
            </w:r>
          </w:p>
        </w:tc>
      </w:tr>
      <w:tr w:rsidR="00C87FD0" w:rsidRPr="00EC343B" w:rsidTr="00365EDD">
        <w:trPr>
          <w:trHeight w:val="36"/>
          <w:jc w:val="center"/>
        </w:trPr>
        <w:tc>
          <w:tcPr>
            <w:tcW w:w="1318" w:type="dxa"/>
          </w:tcPr>
          <w:p w:rsidR="00C87FD0" w:rsidRPr="00EC343B" w:rsidRDefault="00C87FD0" w:rsidP="00D91754">
            <w:pPr>
              <w:jc w:val="lowKashida"/>
              <w:rPr>
                <w:rFonts w:cs="Times New Roman"/>
                <w:b/>
                <w:bCs/>
                <w:sz w:val="8"/>
                <w:szCs w:val="8"/>
                <w:rtl/>
                <w:lang w:val="en-GB"/>
              </w:rPr>
            </w:pPr>
          </w:p>
        </w:tc>
        <w:tc>
          <w:tcPr>
            <w:tcW w:w="6865" w:type="dxa"/>
          </w:tcPr>
          <w:p w:rsidR="00C87FD0" w:rsidRPr="00EC343B" w:rsidRDefault="00C87FD0" w:rsidP="00701737">
            <w:pPr>
              <w:jc w:val="lowKashida"/>
              <w:rPr>
                <w:rFonts w:cs="Times New Roman"/>
                <w:sz w:val="8"/>
                <w:szCs w:val="8"/>
              </w:rPr>
            </w:pPr>
          </w:p>
        </w:tc>
        <w:tc>
          <w:tcPr>
            <w:tcW w:w="889" w:type="dxa"/>
          </w:tcPr>
          <w:p w:rsidR="00C87FD0" w:rsidRPr="00905763" w:rsidRDefault="00C87FD0" w:rsidP="00D91754">
            <w:pPr>
              <w:jc w:val="center"/>
              <w:rPr>
                <w:rFonts w:cs="Times New Roman"/>
                <w:b/>
                <w:bCs/>
                <w:sz w:val="8"/>
                <w:szCs w:val="8"/>
                <w:highlight w:val="yellow"/>
                <w:lang w:val="en-GB"/>
              </w:rPr>
            </w:pPr>
          </w:p>
        </w:tc>
      </w:tr>
    </w:tbl>
    <w:p w:rsidR="005A01AF" w:rsidRDefault="001A3F81" w:rsidP="00D91754">
      <w:pPr>
        <w:pStyle w:val="BodyText"/>
        <w:jc w:val="center"/>
        <w:rPr>
          <w:b/>
          <w:bCs/>
          <w:sz w:val="28"/>
          <w:szCs w:val="32"/>
        </w:rPr>
      </w:pPr>
      <w:r w:rsidRPr="00C603A9">
        <w:rPr>
          <w:b/>
          <w:bCs/>
        </w:rPr>
        <w:br w:type="page"/>
      </w: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A11CF6" w:rsidRDefault="00A11CF6" w:rsidP="00D91754">
      <w:pPr>
        <w:pStyle w:val="BodyText"/>
        <w:jc w:val="center"/>
        <w:rPr>
          <w:b/>
          <w:bCs/>
          <w:sz w:val="28"/>
          <w:szCs w:val="32"/>
        </w:rPr>
      </w:pPr>
    </w:p>
    <w:p w:rsidR="003916F1" w:rsidRPr="00C603A9" w:rsidRDefault="00B55CD7" w:rsidP="00D91754">
      <w:pPr>
        <w:pStyle w:val="BodyText"/>
        <w:jc w:val="center"/>
        <w:rPr>
          <w:b/>
          <w:bCs/>
          <w:sz w:val="28"/>
          <w:szCs w:val="32"/>
        </w:rPr>
      </w:pPr>
      <w:r w:rsidRPr="00C603A9">
        <w:rPr>
          <w:b/>
          <w:bCs/>
          <w:sz w:val="28"/>
          <w:szCs w:val="32"/>
        </w:rPr>
        <w:lastRenderedPageBreak/>
        <w:t>Introduction</w:t>
      </w:r>
    </w:p>
    <w:p w:rsidR="003916F1" w:rsidRPr="00C603A9" w:rsidRDefault="003916F1" w:rsidP="00D91754">
      <w:pPr>
        <w:pStyle w:val="BodyText"/>
        <w:jc w:val="center"/>
        <w:rPr>
          <w:sz w:val="28"/>
          <w:szCs w:val="24"/>
        </w:rPr>
      </w:pPr>
    </w:p>
    <w:p w:rsidR="001C6D74" w:rsidRPr="00442969" w:rsidRDefault="001C6D74" w:rsidP="001C6D74">
      <w:pPr>
        <w:jc w:val="lowKashida"/>
        <w:rPr>
          <w:color w:val="000000" w:themeColor="text1"/>
          <w:sz w:val="24"/>
          <w:szCs w:val="24"/>
        </w:rPr>
      </w:pPr>
      <w:r w:rsidRPr="00442969">
        <w:rPr>
          <w:color w:val="000000" w:themeColor="text1"/>
          <w:sz w:val="24"/>
          <w:szCs w:val="24"/>
        </w:rPr>
        <w:t>The Palestinian society’s access to information and communication technology tools is one of the main inputs to achieve social development and economic change to the status of Palestinian society</w:t>
      </w:r>
      <w:r>
        <w:rPr>
          <w:color w:val="000000" w:themeColor="text1"/>
          <w:sz w:val="24"/>
          <w:szCs w:val="24"/>
        </w:rPr>
        <w:t>;</w:t>
      </w:r>
      <w:r w:rsidRPr="00442969">
        <w:rPr>
          <w:color w:val="000000" w:themeColor="text1"/>
          <w:sz w:val="24"/>
          <w:szCs w:val="24"/>
        </w:rPr>
        <w:t xml:space="preserve"> on the basis of its impact on the revolution of information and communications technology that has become a feature of this era. Therefore, and within the scope of the efforts exerted by the Palestinian Central Bureau of Statistics in providing official Palestinian statistics on various areas of life for the Palestinian community, PCBS implemented the household survey for information and communications technology for the year 2019. The main objective of this report is to present the trends of access</w:t>
      </w:r>
      <w:r>
        <w:rPr>
          <w:color w:val="000000" w:themeColor="text1"/>
          <w:sz w:val="24"/>
          <w:szCs w:val="24"/>
        </w:rPr>
        <w:t>ing</w:t>
      </w:r>
      <w:r w:rsidRPr="00442969">
        <w:rPr>
          <w:color w:val="000000" w:themeColor="text1"/>
          <w:sz w:val="24"/>
          <w:szCs w:val="24"/>
        </w:rPr>
        <w:t xml:space="preserve"> and us</w:t>
      </w:r>
      <w:r>
        <w:rPr>
          <w:color w:val="000000" w:themeColor="text1"/>
          <w:sz w:val="24"/>
          <w:szCs w:val="24"/>
        </w:rPr>
        <w:t>ing</w:t>
      </w:r>
      <w:r w:rsidRPr="00442969">
        <w:rPr>
          <w:color w:val="000000" w:themeColor="text1"/>
          <w:sz w:val="24"/>
          <w:szCs w:val="24"/>
        </w:rPr>
        <w:t xml:space="preserve"> information and communication technology by </w:t>
      </w:r>
      <w:r>
        <w:rPr>
          <w:color w:val="000000" w:themeColor="text1"/>
          <w:sz w:val="24"/>
          <w:szCs w:val="24"/>
        </w:rPr>
        <w:t>h</w:t>
      </w:r>
      <w:r w:rsidRPr="00442969">
        <w:rPr>
          <w:color w:val="000000" w:themeColor="text1"/>
          <w:sz w:val="24"/>
          <w:szCs w:val="24"/>
        </w:rPr>
        <w:t>ouseholds and individuals in Palestine, and enriching the information and communications technology database with indicators that meet national needs and are in line with international recommendations.</w:t>
      </w:r>
    </w:p>
    <w:p w:rsidR="00442969" w:rsidRPr="00442969" w:rsidRDefault="00442969" w:rsidP="00D91754">
      <w:pPr>
        <w:jc w:val="lowKashida"/>
        <w:rPr>
          <w:rFonts w:asciiTheme="majorBidi" w:hAnsiTheme="majorBidi" w:cstheme="majorBidi"/>
          <w:color w:val="000000" w:themeColor="text1"/>
          <w:sz w:val="24"/>
          <w:szCs w:val="24"/>
        </w:rPr>
      </w:pPr>
    </w:p>
    <w:p w:rsidR="00456951" w:rsidRPr="00442969" w:rsidRDefault="00456951" w:rsidP="0052137D">
      <w:pPr>
        <w:jc w:val="lowKashida"/>
        <w:rPr>
          <w:color w:val="000000" w:themeColor="text1"/>
          <w:sz w:val="24"/>
          <w:szCs w:val="24"/>
        </w:rPr>
      </w:pPr>
      <w:r w:rsidRPr="00442969">
        <w:rPr>
          <w:color w:val="000000" w:themeColor="text1"/>
          <w:sz w:val="24"/>
          <w:szCs w:val="24"/>
        </w:rPr>
        <w:t>This report is divided into four chapters in addition to the tables</w:t>
      </w:r>
      <w:r>
        <w:rPr>
          <w:color w:val="000000" w:themeColor="text1"/>
          <w:sz w:val="24"/>
          <w:szCs w:val="24"/>
        </w:rPr>
        <w:t>.</w:t>
      </w:r>
      <w:r w:rsidRPr="00442969">
        <w:rPr>
          <w:color w:val="000000" w:themeColor="text1"/>
          <w:sz w:val="24"/>
          <w:szCs w:val="24"/>
        </w:rPr>
        <w:t xml:space="preserve"> </w:t>
      </w:r>
      <w:r>
        <w:rPr>
          <w:color w:val="000000" w:themeColor="text1"/>
          <w:sz w:val="24"/>
          <w:szCs w:val="24"/>
        </w:rPr>
        <w:t>T</w:t>
      </w:r>
      <w:r w:rsidRPr="00442969">
        <w:rPr>
          <w:color w:val="000000" w:themeColor="text1"/>
          <w:sz w:val="24"/>
          <w:szCs w:val="24"/>
        </w:rPr>
        <w:t>he first chapter contains concepts, indicators and classifications in this report.  The second chapter presents the main findings.  The third chapter explains the methodology.  The fourth chapter explains data quality.</w:t>
      </w:r>
    </w:p>
    <w:p w:rsidR="00442969" w:rsidRPr="00442969" w:rsidRDefault="00442969" w:rsidP="00D91754">
      <w:pPr>
        <w:tabs>
          <w:tab w:val="left" w:pos="7455"/>
        </w:tabs>
        <w:rPr>
          <w:color w:val="000000" w:themeColor="text1"/>
          <w:sz w:val="24"/>
          <w:szCs w:val="24"/>
        </w:rPr>
      </w:pPr>
      <w:r w:rsidRPr="00442969">
        <w:rPr>
          <w:color w:val="000000" w:themeColor="text1"/>
          <w:sz w:val="24"/>
          <w:szCs w:val="24"/>
        </w:rPr>
        <w:tab/>
      </w:r>
    </w:p>
    <w:p w:rsidR="00C5293C" w:rsidRPr="00442969" w:rsidRDefault="00C5293C" w:rsidP="00C5293C">
      <w:pPr>
        <w:jc w:val="lowKashida"/>
        <w:rPr>
          <w:color w:val="000000" w:themeColor="text1"/>
          <w:sz w:val="24"/>
          <w:szCs w:val="24"/>
        </w:rPr>
      </w:pPr>
      <w:r w:rsidRPr="00442969">
        <w:rPr>
          <w:color w:val="000000" w:themeColor="text1"/>
          <w:sz w:val="24"/>
          <w:szCs w:val="24"/>
        </w:rPr>
        <w:t>We hope that we succeeded in filling an additional gap in the information side on main issues related to information and communications technology. We hope that this effort</w:t>
      </w:r>
      <w:r>
        <w:rPr>
          <w:color w:val="000000" w:themeColor="text1"/>
          <w:sz w:val="24"/>
          <w:szCs w:val="24"/>
        </w:rPr>
        <w:t xml:space="preserve"> </w:t>
      </w:r>
      <w:r w:rsidRPr="00442969">
        <w:rPr>
          <w:color w:val="000000" w:themeColor="text1"/>
          <w:sz w:val="24"/>
          <w:szCs w:val="24"/>
        </w:rPr>
        <w:t xml:space="preserve"> will be of benefit to the Palestinian planner</w:t>
      </w:r>
      <w:r>
        <w:rPr>
          <w:color w:val="000000" w:themeColor="text1"/>
          <w:sz w:val="24"/>
          <w:szCs w:val="24"/>
        </w:rPr>
        <w:t>s</w:t>
      </w:r>
      <w:r w:rsidRPr="00442969">
        <w:rPr>
          <w:color w:val="000000" w:themeColor="text1"/>
          <w:sz w:val="24"/>
          <w:szCs w:val="24"/>
        </w:rPr>
        <w:t xml:space="preserve"> and decision-maker</w:t>
      </w:r>
      <w:r>
        <w:rPr>
          <w:color w:val="000000" w:themeColor="text1"/>
          <w:sz w:val="24"/>
          <w:szCs w:val="24"/>
        </w:rPr>
        <w:t>s</w:t>
      </w:r>
      <w:r w:rsidRPr="00442969">
        <w:rPr>
          <w:color w:val="000000" w:themeColor="text1"/>
          <w:sz w:val="24"/>
          <w:szCs w:val="24"/>
        </w:rPr>
        <w:t xml:space="preserve"> in taking effective decisions in the field of technology and communications.</w:t>
      </w:r>
    </w:p>
    <w:p w:rsidR="003916F1" w:rsidRPr="00C603A9" w:rsidRDefault="003916F1" w:rsidP="00D91754">
      <w:pPr>
        <w:rPr>
          <w:sz w:val="24"/>
          <w:szCs w:val="24"/>
        </w:rPr>
      </w:pPr>
    </w:p>
    <w:p w:rsidR="007F6608" w:rsidRPr="00C603A9" w:rsidRDefault="007F6608" w:rsidP="00D91754">
      <w:pPr>
        <w:rPr>
          <w:sz w:val="24"/>
          <w:szCs w:val="24"/>
        </w:rPr>
      </w:pPr>
    </w:p>
    <w:p w:rsidR="00D02C75" w:rsidRDefault="00D02C75" w:rsidP="00D91754">
      <w:pPr>
        <w:rPr>
          <w:sz w:val="24"/>
          <w:szCs w:val="24"/>
        </w:rPr>
      </w:pPr>
    </w:p>
    <w:p w:rsidR="00D02C75" w:rsidRPr="00C603A9" w:rsidRDefault="00D02C75" w:rsidP="00D91754">
      <w:pPr>
        <w:rPr>
          <w:sz w:val="24"/>
          <w:szCs w:val="24"/>
        </w:rPr>
      </w:pPr>
    </w:p>
    <w:p w:rsidR="007F6608" w:rsidRPr="00C603A9" w:rsidRDefault="007F6608" w:rsidP="00D91754">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5148F9" w:rsidRDefault="002C65D1" w:rsidP="00D91754">
            <w:pPr>
              <w:jc w:val="lowKashida"/>
              <w:rPr>
                <w:rFonts w:cs="Times New Roman"/>
                <w:b/>
                <w:bCs/>
                <w:sz w:val="24"/>
                <w:szCs w:val="24"/>
              </w:rPr>
            </w:pPr>
            <w:r>
              <w:rPr>
                <w:rFonts w:cs="Times New Roman"/>
                <w:b/>
                <w:bCs/>
                <w:sz w:val="24"/>
                <w:szCs w:val="24"/>
              </w:rPr>
              <w:t>January</w:t>
            </w:r>
            <w:r w:rsidR="001A3F81" w:rsidRPr="005148F9">
              <w:rPr>
                <w:rFonts w:cs="Times New Roman"/>
                <w:b/>
                <w:bCs/>
                <w:sz w:val="24"/>
                <w:szCs w:val="24"/>
              </w:rPr>
              <w:t xml:space="preserve">, </w:t>
            </w:r>
            <w:r>
              <w:rPr>
                <w:rFonts w:cs="Times New Roman" w:hint="cs"/>
                <w:b/>
                <w:bCs/>
                <w:sz w:val="24"/>
                <w:szCs w:val="24"/>
                <w:rtl/>
              </w:rPr>
              <w:t>2020</w:t>
            </w:r>
          </w:p>
        </w:tc>
        <w:tc>
          <w:tcPr>
            <w:tcW w:w="2683" w:type="dxa"/>
          </w:tcPr>
          <w:p w:rsidR="003916F1" w:rsidRPr="00C603A9" w:rsidRDefault="003916F1" w:rsidP="00D91754">
            <w:pPr>
              <w:jc w:val="lowKashida"/>
              <w:rPr>
                <w:b/>
                <w:bCs/>
                <w:sz w:val="24"/>
              </w:rPr>
            </w:pPr>
          </w:p>
        </w:tc>
        <w:tc>
          <w:tcPr>
            <w:tcW w:w="3544" w:type="dxa"/>
          </w:tcPr>
          <w:p w:rsidR="003916F1" w:rsidRPr="00C603A9" w:rsidRDefault="00AA2672" w:rsidP="00AA2672">
            <w:pPr>
              <w:ind w:left="284" w:right="282"/>
              <w:jc w:val="center"/>
              <w:rPr>
                <w:b/>
                <w:bCs/>
                <w:sz w:val="24"/>
                <w:szCs w:val="24"/>
              </w:rPr>
            </w:pPr>
            <w:r>
              <w:rPr>
                <w:b/>
                <w:bCs/>
                <w:sz w:val="24"/>
                <w:szCs w:val="24"/>
              </w:rPr>
              <w:t>Dr.</w:t>
            </w:r>
            <w:r w:rsidR="00456191">
              <w:rPr>
                <w:b/>
                <w:bCs/>
                <w:sz w:val="24"/>
                <w:szCs w:val="24"/>
              </w:rPr>
              <w:t xml:space="preserve"> </w:t>
            </w:r>
            <w:r w:rsidR="003916F1" w:rsidRPr="00C603A9">
              <w:rPr>
                <w:b/>
                <w:bCs/>
                <w:sz w:val="24"/>
                <w:szCs w:val="24"/>
              </w:rPr>
              <w:t xml:space="preserve">Ola </w:t>
            </w:r>
            <w:proofErr w:type="spellStart"/>
            <w:r w:rsidR="003916F1" w:rsidRPr="00C603A9">
              <w:rPr>
                <w:b/>
                <w:bCs/>
                <w:sz w:val="24"/>
                <w:szCs w:val="24"/>
              </w:rPr>
              <w:t>Awad</w:t>
            </w:r>
            <w:proofErr w:type="spellEnd"/>
          </w:p>
        </w:tc>
      </w:tr>
      <w:tr w:rsidR="003916F1" w:rsidRPr="00C603A9">
        <w:trPr>
          <w:cantSplit/>
        </w:trPr>
        <w:tc>
          <w:tcPr>
            <w:tcW w:w="3129" w:type="dxa"/>
          </w:tcPr>
          <w:p w:rsidR="003916F1" w:rsidRPr="00C603A9" w:rsidRDefault="003916F1" w:rsidP="00D91754">
            <w:pPr>
              <w:jc w:val="lowKashida"/>
              <w:rPr>
                <w:b/>
                <w:bCs/>
              </w:rPr>
            </w:pPr>
          </w:p>
        </w:tc>
        <w:tc>
          <w:tcPr>
            <w:tcW w:w="2683" w:type="dxa"/>
          </w:tcPr>
          <w:p w:rsidR="003916F1" w:rsidRPr="00C603A9" w:rsidRDefault="003916F1" w:rsidP="00D91754">
            <w:pPr>
              <w:jc w:val="lowKashida"/>
              <w:rPr>
                <w:b/>
                <w:bCs/>
              </w:rPr>
            </w:pPr>
          </w:p>
        </w:tc>
        <w:tc>
          <w:tcPr>
            <w:tcW w:w="3544" w:type="dxa"/>
          </w:tcPr>
          <w:p w:rsidR="003916F1" w:rsidRPr="00C603A9" w:rsidRDefault="003916F1" w:rsidP="00D91754">
            <w:pPr>
              <w:ind w:left="284" w:right="282"/>
              <w:jc w:val="center"/>
              <w:rPr>
                <w:b/>
                <w:bCs/>
                <w:sz w:val="24"/>
                <w:szCs w:val="24"/>
              </w:rPr>
            </w:pPr>
            <w:r w:rsidRPr="00C603A9">
              <w:rPr>
                <w:b/>
                <w:bCs/>
                <w:sz w:val="24"/>
                <w:szCs w:val="24"/>
              </w:rPr>
              <w:t xml:space="preserve"> President of PCBS</w:t>
            </w:r>
          </w:p>
        </w:tc>
      </w:tr>
    </w:tbl>
    <w:p w:rsidR="001A3F81" w:rsidRPr="00C603A9" w:rsidRDefault="001A3F81" w:rsidP="00D91754"/>
    <w:p w:rsidR="001A3F81" w:rsidRPr="00C603A9" w:rsidRDefault="001A3F81" w:rsidP="00D91754"/>
    <w:p w:rsidR="001A3F81" w:rsidRPr="00C603A9" w:rsidRDefault="001A3F81" w:rsidP="00D91754"/>
    <w:p w:rsidR="001A3F81" w:rsidRPr="00C603A9" w:rsidRDefault="001A3F81" w:rsidP="00D91754"/>
    <w:p w:rsidR="001A3F81" w:rsidRPr="00C603A9" w:rsidRDefault="001A3F81" w:rsidP="00D91754"/>
    <w:p w:rsidR="001A3F81" w:rsidRPr="00C603A9" w:rsidRDefault="001A3F81" w:rsidP="00D91754"/>
    <w:p w:rsidR="00A12986" w:rsidRDefault="001A3F81" w:rsidP="00D91754">
      <w:pPr>
        <w:tabs>
          <w:tab w:val="left" w:pos="5793"/>
        </w:tabs>
      </w:pPr>
      <w:r w:rsidRPr="00C603A9">
        <w:tab/>
      </w:r>
    </w:p>
    <w:p w:rsidR="00A12986" w:rsidRDefault="00A12986" w:rsidP="00D91754">
      <w:r>
        <w:br w:type="page"/>
      </w:r>
    </w:p>
    <w:p w:rsidR="003916F1" w:rsidRPr="00C603A9" w:rsidRDefault="003916F1" w:rsidP="00D91754">
      <w:pPr>
        <w:tabs>
          <w:tab w:val="left" w:pos="5793"/>
        </w:tabs>
      </w:pPr>
    </w:p>
    <w:p w:rsidR="000E3ED8" w:rsidRPr="00C603A9" w:rsidRDefault="005E1E3C" w:rsidP="00D91754">
      <w:pPr>
        <w:pStyle w:val="TxBrp3"/>
        <w:tabs>
          <w:tab w:val="clear" w:pos="1116"/>
          <w:tab w:val="left" w:pos="2155"/>
          <w:tab w:val="left" w:pos="9242"/>
        </w:tabs>
        <w:spacing w:line="240" w:lineRule="auto"/>
        <w:ind w:left="0"/>
        <w:jc w:val="center"/>
        <w:rPr>
          <w:sz w:val="24"/>
        </w:rPr>
        <w:sectPr w:rsidR="000E3ED8" w:rsidRPr="00C603A9" w:rsidSect="0094755F">
          <w:headerReference w:type="default" r:id="rId13"/>
          <w:pgSz w:w="11909" w:h="16834" w:code="9"/>
          <w:pgMar w:top="1418" w:right="1418" w:bottom="1276" w:left="1418" w:header="709" w:footer="709" w:gutter="0"/>
          <w:pgNumType w:start="25"/>
          <w:cols w:space="720"/>
          <w:bidi/>
          <w:rtlGutter/>
        </w:sectPr>
      </w:pPr>
      <w:r w:rsidRPr="00C603A9">
        <w:rPr>
          <w:sz w:val="24"/>
        </w:rPr>
        <w:br w:type="page"/>
      </w:r>
    </w:p>
    <w:p w:rsidR="00C5293C" w:rsidRPr="00C603A9" w:rsidRDefault="00C5293C" w:rsidP="00C5293C">
      <w:pPr>
        <w:pStyle w:val="Title"/>
        <w:rPr>
          <w:b w:val="0"/>
          <w:bCs w:val="0"/>
          <w:sz w:val="24"/>
          <w:szCs w:val="24"/>
        </w:rPr>
      </w:pPr>
      <w:r>
        <w:rPr>
          <w:b w:val="0"/>
          <w:bCs w:val="0"/>
          <w:sz w:val="24"/>
          <w:szCs w:val="24"/>
        </w:rPr>
        <w:lastRenderedPageBreak/>
        <w:t>C</w:t>
      </w:r>
      <w:r w:rsidRPr="00C603A9">
        <w:rPr>
          <w:b w:val="0"/>
          <w:bCs w:val="0"/>
          <w:sz w:val="24"/>
          <w:szCs w:val="24"/>
        </w:rPr>
        <w:t xml:space="preserve">hapter </w:t>
      </w:r>
      <w:r>
        <w:rPr>
          <w:b w:val="0"/>
          <w:bCs w:val="0"/>
          <w:sz w:val="24"/>
          <w:szCs w:val="24"/>
        </w:rPr>
        <w:t xml:space="preserve">One </w:t>
      </w:r>
    </w:p>
    <w:p w:rsidR="00C5293C" w:rsidRPr="00C603A9" w:rsidRDefault="00C5293C" w:rsidP="00C5293C">
      <w:pPr>
        <w:pStyle w:val="Title"/>
        <w:rPr>
          <w:b w:val="0"/>
          <w:bCs w:val="0"/>
          <w:sz w:val="24"/>
          <w:szCs w:val="24"/>
        </w:rPr>
      </w:pPr>
    </w:p>
    <w:p w:rsidR="00C5293C" w:rsidRPr="00863BF8" w:rsidRDefault="00C5293C" w:rsidP="00C5293C">
      <w:pPr>
        <w:pStyle w:val="Title"/>
        <w:rPr>
          <w:szCs w:val="24"/>
        </w:rPr>
      </w:pPr>
      <w:r w:rsidRPr="00863BF8">
        <w:rPr>
          <w:szCs w:val="24"/>
        </w:rPr>
        <w:t>Concepts, Indicators and Classifications</w:t>
      </w:r>
    </w:p>
    <w:p w:rsidR="00CF66C6" w:rsidRPr="001333EE" w:rsidRDefault="00CF66C6" w:rsidP="00D91754">
      <w:pPr>
        <w:jc w:val="center"/>
        <w:rPr>
          <w:b/>
          <w:bCs/>
        </w:rPr>
      </w:pPr>
    </w:p>
    <w:p w:rsidR="00C5293C" w:rsidRPr="00CF66C6" w:rsidRDefault="00C5293C" w:rsidP="00C5293C">
      <w:pPr>
        <w:tabs>
          <w:tab w:val="left" w:pos="-1"/>
        </w:tabs>
        <w:rPr>
          <w:rFonts w:cs="Times New Roman"/>
          <w:b/>
          <w:bCs/>
          <w:color w:val="000000"/>
          <w:sz w:val="24"/>
          <w:szCs w:val="24"/>
        </w:rPr>
      </w:pPr>
      <w:r w:rsidRPr="00CF66C6">
        <w:rPr>
          <w:rFonts w:cs="Times New Roman"/>
          <w:b/>
          <w:bCs/>
          <w:color w:val="000000"/>
          <w:sz w:val="24"/>
          <w:szCs w:val="24"/>
        </w:rPr>
        <w:t xml:space="preserve">1.1 Concepts and Indicators </w:t>
      </w:r>
    </w:p>
    <w:p w:rsidR="00C5293C" w:rsidRPr="00CF66C6" w:rsidRDefault="00C5293C" w:rsidP="00C5293C">
      <w:pPr>
        <w:jc w:val="both"/>
        <w:rPr>
          <w:rFonts w:cs="Times New Roman"/>
          <w:color w:val="000000"/>
          <w:sz w:val="24"/>
          <w:szCs w:val="24"/>
        </w:rPr>
      </w:pPr>
      <w:r w:rsidRPr="00CF66C6">
        <w:rPr>
          <w:rFonts w:cs="Times New Roman"/>
          <w:color w:val="000000"/>
          <w:sz w:val="24"/>
          <w:szCs w:val="24"/>
        </w:rPr>
        <w:t>The following concepts</w:t>
      </w:r>
      <w:r w:rsidRPr="00CF66C6">
        <w:rPr>
          <w:rFonts w:cs="Times New Roman"/>
          <w:color w:val="000000"/>
          <w:sz w:val="24"/>
          <w:szCs w:val="24"/>
          <w:rtl/>
        </w:rPr>
        <w:t xml:space="preserve"> </w:t>
      </w:r>
      <w:r w:rsidRPr="00CF66C6">
        <w:rPr>
          <w:rFonts w:cs="Times New Roman"/>
          <w:color w:val="000000"/>
          <w:sz w:val="24"/>
          <w:szCs w:val="24"/>
        </w:rPr>
        <w:t>and indicators are defined in accordance with the glossary and guide</w:t>
      </w:r>
      <w:r>
        <w:rPr>
          <w:rFonts w:cs="Times New Roman"/>
          <w:color w:val="000000"/>
          <w:sz w:val="24"/>
          <w:szCs w:val="24"/>
        </w:rPr>
        <w:t xml:space="preserve"> of</w:t>
      </w:r>
      <w:r w:rsidRPr="00CF66C6">
        <w:rPr>
          <w:rFonts w:cs="Times New Roman"/>
          <w:color w:val="000000"/>
          <w:sz w:val="24"/>
          <w:szCs w:val="24"/>
        </w:rPr>
        <w:t xml:space="preserve"> statistical indicators issued by PCBS and certified on the latest international recommendations in statistics and consistent with international systems.</w:t>
      </w:r>
    </w:p>
    <w:p w:rsidR="0045018B" w:rsidRDefault="0045018B" w:rsidP="00D91754">
      <w:pPr>
        <w:tabs>
          <w:tab w:val="left" w:pos="2155"/>
          <w:tab w:val="left" w:pos="9242"/>
        </w:tabs>
        <w:jc w:val="lowKashida"/>
        <w:rPr>
          <w:b/>
          <w:bCs/>
          <w:sz w:val="18"/>
          <w:szCs w:val="18"/>
        </w:rPr>
      </w:pPr>
    </w:p>
    <w:p w:rsidR="00C5293C" w:rsidRPr="006B0C65" w:rsidRDefault="00C5293C" w:rsidP="00C5293C">
      <w:pPr>
        <w:tabs>
          <w:tab w:val="left" w:pos="2155"/>
          <w:tab w:val="left" w:pos="9242"/>
        </w:tabs>
        <w:jc w:val="lowKashida"/>
        <w:rPr>
          <w:rFonts w:cs="Times New Roman"/>
          <w:b/>
          <w:bCs/>
          <w:sz w:val="24"/>
          <w:szCs w:val="24"/>
        </w:rPr>
      </w:pPr>
      <w:r w:rsidRPr="006B0C65">
        <w:rPr>
          <w:rFonts w:cs="Times New Roman"/>
          <w:b/>
          <w:bCs/>
          <w:sz w:val="24"/>
          <w:szCs w:val="24"/>
        </w:rPr>
        <w:t>Radio:</w:t>
      </w:r>
      <w:r w:rsidRPr="006B0C65">
        <w:rPr>
          <w:rFonts w:cs="Times New Roman"/>
          <w:b/>
          <w:bCs/>
          <w:sz w:val="24"/>
          <w:szCs w:val="24"/>
          <w:rtl/>
        </w:rPr>
        <w:tab/>
      </w:r>
    </w:p>
    <w:p w:rsidR="00C5293C" w:rsidRPr="006B0C65" w:rsidRDefault="00C5293C" w:rsidP="00C5293C">
      <w:pPr>
        <w:tabs>
          <w:tab w:val="left" w:pos="2155"/>
          <w:tab w:val="left" w:pos="9242"/>
        </w:tabs>
        <w:jc w:val="both"/>
        <w:rPr>
          <w:rFonts w:cs="Times New Roman"/>
          <w:b/>
          <w:bCs/>
          <w:sz w:val="24"/>
          <w:szCs w:val="24"/>
        </w:rPr>
      </w:pPr>
      <w:r w:rsidRPr="006B0C65">
        <w:rPr>
          <w:rFonts w:cs="Times New Roman"/>
          <w:color w:val="000000"/>
          <w:sz w:val="24"/>
          <w:szCs w:val="24"/>
        </w:rPr>
        <w:t>A radio</w:t>
      </w:r>
      <w:r w:rsidRPr="006B0C65">
        <w:rPr>
          <w:rFonts w:cs="Times New Roman"/>
          <w:i/>
          <w:iCs/>
          <w:color w:val="000000"/>
          <w:sz w:val="24"/>
          <w:szCs w:val="24"/>
        </w:rPr>
        <w:t xml:space="preserve"> </w:t>
      </w:r>
      <w:r w:rsidRPr="006B0C65">
        <w:rPr>
          <w:rFonts w:cs="Times New Roman"/>
          <w:color w:val="000000"/>
          <w:sz w:val="24"/>
          <w:szCs w:val="24"/>
        </w:rPr>
        <w:t>is defined as a device capable of receiving broadcast radio signals, using common frequencies, such as FM, AM, LW and SW. A radio may be a stand-alone device, or it may be integrated with device, another such as an alarm clock,  an audio player, a mobile telephone or a computer.</w:t>
      </w:r>
    </w:p>
    <w:p w:rsidR="006B0C65" w:rsidRPr="0045018B" w:rsidRDefault="006B0C65" w:rsidP="00D91754">
      <w:pPr>
        <w:tabs>
          <w:tab w:val="left" w:pos="5023"/>
        </w:tabs>
        <w:rPr>
          <w:b/>
          <w:bCs/>
          <w:sz w:val="18"/>
          <w:szCs w:val="18"/>
        </w:rPr>
      </w:pPr>
    </w:p>
    <w:p w:rsidR="00C5293C" w:rsidRPr="006B0C65" w:rsidRDefault="00C5293C" w:rsidP="00C5293C">
      <w:pPr>
        <w:tabs>
          <w:tab w:val="left" w:pos="2155"/>
          <w:tab w:val="left" w:pos="9242"/>
        </w:tabs>
        <w:jc w:val="lowKashida"/>
        <w:rPr>
          <w:rFonts w:cs="Times New Roman"/>
          <w:b/>
          <w:bCs/>
          <w:sz w:val="24"/>
          <w:szCs w:val="24"/>
          <w:rtl/>
        </w:rPr>
      </w:pPr>
      <w:r w:rsidRPr="006B0C65">
        <w:rPr>
          <w:rFonts w:cs="Times New Roman"/>
          <w:b/>
          <w:bCs/>
          <w:sz w:val="24"/>
          <w:szCs w:val="24"/>
        </w:rPr>
        <w:t>Television:</w:t>
      </w:r>
    </w:p>
    <w:p w:rsidR="00C5293C" w:rsidRPr="006B0C65" w:rsidRDefault="00C5293C" w:rsidP="00C5293C">
      <w:pPr>
        <w:tabs>
          <w:tab w:val="left" w:pos="2155"/>
          <w:tab w:val="left" w:pos="9242"/>
        </w:tabs>
        <w:jc w:val="both"/>
        <w:rPr>
          <w:rFonts w:cs="Times New Roman"/>
          <w:color w:val="000000"/>
          <w:sz w:val="24"/>
          <w:szCs w:val="24"/>
        </w:rPr>
      </w:pPr>
      <w:r w:rsidRPr="006B0C65">
        <w:rPr>
          <w:rFonts w:cs="Times New Roman"/>
          <w:color w:val="000000"/>
          <w:sz w:val="24"/>
          <w:szCs w:val="24"/>
        </w:rPr>
        <w:t>A television (TV) is a device capable of receiving broadcast television signals, using popular access means such as over-the-air, cable and satellite. A television set is typically a stand-alone device, but it may also be integrated with another device, such as a computer or a mobile telephone.</w:t>
      </w:r>
    </w:p>
    <w:p w:rsidR="00BC1C6F" w:rsidRPr="0045018B" w:rsidRDefault="00BC1C6F" w:rsidP="00D91754">
      <w:pPr>
        <w:tabs>
          <w:tab w:val="left" w:pos="5023"/>
        </w:tabs>
        <w:rPr>
          <w:b/>
          <w:bCs/>
          <w:sz w:val="18"/>
          <w:szCs w:val="18"/>
        </w:rPr>
      </w:pPr>
      <w:r w:rsidRPr="0045018B">
        <w:rPr>
          <w:b/>
          <w:bCs/>
          <w:sz w:val="18"/>
          <w:szCs w:val="18"/>
        </w:rPr>
        <w:tab/>
      </w:r>
    </w:p>
    <w:p w:rsidR="00C5293C" w:rsidRPr="00A92A38" w:rsidRDefault="00C5293C" w:rsidP="00C5293C">
      <w:pPr>
        <w:tabs>
          <w:tab w:val="left" w:pos="2155"/>
          <w:tab w:val="left" w:pos="9242"/>
        </w:tabs>
        <w:jc w:val="lowKashida"/>
        <w:rPr>
          <w:rFonts w:cs="Times New Roman"/>
          <w:b/>
          <w:bCs/>
          <w:sz w:val="24"/>
          <w:szCs w:val="24"/>
        </w:rPr>
      </w:pPr>
      <w:r w:rsidRPr="00A92A38">
        <w:rPr>
          <w:rFonts w:cs="Times New Roman"/>
          <w:b/>
          <w:bCs/>
          <w:sz w:val="24"/>
          <w:szCs w:val="24"/>
        </w:rPr>
        <w:t>Fixed Telephone Line:</w:t>
      </w:r>
    </w:p>
    <w:p w:rsidR="00C5293C" w:rsidRDefault="00C5293C" w:rsidP="00C5293C">
      <w:pPr>
        <w:tabs>
          <w:tab w:val="left" w:pos="5023"/>
        </w:tabs>
        <w:rPr>
          <w:b/>
          <w:bCs/>
          <w:sz w:val="18"/>
          <w:szCs w:val="18"/>
        </w:rPr>
      </w:pPr>
      <w:r w:rsidRPr="00A92A38">
        <w:rPr>
          <w:rFonts w:cs="Times New Roman"/>
          <w:color w:val="000000"/>
          <w:sz w:val="24"/>
          <w:szCs w:val="24"/>
        </w:rPr>
        <w:t>A fixed telephone line refers to a telephone line connecting a customer's terminal equipment (e.g. telephone set, facsimile machine) to the public switched telephone network (PSTN) and which has a dedicated port on a telephone exchange</w:t>
      </w:r>
    </w:p>
    <w:p w:rsidR="00BC1C6F" w:rsidRPr="0045018B" w:rsidRDefault="00BC1C6F" w:rsidP="00C5293C">
      <w:pPr>
        <w:tabs>
          <w:tab w:val="left" w:pos="5023"/>
        </w:tabs>
        <w:rPr>
          <w:b/>
          <w:bCs/>
          <w:sz w:val="18"/>
          <w:szCs w:val="18"/>
        </w:rPr>
      </w:pPr>
      <w:r w:rsidRPr="0045018B">
        <w:rPr>
          <w:b/>
          <w:bCs/>
          <w:sz w:val="18"/>
          <w:szCs w:val="18"/>
        </w:rPr>
        <w:tab/>
      </w:r>
    </w:p>
    <w:p w:rsidR="006C4369" w:rsidRPr="00304B76" w:rsidRDefault="006C4369" w:rsidP="006C4369">
      <w:pPr>
        <w:tabs>
          <w:tab w:val="left" w:pos="2155"/>
          <w:tab w:val="left" w:pos="9242"/>
        </w:tabs>
        <w:jc w:val="lowKashida"/>
        <w:rPr>
          <w:rFonts w:cs="Times New Roman"/>
          <w:b/>
          <w:bCs/>
          <w:sz w:val="24"/>
          <w:szCs w:val="24"/>
        </w:rPr>
      </w:pPr>
      <w:r w:rsidRPr="00304B76">
        <w:rPr>
          <w:rFonts w:cs="Times New Roman"/>
          <w:b/>
          <w:bCs/>
          <w:sz w:val="24"/>
          <w:szCs w:val="24"/>
        </w:rPr>
        <w:t>Desktop:</w:t>
      </w:r>
    </w:p>
    <w:p w:rsidR="006C4369" w:rsidRPr="00304B76" w:rsidRDefault="006C4369" w:rsidP="006C4369">
      <w:pPr>
        <w:autoSpaceDE w:val="0"/>
        <w:autoSpaceDN w:val="0"/>
        <w:adjustRightInd w:val="0"/>
        <w:jc w:val="both"/>
        <w:rPr>
          <w:rFonts w:cs="Times New Roman"/>
          <w:color w:val="000000"/>
          <w:sz w:val="24"/>
          <w:szCs w:val="24"/>
        </w:rPr>
      </w:pPr>
      <w:r w:rsidRPr="00304B76">
        <w:rPr>
          <w:rFonts w:cs="Times New Roman"/>
          <w:color w:val="000000"/>
          <w:sz w:val="24"/>
          <w:szCs w:val="24"/>
        </w:rPr>
        <w:t>A computer that usually remains fixed in one place; normally the user is placed in front of it, behind the keyboard.</w:t>
      </w:r>
      <w:r w:rsidRPr="00304B76">
        <w:rPr>
          <w:b/>
          <w:bCs/>
          <w:sz w:val="24"/>
          <w:szCs w:val="24"/>
        </w:rPr>
        <w:tab/>
      </w:r>
    </w:p>
    <w:p w:rsidR="00BC1C6F" w:rsidRPr="0045018B" w:rsidRDefault="00BC1C6F" w:rsidP="00D91754">
      <w:pPr>
        <w:tabs>
          <w:tab w:val="left" w:pos="5023"/>
        </w:tabs>
        <w:rPr>
          <w:b/>
          <w:bCs/>
          <w:sz w:val="18"/>
          <w:szCs w:val="18"/>
        </w:rPr>
      </w:pPr>
    </w:p>
    <w:p w:rsidR="006C4369" w:rsidRPr="00304B76" w:rsidRDefault="006C4369" w:rsidP="006C4369">
      <w:pPr>
        <w:tabs>
          <w:tab w:val="left" w:pos="2155"/>
          <w:tab w:val="left" w:pos="9242"/>
        </w:tabs>
        <w:jc w:val="lowKashida"/>
        <w:rPr>
          <w:rFonts w:cs="Times New Roman"/>
          <w:sz w:val="24"/>
          <w:szCs w:val="24"/>
        </w:rPr>
      </w:pPr>
      <w:r w:rsidRPr="00304B76">
        <w:rPr>
          <w:rFonts w:cs="Times New Roman"/>
          <w:b/>
          <w:bCs/>
          <w:sz w:val="24"/>
          <w:szCs w:val="24"/>
        </w:rPr>
        <w:t>Laptop</w:t>
      </w:r>
      <w:r w:rsidRPr="00304B76">
        <w:rPr>
          <w:rFonts w:cs="Times New Roman"/>
          <w:sz w:val="24"/>
          <w:szCs w:val="24"/>
        </w:rPr>
        <w:t xml:space="preserve">:  </w:t>
      </w:r>
    </w:p>
    <w:p w:rsidR="006C4369" w:rsidRPr="00304B76" w:rsidRDefault="006C4369" w:rsidP="006C4369">
      <w:pPr>
        <w:autoSpaceDE w:val="0"/>
        <w:autoSpaceDN w:val="0"/>
        <w:adjustRightInd w:val="0"/>
        <w:jc w:val="both"/>
        <w:rPr>
          <w:rFonts w:cs="Times New Roman"/>
          <w:color w:val="000000"/>
          <w:sz w:val="24"/>
          <w:szCs w:val="24"/>
        </w:rPr>
      </w:pPr>
      <w:r w:rsidRPr="00304B76">
        <w:rPr>
          <w:rFonts w:cs="Times New Roman"/>
          <w:color w:val="000000"/>
          <w:sz w:val="24"/>
          <w:szCs w:val="24"/>
        </w:rPr>
        <w:t xml:space="preserve">A computer that is small enough to carry and usually enables the same tasks as a desktop computer; it includes notebooks and </w:t>
      </w:r>
      <w:proofErr w:type="spellStart"/>
      <w:r w:rsidRPr="00304B76">
        <w:rPr>
          <w:rFonts w:cs="Times New Roman"/>
          <w:color w:val="000000"/>
          <w:sz w:val="24"/>
          <w:szCs w:val="24"/>
        </w:rPr>
        <w:t>netbooks</w:t>
      </w:r>
      <w:proofErr w:type="spellEnd"/>
      <w:r w:rsidRPr="00304B76">
        <w:rPr>
          <w:rFonts w:cs="Times New Roman"/>
          <w:color w:val="000000"/>
          <w:sz w:val="24"/>
          <w:szCs w:val="24"/>
        </w:rPr>
        <w:t xml:space="preserve"> but does not include tablets and similar handheld computers.</w:t>
      </w:r>
    </w:p>
    <w:p w:rsidR="00BC1C6F" w:rsidRPr="00304B76" w:rsidRDefault="00BC1C6F" w:rsidP="00D91754">
      <w:pPr>
        <w:tabs>
          <w:tab w:val="left" w:pos="285"/>
          <w:tab w:val="left" w:pos="2155"/>
          <w:tab w:val="left" w:pos="9242"/>
        </w:tabs>
        <w:jc w:val="lowKashida"/>
        <w:rPr>
          <w:b/>
          <w:bCs/>
          <w:sz w:val="24"/>
          <w:szCs w:val="24"/>
        </w:rPr>
      </w:pPr>
      <w:r w:rsidRPr="00304B76">
        <w:rPr>
          <w:b/>
          <w:bCs/>
          <w:sz w:val="24"/>
          <w:szCs w:val="24"/>
        </w:rPr>
        <w:tab/>
      </w:r>
      <w:r w:rsidR="00304B76" w:rsidRPr="00304B76">
        <w:rPr>
          <w:b/>
          <w:bCs/>
          <w:sz w:val="24"/>
          <w:szCs w:val="24"/>
        </w:rPr>
        <w:tab/>
      </w:r>
    </w:p>
    <w:p w:rsidR="00B570E3" w:rsidRPr="00304B76" w:rsidRDefault="00B570E3" w:rsidP="00B570E3">
      <w:pPr>
        <w:tabs>
          <w:tab w:val="left" w:pos="2155"/>
          <w:tab w:val="left" w:pos="9242"/>
        </w:tabs>
        <w:jc w:val="lowKashida"/>
        <w:rPr>
          <w:b/>
          <w:bCs/>
          <w:sz w:val="24"/>
          <w:szCs w:val="24"/>
        </w:rPr>
      </w:pPr>
      <w:r w:rsidRPr="00304B76">
        <w:rPr>
          <w:rFonts w:cs="Times New Roman"/>
          <w:b/>
          <w:bCs/>
          <w:sz w:val="24"/>
          <w:szCs w:val="24"/>
        </w:rPr>
        <w:t>Tablet</w:t>
      </w:r>
      <w:r w:rsidRPr="00304B76">
        <w:rPr>
          <w:b/>
          <w:bCs/>
          <w:sz w:val="24"/>
          <w:szCs w:val="24"/>
        </w:rPr>
        <w:t>:</w:t>
      </w:r>
    </w:p>
    <w:p w:rsidR="00B570E3" w:rsidRPr="00304B76" w:rsidRDefault="00B570E3" w:rsidP="00B570E3">
      <w:pPr>
        <w:tabs>
          <w:tab w:val="left" w:pos="2155"/>
          <w:tab w:val="left" w:pos="9242"/>
        </w:tabs>
        <w:jc w:val="both"/>
        <w:rPr>
          <w:b/>
          <w:bCs/>
          <w:sz w:val="24"/>
          <w:szCs w:val="24"/>
        </w:rPr>
      </w:pPr>
      <w:r w:rsidRPr="00304B76">
        <w:rPr>
          <w:rFonts w:cs="Times New Roman"/>
          <w:color w:val="000000"/>
          <w:sz w:val="24"/>
          <w:szCs w:val="24"/>
        </w:rPr>
        <w:t>A tablet is a computer that is integrated into a flat touch screen, operated by touching the screen rather than (or as well as) using a physical keyboard.</w:t>
      </w:r>
    </w:p>
    <w:p w:rsidR="00304B76" w:rsidRPr="0045018B" w:rsidRDefault="00304B76" w:rsidP="00D91754">
      <w:pPr>
        <w:tabs>
          <w:tab w:val="left" w:pos="5023"/>
        </w:tabs>
        <w:rPr>
          <w:b/>
          <w:bCs/>
          <w:sz w:val="18"/>
          <w:szCs w:val="18"/>
        </w:rPr>
      </w:pPr>
    </w:p>
    <w:p w:rsidR="00B570E3" w:rsidRPr="00304B76" w:rsidRDefault="00B570E3" w:rsidP="00B570E3">
      <w:pPr>
        <w:tabs>
          <w:tab w:val="left" w:pos="2155"/>
          <w:tab w:val="left" w:pos="9242"/>
        </w:tabs>
        <w:jc w:val="lowKashida"/>
        <w:rPr>
          <w:rFonts w:cs="Times New Roman"/>
          <w:b/>
          <w:bCs/>
          <w:sz w:val="24"/>
          <w:szCs w:val="24"/>
        </w:rPr>
      </w:pPr>
      <w:r w:rsidRPr="00304B76">
        <w:rPr>
          <w:rFonts w:cs="Times New Roman"/>
          <w:b/>
          <w:bCs/>
          <w:sz w:val="24"/>
          <w:szCs w:val="24"/>
        </w:rPr>
        <w:t>Internet</w:t>
      </w:r>
      <w:r w:rsidRPr="00C603A9">
        <w:rPr>
          <w:rFonts w:cs="Times New Roman"/>
          <w:b/>
          <w:bCs/>
          <w:sz w:val="24"/>
          <w:szCs w:val="24"/>
        </w:rPr>
        <w:t xml:space="preserve">:  </w:t>
      </w:r>
    </w:p>
    <w:p w:rsidR="00B570E3" w:rsidRPr="00C93152" w:rsidRDefault="00B570E3" w:rsidP="00B570E3">
      <w:pPr>
        <w:autoSpaceDE w:val="0"/>
        <w:autoSpaceDN w:val="0"/>
        <w:adjustRightInd w:val="0"/>
        <w:jc w:val="both"/>
        <w:rPr>
          <w:rFonts w:cs="Times New Roman"/>
          <w:color w:val="000000"/>
          <w:sz w:val="22"/>
          <w:szCs w:val="22"/>
        </w:rPr>
      </w:pPr>
      <w:r w:rsidRPr="00817A13">
        <w:rPr>
          <w:rFonts w:cs="Times New Roman"/>
          <w:color w:val="000000"/>
          <w:sz w:val="22"/>
          <w:szCs w:val="22"/>
        </w:rPr>
        <w:t>The Internet is a worldwide public computer network. It provides access to a number of communication</w:t>
      </w:r>
      <w:r w:rsidRPr="00304B76">
        <w:rPr>
          <w:rFonts w:cs="Times New Roman"/>
          <w:color w:val="000000"/>
          <w:sz w:val="22"/>
          <w:szCs w:val="22"/>
        </w:rPr>
        <w:t xml:space="preserve"> </w:t>
      </w:r>
      <w:r w:rsidRPr="00817A13">
        <w:rPr>
          <w:rFonts w:cs="Times New Roman"/>
          <w:color w:val="000000"/>
          <w:sz w:val="22"/>
          <w:szCs w:val="22"/>
        </w:rPr>
        <w:t>services including the World Wide Web and carries e-mail</w:t>
      </w:r>
      <w:r>
        <w:rPr>
          <w:rFonts w:cs="Times New Roman"/>
          <w:color w:val="000000"/>
          <w:sz w:val="22"/>
          <w:szCs w:val="22"/>
        </w:rPr>
        <w:t>s</w:t>
      </w:r>
      <w:r w:rsidRPr="00817A13">
        <w:rPr>
          <w:rFonts w:cs="Times New Roman"/>
          <w:color w:val="000000"/>
          <w:sz w:val="22"/>
          <w:szCs w:val="22"/>
        </w:rPr>
        <w:t>, news, entertainment and data files</w:t>
      </w:r>
      <w:r>
        <w:rPr>
          <w:rFonts w:cs="Times New Roman"/>
          <w:color w:val="000000"/>
          <w:sz w:val="22"/>
          <w:szCs w:val="22"/>
        </w:rPr>
        <w:t xml:space="preserve">, </w:t>
      </w:r>
      <w:r w:rsidRPr="00C93152">
        <w:rPr>
          <w:rFonts w:cs="Times New Roman"/>
          <w:color w:val="000000"/>
          <w:sz w:val="22"/>
          <w:szCs w:val="22"/>
        </w:rPr>
        <w:t>irrespective of the device used (not assumed to be only via a computer – it may also be by mobile telephone, tablet, PDA, games machine, digital TV etc.).  Access can be via a fixed or mobile network.</w:t>
      </w:r>
    </w:p>
    <w:p w:rsidR="00BC1C6F" w:rsidRPr="0045018B" w:rsidRDefault="00BC1C6F" w:rsidP="00D91754">
      <w:pPr>
        <w:tabs>
          <w:tab w:val="left" w:pos="5023"/>
        </w:tabs>
        <w:rPr>
          <w:b/>
          <w:bCs/>
          <w:sz w:val="18"/>
          <w:szCs w:val="18"/>
        </w:rPr>
      </w:pPr>
      <w:r w:rsidRPr="0045018B">
        <w:rPr>
          <w:b/>
          <w:bCs/>
          <w:sz w:val="18"/>
          <w:szCs w:val="18"/>
        </w:rPr>
        <w:tab/>
      </w:r>
    </w:p>
    <w:p w:rsidR="00B570E3" w:rsidRPr="00C603A9" w:rsidRDefault="00B570E3" w:rsidP="00B570E3">
      <w:pPr>
        <w:tabs>
          <w:tab w:val="left" w:pos="2155"/>
          <w:tab w:val="left" w:pos="9242"/>
        </w:tabs>
        <w:jc w:val="lowKashida"/>
        <w:rPr>
          <w:sz w:val="24"/>
          <w:szCs w:val="24"/>
          <w:lang w:val="en-GB"/>
        </w:rPr>
      </w:pPr>
      <w:r w:rsidRPr="00A65109">
        <w:rPr>
          <w:rFonts w:cs="Times New Roman"/>
          <w:b/>
          <w:bCs/>
          <w:sz w:val="24"/>
          <w:szCs w:val="24"/>
        </w:rPr>
        <w:t>Mobile (cellular) Telephone:</w:t>
      </w:r>
      <w:r w:rsidRPr="00C603A9">
        <w:rPr>
          <w:sz w:val="24"/>
          <w:szCs w:val="24"/>
          <w:rtl/>
          <w:lang w:val="en-GB"/>
        </w:rPr>
        <w:tab/>
      </w:r>
    </w:p>
    <w:p w:rsidR="00B570E3" w:rsidRPr="00A65109" w:rsidRDefault="00B570E3" w:rsidP="00B570E3">
      <w:pPr>
        <w:pStyle w:val="Default"/>
        <w:jc w:val="both"/>
        <w:rPr>
          <w:rFonts w:ascii="Times New Roman" w:hAnsi="Times New Roman" w:cs="Times New Roman"/>
        </w:rPr>
      </w:pPr>
      <w:r w:rsidRPr="00A65109">
        <w:rPr>
          <w:rFonts w:ascii="Times New Roman" w:hAnsi="Times New Roman" w:cs="Times New Roman"/>
        </w:rPr>
        <w:t>Mobile (cellular) telephone refers to a portable telephone subscribing to a public mobile telephone service using cellular technology, which provides access to the PSTN. This includes analogue and digital cellular systems and technologies such as IMT-2000 (3G) and IMT-Advanced. Users of both postpaid subscriptions and prepaid accounts are included.</w:t>
      </w:r>
    </w:p>
    <w:p w:rsidR="007162E5" w:rsidRDefault="007162E5" w:rsidP="00D91754">
      <w:pPr>
        <w:tabs>
          <w:tab w:val="left" w:pos="2155"/>
          <w:tab w:val="left" w:pos="9242"/>
        </w:tabs>
        <w:jc w:val="both"/>
        <w:rPr>
          <w:rFonts w:cs="Times New Roman"/>
          <w:b/>
          <w:bCs/>
          <w:sz w:val="24"/>
          <w:szCs w:val="24"/>
        </w:rPr>
      </w:pPr>
    </w:p>
    <w:p w:rsidR="00B570E3" w:rsidRPr="004057F4" w:rsidRDefault="00B570E3" w:rsidP="00B570E3">
      <w:pPr>
        <w:tabs>
          <w:tab w:val="left" w:pos="2155"/>
          <w:tab w:val="left" w:pos="9242"/>
        </w:tabs>
        <w:jc w:val="both"/>
        <w:rPr>
          <w:rFonts w:cs="Times New Roman"/>
          <w:b/>
          <w:bCs/>
          <w:sz w:val="24"/>
          <w:szCs w:val="24"/>
        </w:rPr>
      </w:pPr>
      <w:r w:rsidRPr="004057F4">
        <w:rPr>
          <w:rFonts w:cs="Times New Roman"/>
          <w:b/>
          <w:bCs/>
          <w:sz w:val="24"/>
          <w:szCs w:val="24"/>
        </w:rPr>
        <w:lastRenderedPageBreak/>
        <w:t>Smart Phone:</w:t>
      </w:r>
      <w:r w:rsidRPr="004057F4">
        <w:rPr>
          <w:rFonts w:cs="Times New Roman"/>
          <w:b/>
          <w:bCs/>
          <w:sz w:val="24"/>
          <w:szCs w:val="24"/>
          <w:rtl/>
        </w:rPr>
        <w:tab/>
      </w:r>
    </w:p>
    <w:p w:rsidR="00B570E3" w:rsidRDefault="00B570E3" w:rsidP="00B570E3">
      <w:pPr>
        <w:jc w:val="both"/>
        <w:rPr>
          <w:sz w:val="24"/>
        </w:rPr>
      </w:pPr>
      <w:r w:rsidRPr="004057F4">
        <w:rPr>
          <w:rFonts w:cs="Times New Roman"/>
          <w:sz w:val="24"/>
          <w:szCs w:val="24"/>
        </w:rPr>
        <w:t xml:space="preserve">A smart </w:t>
      </w:r>
      <w:r w:rsidR="008965E7">
        <w:rPr>
          <w:rFonts w:cs="Times New Roman"/>
          <w:sz w:val="24"/>
          <w:szCs w:val="24"/>
        </w:rPr>
        <w:t>p</w:t>
      </w:r>
      <w:r w:rsidR="008965E7" w:rsidRPr="004057F4">
        <w:rPr>
          <w:rFonts w:cs="Times New Roman"/>
          <w:sz w:val="24"/>
          <w:szCs w:val="24"/>
        </w:rPr>
        <w:t>hone refers</w:t>
      </w:r>
      <w:r w:rsidRPr="004057F4">
        <w:rPr>
          <w:rFonts w:cs="Times New Roman"/>
          <w:sz w:val="24"/>
          <w:szCs w:val="24"/>
        </w:rPr>
        <w:t xml:space="preserve"> to a mobile handset that is used as the person’s primary phone device which has smart capabilities, including Internet-based services, and performs many of the functions of a computer, including having an operating system capable of downloading and running applications</w:t>
      </w:r>
      <w:r>
        <w:rPr>
          <w:rFonts w:cs="Times New Roman"/>
          <w:sz w:val="22"/>
          <w:szCs w:val="22"/>
        </w:rPr>
        <w:t>.</w:t>
      </w:r>
    </w:p>
    <w:p w:rsidR="00DC6F6E" w:rsidRDefault="00DC6F6E" w:rsidP="00B570E3">
      <w:pPr>
        <w:jc w:val="both"/>
        <w:rPr>
          <w:sz w:val="24"/>
        </w:rPr>
      </w:pPr>
    </w:p>
    <w:p w:rsidR="00DC6F6E" w:rsidRPr="008D5ED3" w:rsidRDefault="00DC6F6E" w:rsidP="00DC6F6E">
      <w:pPr>
        <w:pStyle w:val="BodyText"/>
        <w:jc w:val="both"/>
        <w:rPr>
          <w:rFonts w:cs="Times New Roman"/>
          <w:b/>
          <w:bCs/>
          <w:szCs w:val="24"/>
        </w:rPr>
      </w:pPr>
      <w:r w:rsidRPr="008D5ED3">
        <w:rPr>
          <w:rFonts w:cs="Times New Roman"/>
          <w:b/>
          <w:bCs/>
          <w:szCs w:val="24"/>
        </w:rPr>
        <w:t>E-Commerce:</w:t>
      </w:r>
      <w:r w:rsidRPr="008D5ED3">
        <w:rPr>
          <w:rFonts w:cs="Times New Roman"/>
          <w:b/>
          <w:bCs/>
          <w:szCs w:val="24"/>
        </w:rPr>
        <w:tab/>
      </w:r>
    </w:p>
    <w:p w:rsidR="00DC6F6E" w:rsidRPr="00DC6F6E" w:rsidRDefault="00DC6F6E" w:rsidP="00DC6F6E">
      <w:pPr>
        <w:jc w:val="both"/>
        <w:rPr>
          <w:rFonts w:cs="Times New Roman"/>
          <w:sz w:val="24"/>
          <w:szCs w:val="24"/>
        </w:rPr>
      </w:pPr>
      <w:r w:rsidRPr="00DC6F6E">
        <w:rPr>
          <w:rFonts w:cs="Times New Roman"/>
          <w:sz w:val="24"/>
          <w:szCs w:val="24"/>
        </w:rPr>
        <w:t xml:space="preserve">It is an electronic transaction that involves the sale or purchase of goods or services, whether between businesses, </w:t>
      </w:r>
      <w:r>
        <w:rPr>
          <w:rFonts w:cs="Times New Roman"/>
          <w:sz w:val="24"/>
          <w:szCs w:val="24"/>
        </w:rPr>
        <w:t>households</w:t>
      </w:r>
      <w:r w:rsidRPr="00DC6F6E">
        <w:rPr>
          <w:rFonts w:cs="Times New Roman"/>
          <w:sz w:val="24"/>
          <w:szCs w:val="24"/>
        </w:rPr>
        <w:t>, individuals, governments, and public or private organizations and is implemented via the Internet, whereby the process of requesting purchase or sale via the Internet regardless of the payment mechanism and its method is implemented.</w:t>
      </w:r>
    </w:p>
    <w:p w:rsidR="00DC6F6E" w:rsidRDefault="00DC6F6E" w:rsidP="00B570E3">
      <w:pPr>
        <w:jc w:val="both"/>
        <w:rPr>
          <w:rFonts w:cs="Times New Roman"/>
          <w:sz w:val="24"/>
          <w:szCs w:val="24"/>
        </w:rPr>
      </w:pPr>
    </w:p>
    <w:p w:rsidR="00ED5F8D" w:rsidRDefault="00ED5F8D" w:rsidP="00ED5F8D">
      <w:pPr>
        <w:pStyle w:val="BodyText"/>
        <w:jc w:val="both"/>
      </w:pPr>
      <w:r w:rsidRPr="00ED5F8D">
        <w:rPr>
          <w:rFonts w:cs="Times New Roman"/>
          <w:b/>
          <w:bCs/>
          <w:szCs w:val="24"/>
        </w:rPr>
        <w:t>Direct-to-home (DTH) satellite services:</w:t>
      </w:r>
      <w:r w:rsidRPr="00DF01AD">
        <w:t xml:space="preserve"> </w:t>
      </w:r>
    </w:p>
    <w:p w:rsidR="00ED5F8D" w:rsidRPr="00A877F8" w:rsidRDefault="00ED5F8D" w:rsidP="00B570E3">
      <w:pPr>
        <w:jc w:val="both"/>
        <w:rPr>
          <w:rFonts w:cs="Times New Roman"/>
          <w:sz w:val="24"/>
          <w:szCs w:val="24"/>
        </w:rPr>
      </w:pPr>
      <w:r w:rsidRPr="00A877F8">
        <w:rPr>
          <w:sz w:val="24"/>
          <w:szCs w:val="24"/>
        </w:rPr>
        <w:t>TV services received via a satellite dish capable of receiving satellite television broadcasts</w:t>
      </w:r>
    </w:p>
    <w:p w:rsidR="00DC6F6E" w:rsidRDefault="00DC6F6E" w:rsidP="00B570E3">
      <w:pPr>
        <w:jc w:val="both"/>
        <w:rPr>
          <w:rFonts w:cs="Times New Roman"/>
          <w:sz w:val="24"/>
          <w:szCs w:val="24"/>
        </w:rPr>
      </w:pPr>
    </w:p>
    <w:p w:rsidR="00ED5F8D" w:rsidRDefault="00ED5F8D" w:rsidP="00ED5F8D">
      <w:pPr>
        <w:pStyle w:val="BodyText"/>
        <w:jc w:val="both"/>
        <w:rPr>
          <w:rFonts w:cs="Times New Roman"/>
          <w:b/>
          <w:bCs/>
          <w:szCs w:val="24"/>
        </w:rPr>
      </w:pPr>
      <w:r w:rsidRPr="00ED5F8D">
        <w:rPr>
          <w:rFonts w:cs="Times New Roman"/>
          <w:b/>
          <w:bCs/>
          <w:szCs w:val="24"/>
        </w:rPr>
        <w:t>Internet-protocol TV (IPTV):</w:t>
      </w:r>
    </w:p>
    <w:p w:rsidR="00ED5F8D" w:rsidRPr="00ED5F8D" w:rsidRDefault="00ED5F8D" w:rsidP="00ED5F8D">
      <w:pPr>
        <w:pStyle w:val="BodyText"/>
        <w:jc w:val="both"/>
        <w:rPr>
          <w:rFonts w:cs="Times New Roman"/>
          <w:szCs w:val="24"/>
        </w:rPr>
      </w:pPr>
      <w:r w:rsidRPr="00ED5F8D">
        <w:rPr>
          <w:rFonts w:cs="Times New Roman"/>
          <w:szCs w:val="24"/>
        </w:rPr>
        <w:t>Multimedia services such as television/video/audio/text/graphics/data delivered over an IP-based network managed to support the required level of quality of service, quality of experience, security, interactivity and reliability; it does not include video accessed over the public Internet, for example, by streaming. IPTV services are also generally aimed at viewing over a television set rather than a personal computer.</w:t>
      </w:r>
    </w:p>
    <w:p w:rsidR="00365374" w:rsidRDefault="00365374" w:rsidP="00D91754">
      <w:pPr>
        <w:jc w:val="both"/>
        <w:rPr>
          <w:sz w:val="24"/>
        </w:rPr>
      </w:pPr>
    </w:p>
    <w:p w:rsidR="004A612A" w:rsidRPr="00365374" w:rsidRDefault="004A612A" w:rsidP="004A612A">
      <w:pPr>
        <w:tabs>
          <w:tab w:val="left" w:pos="2155"/>
          <w:tab w:val="left" w:pos="9242"/>
        </w:tabs>
        <w:jc w:val="both"/>
        <w:rPr>
          <w:rFonts w:cs="Times New Roman"/>
          <w:b/>
          <w:bCs/>
          <w:sz w:val="24"/>
          <w:szCs w:val="24"/>
        </w:rPr>
      </w:pPr>
      <w:r w:rsidRPr="00365374">
        <w:rPr>
          <w:rFonts w:cs="Times New Roman"/>
          <w:b/>
          <w:bCs/>
          <w:sz w:val="24"/>
          <w:szCs w:val="24"/>
        </w:rPr>
        <w:t xml:space="preserve">1.2 Classifications </w:t>
      </w:r>
    </w:p>
    <w:p w:rsidR="004A612A" w:rsidRPr="00365374" w:rsidRDefault="004A612A" w:rsidP="004A612A">
      <w:pPr>
        <w:tabs>
          <w:tab w:val="left" w:pos="-1"/>
        </w:tabs>
        <w:jc w:val="both"/>
        <w:rPr>
          <w:rFonts w:cs="Times New Roman"/>
          <w:sz w:val="24"/>
          <w:szCs w:val="24"/>
          <w:rtl/>
        </w:rPr>
      </w:pPr>
      <w:r w:rsidRPr="00365374">
        <w:rPr>
          <w:rFonts w:cs="Times New Roman"/>
          <w:sz w:val="24"/>
          <w:szCs w:val="24"/>
        </w:rPr>
        <w:t xml:space="preserve">Classifications used in the process of collection and processing of statistical data adopted by PCBS </w:t>
      </w:r>
      <w:r>
        <w:rPr>
          <w:rFonts w:cs="Times New Roman"/>
          <w:sz w:val="24"/>
          <w:szCs w:val="24"/>
        </w:rPr>
        <w:t>a</w:t>
      </w:r>
      <w:r w:rsidRPr="00365374">
        <w:rPr>
          <w:rFonts w:cs="Times New Roman"/>
          <w:sz w:val="24"/>
          <w:szCs w:val="24"/>
        </w:rPr>
        <w:t>ccording to</w:t>
      </w:r>
      <w:r w:rsidRPr="00CA58B7">
        <w:rPr>
          <w:color w:val="000000" w:themeColor="text1"/>
        </w:rPr>
        <w:t xml:space="preserve"> </w:t>
      </w:r>
      <w:r w:rsidRPr="00365374">
        <w:rPr>
          <w:rFonts w:cs="Times New Roman"/>
          <w:sz w:val="24"/>
          <w:szCs w:val="24"/>
        </w:rPr>
        <w:t>international standards and with the Palestinian privacy.</w:t>
      </w:r>
    </w:p>
    <w:p w:rsidR="004A612A" w:rsidRPr="00365374" w:rsidRDefault="004A612A" w:rsidP="001810CC">
      <w:pPr>
        <w:pStyle w:val="ListParagraph"/>
        <w:numPr>
          <w:ilvl w:val="0"/>
          <w:numId w:val="20"/>
        </w:numPr>
        <w:tabs>
          <w:tab w:val="right" w:pos="284"/>
        </w:tabs>
        <w:autoSpaceDE w:val="0"/>
        <w:autoSpaceDN w:val="0"/>
        <w:ind w:left="284" w:hanging="284"/>
        <w:jc w:val="both"/>
        <w:rPr>
          <w:rFonts w:cs="Times New Roman"/>
          <w:sz w:val="24"/>
          <w:szCs w:val="24"/>
        </w:rPr>
      </w:pPr>
      <w:r w:rsidRPr="00365374">
        <w:rPr>
          <w:rFonts w:cs="Times New Roman"/>
          <w:sz w:val="24"/>
          <w:szCs w:val="24"/>
        </w:rPr>
        <w:t xml:space="preserve">The Palestinian Standard Classification of Scientific Specialty (ISCED 2011), according </w:t>
      </w:r>
      <w:r w:rsidR="001810CC">
        <w:rPr>
          <w:rFonts w:cs="Times New Roman"/>
          <w:sz w:val="24"/>
          <w:szCs w:val="24"/>
        </w:rPr>
        <w:t>to</w:t>
      </w:r>
      <w:r w:rsidRPr="00365374">
        <w:rPr>
          <w:rFonts w:cs="Times New Roman"/>
          <w:sz w:val="24"/>
          <w:szCs w:val="24"/>
        </w:rPr>
        <w:t xml:space="preserve"> Palestinian privacy.</w:t>
      </w:r>
    </w:p>
    <w:p w:rsidR="004A612A" w:rsidRPr="00255F2E" w:rsidRDefault="004A612A" w:rsidP="001810CC">
      <w:pPr>
        <w:pStyle w:val="ListParagraph"/>
        <w:numPr>
          <w:ilvl w:val="0"/>
          <w:numId w:val="20"/>
        </w:numPr>
        <w:tabs>
          <w:tab w:val="right" w:pos="284"/>
        </w:tabs>
        <w:autoSpaceDE w:val="0"/>
        <w:autoSpaceDN w:val="0"/>
        <w:ind w:left="0" w:firstLine="0"/>
        <w:jc w:val="both"/>
        <w:rPr>
          <w:rFonts w:cs="Times New Roman"/>
          <w:sz w:val="24"/>
          <w:szCs w:val="24"/>
        </w:rPr>
      </w:pPr>
      <w:r w:rsidRPr="00365374">
        <w:rPr>
          <w:rFonts w:cs="Times New Roman"/>
          <w:sz w:val="24"/>
          <w:szCs w:val="24"/>
        </w:rPr>
        <w:t xml:space="preserve">Palestinian Occupational Classification (ISCO-08), according </w:t>
      </w:r>
      <w:r w:rsidR="001810CC">
        <w:rPr>
          <w:rFonts w:cs="Times New Roman"/>
          <w:sz w:val="24"/>
          <w:szCs w:val="24"/>
        </w:rPr>
        <w:t>to</w:t>
      </w:r>
      <w:r w:rsidRPr="00365374">
        <w:rPr>
          <w:rFonts w:cs="Times New Roman"/>
          <w:sz w:val="24"/>
          <w:szCs w:val="24"/>
        </w:rPr>
        <w:t xml:space="preserve"> Palestinian privacy.</w:t>
      </w:r>
    </w:p>
    <w:p w:rsidR="00255F2E" w:rsidRPr="00365374" w:rsidRDefault="00255F2E" w:rsidP="004A612A">
      <w:pPr>
        <w:pStyle w:val="ListParagraph"/>
        <w:numPr>
          <w:ilvl w:val="0"/>
          <w:numId w:val="20"/>
        </w:numPr>
        <w:tabs>
          <w:tab w:val="right" w:pos="284"/>
        </w:tabs>
        <w:autoSpaceDE w:val="0"/>
        <w:autoSpaceDN w:val="0"/>
        <w:ind w:left="0" w:firstLine="0"/>
        <w:jc w:val="both"/>
        <w:rPr>
          <w:rFonts w:cs="Times New Roman"/>
          <w:sz w:val="24"/>
          <w:szCs w:val="24"/>
        </w:rPr>
      </w:pPr>
      <w:r>
        <w:rPr>
          <w:rFonts w:cs="Times New Roman"/>
          <w:sz w:val="24"/>
          <w:szCs w:val="24"/>
          <w:lang w:val="en-GB"/>
        </w:rPr>
        <w:t>Palestinian Localities Guidance, 2017</w:t>
      </w:r>
    </w:p>
    <w:p w:rsidR="00BC1C6F" w:rsidRPr="00365374" w:rsidRDefault="00BC1C6F" w:rsidP="00D91754">
      <w:pPr>
        <w:jc w:val="both"/>
        <w:rPr>
          <w:rFonts w:cs="Times New Roman"/>
          <w:sz w:val="24"/>
          <w:szCs w:val="24"/>
        </w:rPr>
      </w:pPr>
      <w:r w:rsidRPr="00365374">
        <w:rPr>
          <w:rFonts w:cs="Times New Roman"/>
          <w:sz w:val="24"/>
          <w:szCs w:val="24"/>
        </w:rPr>
        <w:br w:type="page"/>
      </w:r>
    </w:p>
    <w:p w:rsidR="0049273F" w:rsidRPr="00C603A9" w:rsidRDefault="0049273F" w:rsidP="0049273F">
      <w:pPr>
        <w:pStyle w:val="TxBrp3"/>
        <w:tabs>
          <w:tab w:val="clear" w:pos="1116"/>
          <w:tab w:val="left" w:pos="2155"/>
          <w:tab w:val="left" w:pos="9242"/>
        </w:tabs>
        <w:spacing w:line="240" w:lineRule="auto"/>
        <w:ind w:left="0"/>
        <w:jc w:val="center"/>
        <w:rPr>
          <w:sz w:val="24"/>
        </w:rPr>
      </w:pPr>
      <w:r w:rsidRPr="00C603A9">
        <w:rPr>
          <w:sz w:val="24"/>
        </w:rPr>
        <w:lastRenderedPageBreak/>
        <w:t xml:space="preserve">Chapter </w:t>
      </w:r>
      <w:r>
        <w:rPr>
          <w:sz w:val="24"/>
        </w:rPr>
        <w:t xml:space="preserve">Two </w:t>
      </w:r>
    </w:p>
    <w:p w:rsidR="0049273F" w:rsidRPr="000B7819" w:rsidRDefault="0049273F" w:rsidP="0049273F">
      <w:pPr>
        <w:pStyle w:val="Title"/>
        <w:rPr>
          <w:b w:val="0"/>
          <w:bCs w:val="0"/>
          <w:sz w:val="22"/>
          <w:szCs w:val="22"/>
          <w:lang w:val="en-GB"/>
        </w:rPr>
      </w:pPr>
    </w:p>
    <w:p w:rsidR="0049273F" w:rsidRPr="00C603A9" w:rsidRDefault="0049273F" w:rsidP="0049273F">
      <w:pPr>
        <w:pStyle w:val="Title"/>
        <w:rPr>
          <w:b w:val="0"/>
          <w:bCs w:val="0"/>
          <w:sz w:val="22"/>
          <w:szCs w:val="24"/>
          <w:rtl/>
          <w:lang w:val="en-GB"/>
        </w:rPr>
      </w:pPr>
      <w:r w:rsidRPr="00C603A9">
        <w:rPr>
          <w:szCs w:val="24"/>
        </w:rPr>
        <w:t>Main Findings</w:t>
      </w:r>
    </w:p>
    <w:p w:rsidR="005E1E3C" w:rsidRPr="00C603A9" w:rsidRDefault="005E1E3C" w:rsidP="00D91754">
      <w:pPr>
        <w:rPr>
          <w:sz w:val="24"/>
          <w:szCs w:val="24"/>
        </w:rPr>
      </w:pPr>
    </w:p>
    <w:p w:rsidR="0049273F" w:rsidRPr="0030634D" w:rsidRDefault="0049273F" w:rsidP="0049273F">
      <w:pPr>
        <w:ind w:right="71"/>
        <w:jc w:val="lowKashida"/>
        <w:rPr>
          <w:b/>
          <w:bCs/>
          <w:sz w:val="24"/>
          <w:szCs w:val="24"/>
        </w:rPr>
      </w:pPr>
      <w:r w:rsidRPr="0030634D">
        <w:rPr>
          <w:b/>
          <w:bCs/>
          <w:sz w:val="24"/>
          <w:szCs w:val="24"/>
        </w:rPr>
        <w:t xml:space="preserve">2.1 Computer Availability and Use </w:t>
      </w:r>
    </w:p>
    <w:p w:rsidR="0030634D" w:rsidRDefault="0049273F" w:rsidP="00AF4243">
      <w:pPr>
        <w:jc w:val="both"/>
        <w:rPr>
          <w:rFonts w:cs="Times New Roman"/>
          <w:sz w:val="24"/>
          <w:szCs w:val="24"/>
        </w:rPr>
      </w:pPr>
      <w:r w:rsidRPr="00487C37">
        <w:rPr>
          <w:rFonts w:cs="Times New Roman"/>
          <w:sz w:val="24"/>
          <w:szCs w:val="24"/>
        </w:rPr>
        <w:t xml:space="preserve">The results indicated that the percentage of households that have a computer (Desktop computer or </w:t>
      </w:r>
      <w:r w:rsidR="00B60C8C">
        <w:rPr>
          <w:rFonts w:cs="Times New Roman"/>
          <w:sz w:val="24"/>
          <w:szCs w:val="24"/>
        </w:rPr>
        <w:t>L</w:t>
      </w:r>
      <w:r w:rsidRPr="00487C37">
        <w:rPr>
          <w:rFonts w:cs="Times New Roman"/>
          <w:sz w:val="24"/>
          <w:szCs w:val="24"/>
        </w:rPr>
        <w:t xml:space="preserve">aptop or Tablet) reached </w:t>
      </w:r>
      <w:r w:rsidR="0030634D" w:rsidRPr="00487C37">
        <w:rPr>
          <w:rFonts w:cs="Times New Roman"/>
          <w:sz w:val="24"/>
          <w:szCs w:val="24"/>
        </w:rPr>
        <w:t>33.2%</w:t>
      </w:r>
      <w:r w:rsidR="00AF4243">
        <w:rPr>
          <w:rFonts w:cs="Times New Roman"/>
          <w:sz w:val="24"/>
          <w:szCs w:val="24"/>
        </w:rPr>
        <w:t xml:space="preserve"> in Palestine</w:t>
      </w:r>
      <w:r w:rsidR="0030634D" w:rsidRPr="00487C37">
        <w:rPr>
          <w:rFonts w:cs="Times New Roman"/>
          <w:sz w:val="24"/>
          <w:szCs w:val="24"/>
        </w:rPr>
        <w:t xml:space="preserve">. </w:t>
      </w:r>
      <w:r w:rsidR="002C70A2">
        <w:rPr>
          <w:rFonts w:cs="Times New Roman"/>
          <w:sz w:val="24"/>
          <w:szCs w:val="24"/>
        </w:rPr>
        <w:t xml:space="preserve"> </w:t>
      </w:r>
      <w:r w:rsidR="00AF4243">
        <w:rPr>
          <w:rFonts w:cs="Times New Roman"/>
          <w:sz w:val="24"/>
          <w:szCs w:val="24"/>
        </w:rPr>
        <w:t xml:space="preserve">35.7% in the West Bank </w:t>
      </w:r>
      <w:r w:rsidR="0030634D" w:rsidRPr="00487C37">
        <w:rPr>
          <w:rFonts w:cs="Times New Roman"/>
          <w:sz w:val="24"/>
          <w:szCs w:val="24"/>
        </w:rPr>
        <w:t xml:space="preserve">compared to 28.7% in Gaza Strip.  </w:t>
      </w:r>
      <w:r w:rsidR="00F65F6F">
        <w:rPr>
          <w:rFonts w:cs="Times New Roman"/>
          <w:sz w:val="24"/>
          <w:szCs w:val="24"/>
        </w:rPr>
        <w:t>R</w:t>
      </w:r>
      <w:r w:rsidR="0030634D" w:rsidRPr="00487C37">
        <w:rPr>
          <w:rFonts w:cs="Times New Roman"/>
          <w:sz w:val="24"/>
          <w:szCs w:val="24"/>
        </w:rPr>
        <w:t xml:space="preserve">esults also showed that the </w:t>
      </w:r>
      <w:r w:rsidR="00AF4243">
        <w:rPr>
          <w:rFonts w:cs="Times New Roman"/>
          <w:sz w:val="24"/>
          <w:szCs w:val="24"/>
        </w:rPr>
        <w:t>percentage of households that have a computer is close in both urban and rural areas,</w:t>
      </w:r>
      <w:r w:rsidR="00E048BA" w:rsidRPr="00E048BA">
        <w:rPr>
          <w:rFonts w:cs="Times New Roman"/>
          <w:sz w:val="24"/>
          <w:szCs w:val="24"/>
        </w:rPr>
        <w:t xml:space="preserve"> where the percentage was 33.6% and 33.7%, respectively. While </w:t>
      </w:r>
      <w:r w:rsidR="00E048BA">
        <w:rPr>
          <w:rFonts w:cs="Times New Roman"/>
          <w:sz w:val="24"/>
          <w:szCs w:val="24"/>
        </w:rPr>
        <w:t>the percentage has reached 27.6% in refugee camps</w:t>
      </w:r>
      <w:r w:rsidR="00E048BA" w:rsidRPr="00E048BA">
        <w:rPr>
          <w:rFonts w:cs="Times New Roman"/>
          <w:sz w:val="24"/>
          <w:szCs w:val="24"/>
        </w:rPr>
        <w:t xml:space="preserve">. (See </w:t>
      </w:r>
      <w:r w:rsidR="008D0C6A">
        <w:rPr>
          <w:rFonts w:cs="Times New Roman"/>
          <w:sz w:val="24"/>
          <w:szCs w:val="24"/>
        </w:rPr>
        <w:t>t</w:t>
      </w:r>
      <w:r w:rsidR="00E048BA" w:rsidRPr="00E048BA">
        <w:rPr>
          <w:rFonts w:cs="Times New Roman"/>
          <w:sz w:val="24"/>
          <w:szCs w:val="24"/>
        </w:rPr>
        <w:t>able 19).</w:t>
      </w:r>
    </w:p>
    <w:p w:rsidR="00E048BA" w:rsidRPr="0030634D" w:rsidRDefault="00E048BA" w:rsidP="00E048BA">
      <w:pPr>
        <w:jc w:val="both"/>
        <w:rPr>
          <w:rFonts w:cs="Times New Roman"/>
          <w:sz w:val="24"/>
          <w:szCs w:val="24"/>
        </w:rPr>
      </w:pPr>
    </w:p>
    <w:p w:rsidR="006515F9" w:rsidRDefault="0030634D" w:rsidP="00C4415A">
      <w:pPr>
        <w:jc w:val="center"/>
        <w:rPr>
          <w:rFonts w:ascii="Arial" w:hAnsi="Arial" w:cs="Arial"/>
          <w:b/>
          <w:bCs/>
          <w:sz w:val="22"/>
          <w:szCs w:val="22"/>
        </w:rPr>
      </w:pPr>
      <w:r w:rsidRPr="0030634D">
        <w:rPr>
          <w:rFonts w:ascii="Arial" w:hAnsi="Arial" w:cs="Arial"/>
          <w:b/>
          <w:bCs/>
          <w:sz w:val="22"/>
          <w:szCs w:val="22"/>
        </w:rPr>
        <w:t xml:space="preserve">Percentage of Households </w:t>
      </w:r>
      <w:r w:rsidR="00C4415A">
        <w:rPr>
          <w:rFonts w:ascii="Arial" w:hAnsi="Arial" w:cs="Arial"/>
          <w:b/>
          <w:bCs/>
          <w:sz w:val="22"/>
          <w:szCs w:val="22"/>
        </w:rPr>
        <w:t xml:space="preserve">That Have </w:t>
      </w:r>
      <w:r w:rsidRPr="0030634D">
        <w:rPr>
          <w:rFonts w:ascii="Arial" w:hAnsi="Arial" w:cs="Arial"/>
          <w:b/>
          <w:bCs/>
          <w:sz w:val="22"/>
          <w:szCs w:val="22"/>
        </w:rPr>
        <w:t xml:space="preserve">Computer (Desktop or </w:t>
      </w:r>
      <w:r w:rsidR="00B60C8C">
        <w:rPr>
          <w:rFonts w:ascii="Arial" w:hAnsi="Arial" w:cs="Arial"/>
          <w:b/>
          <w:bCs/>
          <w:sz w:val="22"/>
          <w:szCs w:val="22"/>
        </w:rPr>
        <w:t>L</w:t>
      </w:r>
      <w:r w:rsidRPr="0030634D">
        <w:rPr>
          <w:rFonts w:ascii="Arial" w:hAnsi="Arial" w:cs="Arial"/>
          <w:b/>
          <w:bCs/>
          <w:sz w:val="22"/>
          <w:szCs w:val="22"/>
        </w:rPr>
        <w:t xml:space="preserve">aptop or Tablet) </w:t>
      </w:r>
    </w:p>
    <w:p w:rsidR="0030634D" w:rsidRPr="0030634D" w:rsidRDefault="006515F9" w:rsidP="006515F9">
      <w:pPr>
        <w:jc w:val="center"/>
        <w:rPr>
          <w:rFonts w:ascii="Arial" w:hAnsi="Arial" w:cs="Arial"/>
          <w:b/>
          <w:bCs/>
          <w:sz w:val="22"/>
          <w:szCs w:val="22"/>
        </w:rPr>
      </w:pPr>
      <w:r>
        <w:rPr>
          <w:rFonts w:ascii="Arial" w:hAnsi="Arial" w:cs="Arial"/>
          <w:b/>
          <w:bCs/>
          <w:sz w:val="22"/>
          <w:szCs w:val="22"/>
        </w:rPr>
        <w:t xml:space="preserve">in Palestine </w:t>
      </w:r>
      <w:r w:rsidR="0030634D" w:rsidRPr="0030634D">
        <w:rPr>
          <w:rFonts w:ascii="Arial" w:hAnsi="Arial" w:cs="Arial"/>
          <w:b/>
          <w:bCs/>
          <w:sz w:val="22"/>
          <w:szCs w:val="22"/>
        </w:rPr>
        <w:t>by Region and Locality Type, 2019</w:t>
      </w:r>
    </w:p>
    <w:tbl>
      <w:tblPr>
        <w:tblStyle w:val="TableGrid"/>
        <w:tblW w:w="0" w:type="auto"/>
        <w:jc w:val="center"/>
        <w:tblLayout w:type="fixed"/>
        <w:tblLook w:val="04A0"/>
      </w:tblPr>
      <w:tblGrid>
        <w:gridCol w:w="8698"/>
      </w:tblGrid>
      <w:tr w:rsidR="0030634D" w:rsidTr="00D91754">
        <w:trPr>
          <w:trHeight w:val="4096"/>
          <w:jc w:val="center"/>
        </w:trPr>
        <w:tc>
          <w:tcPr>
            <w:tcW w:w="8698" w:type="dxa"/>
            <w:vAlign w:val="center"/>
          </w:tcPr>
          <w:p w:rsidR="0030634D" w:rsidRPr="00D91754" w:rsidRDefault="0030634D" w:rsidP="00D91754">
            <w:pPr>
              <w:pStyle w:val="BodyTextIndent"/>
              <w:tabs>
                <w:tab w:val="right" w:pos="8100"/>
              </w:tabs>
              <w:ind w:left="0" w:right="71"/>
              <w:rPr>
                <w:rFonts w:asciiTheme="majorBidi" w:hAnsiTheme="majorBidi" w:cstheme="majorBidi"/>
                <w:sz w:val="6"/>
                <w:szCs w:val="6"/>
                <w:lang w:val="en-GB"/>
              </w:rPr>
            </w:pPr>
            <w:r w:rsidRPr="00D91754">
              <w:rPr>
                <w:rFonts w:asciiTheme="majorBidi" w:hAnsiTheme="majorBidi" w:cs="Times New Roman"/>
                <w:noProof/>
                <w:sz w:val="6"/>
                <w:szCs w:val="6"/>
                <w:rtl/>
              </w:rPr>
              <w:drawing>
                <wp:anchor distT="0" distB="0" distL="114300" distR="114300" simplePos="0" relativeHeight="251659264" behindDoc="0" locked="0" layoutInCell="1" allowOverlap="1">
                  <wp:simplePos x="0" y="0"/>
                  <wp:positionH relativeFrom="column">
                    <wp:posOffset>162560</wp:posOffset>
                  </wp:positionH>
                  <wp:positionV relativeFrom="paragraph">
                    <wp:posOffset>-2422525</wp:posOffset>
                  </wp:positionV>
                  <wp:extent cx="5362575" cy="2421890"/>
                  <wp:effectExtent l="0" t="0" r="0" b="0"/>
                  <wp:wrapSquare wrapText="bothSides"/>
                  <wp:docPr id="4"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067F02" w:rsidRPr="00C603A9" w:rsidRDefault="00067F02" w:rsidP="00D91754">
      <w:pPr>
        <w:jc w:val="lowKashida"/>
        <w:rPr>
          <w:b/>
          <w:bCs/>
          <w:sz w:val="24"/>
          <w:szCs w:val="24"/>
        </w:rPr>
      </w:pPr>
    </w:p>
    <w:p w:rsidR="00837BE7" w:rsidRDefault="008C3B81" w:rsidP="00AF4243">
      <w:pPr>
        <w:jc w:val="both"/>
        <w:rPr>
          <w:rFonts w:cs="Times New Roman"/>
          <w:sz w:val="24"/>
          <w:szCs w:val="24"/>
        </w:rPr>
      </w:pPr>
      <w:r w:rsidRPr="008C3B81">
        <w:rPr>
          <w:rFonts w:cs="Times New Roman"/>
          <w:sz w:val="24"/>
          <w:szCs w:val="24"/>
        </w:rPr>
        <w:t>Data indicate</w:t>
      </w:r>
      <w:r w:rsidR="00AF4243">
        <w:rPr>
          <w:rFonts w:cs="Times New Roman"/>
          <w:sz w:val="24"/>
          <w:szCs w:val="24"/>
        </w:rPr>
        <w:t>d</w:t>
      </w:r>
      <w:r w:rsidRPr="008C3B81">
        <w:rPr>
          <w:rFonts w:cs="Times New Roman"/>
          <w:sz w:val="24"/>
          <w:szCs w:val="24"/>
        </w:rPr>
        <w:t xml:space="preserve"> that 8.0% of households </w:t>
      </w:r>
      <w:r w:rsidR="008965E7">
        <w:rPr>
          <w:rFonts w:cs="Times New Roman"/>
          <w:sz w:val="24"/>
          <w:szCs w:val="24"/>
        </w:rPr>
        <w:t xml:space="preserve">in Palestine </w:t>
      </w:r>
      <w:r w:rsidRPr="008C3B81">
        <w:rPr>
          <w:rFonts w:cs="Times New Roman"/>
          <w:sz w:val="24"/>
          <w:szCs w:val="24"/>
        </w:rPr>
        <w:t xml:space="preserve">have a desktop computer, 22.0% of the households have a laptop, and 13.2% of households </w:t>
      </w:r>
      <w:r w:rsidR="00A41FF5">
        <w:rPr>
          <w:rFonts w:cs="Times New Roman"/>
          <w:sz w:val="24"/>
          <w:szCs w:val="24"/>
        </w:rPr>
        <w:t>have</w:t>
      </w:r>
      <w:r w:rsidRPr="008C3B81">
        <w:rPr>
          <w:rFonts w:cs="Times New Roman"/>
          <w:sz w:val="24"/>
          <w:szCs w:val="24"/>
        </w:rPr>
        <w:t xml:space="preserve"> a tablet</w:t>
      </w:r>
      <w:r w:rsidR="008858AB">
        <w:rPr>
          <w:rFonts w:cs="Times New Roman"/>
          <w:sz w:val="24"/>
          <w:szCs w:val="24"/>
        </w:rPr>
        <w:t>.</w:t>
      </w:r>
      <w:r w:rsidR="002F6CDF" w:rsidRPr="00487C37">
        <w:rPr>
          <w:rFonts w:cs="Times New Roman"/>
          <w:sz w:val="24"/>
          <w:szCs w:val="24"/>
        </w:rPr>
        <w:t xml:space="preserve"> </w:t>
      </w:r>
      <w:r w:rsidR="00483B08">
        <w:rPr>
          <w:rFonts w:cs="Times New Roman"/>
          <w:sz w:val="24"/>
          <w:szCs w:val="24"/>
        </w:rPr>
        <w:t xml:space="preserve"> </w:t>
      </w:r>
      <w:r w:rsidR="002F6CDF" w:rsidRPr="00487C37">
        <w:rPr>
          <w:rFonts w:cs="Times New Roman"/>
          <w:sz w:val="24"/>
          <w:szCs w:val="24"/>
        </w:rPr>
        <w:t>(</w:t>
      </w:r>
      <w:r w:rsidR="008D0C6A">
        <w:rPr>
          <w:rFonts w:cs="Times New Roman"/>
          <w:sz w:val="24"/>
          <w:szCs w:val="24"/>
        </w:rPr>
        <w:t>S</w:t>
      </w:r>
      <w:r w:rsidR="002F6CDF" w:rsidRPr="00487C37">
        <w:rPr>
          <w:rFonts w:cs="Times New Roman"/>
          <w:sz w:val="24"/>
          <w:szCs w:val="24"/>
        </w:rPr>
        <w:t xml:space="preserve">ee </w:t>
      </w:r>
      <w:r w:rsidR="008D0C6A">
        <w:rPr>
          <w:rFonts w:cs="Times New Roman"/>
          <w:sz w:val="24"/>
          <w:szCs w:val="24"/>
        </w:rPr>
        <w:t>t</w:t>
      </w:r>
      <w:r w:rsidR="002F6CDF" w:rsidRPr="00487C37">
        <w:rPr>
          <w:rFonts w:cs="Times New Roman"/>
          <w:sz w:val="24"/>
          <w:szCs w:val="24"/>
        </w:rPr>
        <w:t xml:space="preserve">able </w:t>
      </w:r>
      <w:r w:rsidR="008858AB">
        <w:rPr>
          <w:rFonts w:cs="Times New Roman"/>
          <w:sz w:val="24"/>
          <w:szCs w:val="24"/>
        </w:rPr>
        <w:t>20</w:t>
      </w:r>
      <w:r w:rsidR="002F6CDF" w:rsidRPr="00487C37">
        <w:rPr>
          <w:rFonts w:cs="Times New Roman"/>
          <w:sz w:val="24"/>
          <w:szCs w:val="24"/>
        </w:rPr>
        <w:t>)</w:t>
      </w:r>
    </w:p>
    <w:p w:rsidR="00837BE7" w:rsidRDefault="00837BE7" w:rsidP="00D91754">
      <w:pPr>
        <w:jc w:val="both"/>
        <w:rPr>
          <w:rFonts w:cs="Times New Roman"/>
          <w:sz w:val="24"/>
          <w:szCs w:val="24"/>
        </w:rPr>
      </w:pPr>
    </w:p>
    <w:p w:rsidR="00837BE7" w:rsidRDefault="008C3B81" w:rsidP="00FD5C5C">
      <w:pPr>
        <w:jc w:val="both"/>
        <w:rPr>
          <w:rFonts w:cs="Times New Roman"/>
          <w:sz w:val="24"/>
          <w:szCs w:val="24"/>
        </w:rPr>
      </w:pPr>
      <w:r w:rsidRPr="00167198">
        <w:rPr>
          <w:rFonts w:cs="Times New Roman"/>
          <w:sz w:val="24"/>
          <w:szCs w:val="24"/>
        </w:rPr>
        <w:t xml:space="preserve">According </w:t>
      </w:r>
      <w:r w:rsidR="00A41FF5">
        <w:rPr>
          <w:rFonts w:cs="Times New Roman"/>
          <w:sz w:val="24"/>
          <w:szCs w:val="24"/>
        </w:rPr>
        <w:t>to</w:t>
      </w:r>
      <w:r w:rsidRPr="00167198">
        <w:rPr>
          <w:rFonts w:cs="Times New Roman"/>
          <w:sz w:val="24"/>
          <w:szCs w:val="24"/>
        </w:rPr>
        <w:t xml:space="preserve"> the use of computer among individuals </w:t>
      </w:r>
      <w:r w:rsidR="00CF5C35">
        <w:rPr>
          <w:rFonts w:cs="Times New Roman"/>
          <w:sz w:val="24"/>
          <w:szCs w:val="24"/>
        </w:rPr>
        <w:t>(</w:t>
      </w:r>
      <w:r w:rsidRPr="00167198">
        <w:rPr>
          <w:rFonts w:cs="Times New Roman"/>
          <w:sz w:val="24"/>
          <w:szCs w:val="24"/>
        </w:rPr>
        <w:t>10 years and above</w:t>
      </w:r>
      <w:r w:rsidR="00CF5C35">
        <w:rPr>
          <w:rFonts w:cs="Times New Roman"/>
          <w:sz w:val="24"/>
          <w:szCs w:val="24"/>
        </w:rPr>
        <w:t>)</w:t>
      </w:r>
      <w:r w:rsidRPr="00167198">
        <w:rPr>
          <w:rFonts w:cs="Times New Roman"/>
          <w:sz w:val="24"/>
          <w:szCs w:val="24"/>
        </w:rPr>
        <w:t xml:space="preserve"> survey results showed that the percentage of individuals </w:t>
      </w:r>
      <w:r w:rsidR="00CF5C35">
        <w:rPr>
          <w:rFonts w:cs="Times New Roman"/>
          <w:sz w:val="24"/>
          <w:szCs w:val="24"/>
        </w:rPr>
        <w:t>(</w:t>
      </w:r>
      <w:r w:rsidRPr="00167198">
        <w:rPr>
          <w:rFonts w:cs="Times New Roman"/>
          <w:sz w:val="24"/>
          <w:szCs w:val="24"/>
        </w:rPr>
        <w:t>10 years and above</w:t>
      </w:r>
      <w:r w:rsidR="00CF5C35">
        <w:rPr>
          <w:rFonts w:cs="Times New Roman"/>
          <w:sz w:val="24"/>
          <w:szCs w:val="24"/>
        </w:rPr>
        <w:t>)</w:t>
      </w:r>
      <w:r w:rsidRPr="00167198">
        <w:rPr>
          <w:rFonts w:cs="Times New Roman"/>
          <w:sz w:val="24"/>
          <w:szCs w:val="24"/>
        </w:rPr>
        <w:t xml:space="preserve"> who use computer was 2</w:t>
      </w:r>
      <w:r w:rsidR="00174749">
        <w:rPr>
          <w:rFonts w:cs="Times New Roman"/>
          <w:sz w:val="24"/>
          <w:szCs w:val="24"/>
        </w:rPr>
        <w:t>6</w:t>
      </w:r>
      <w:r w:rsidRPr="00167198">
        <w:rPr>
          <w:rFonts w:cs="Times New Roman"/>
          <w:sz w:val="24"/>
          <w:szCs w:val="24"/>
        </w:rPr>
        <w:t>.</w:t>
      </w:r>
      <w:r w:rsidR="00174749">
        <w:rPr>
          <w:rFonts w:cs="Times New Roman"/>
          <w:sz w:val="24"/>
          <w:szCs w:val="24"/>
        </w:rPr>
        <w:t>0</w:t>
      </w:r>
      <w:r w:rsidRPr="00167198">
        <w:rPr>
          <w:rFonts w:cs="Times New Roman"/>
          <w:sz w:val="24"/>
          <w:szCs w:val="24"/>
        </w:rPr>
        <w:t>% in Palestine</w:t>
      </w:r>
      <w:r w:rsidR="00A41FF5">
        <w:rPr>
          <w:rFonts w:cs="Times New Roman"/>
          <w:sz w:val="24"/>
          <w:szCs w:val="24"/>
        </w:rPr>
        <w:t>:</w:t>
      </w:r>
      <w:r w:rsidRPr="00167198">
        <w:rPr>
          <w:rFonts w:cs="Times New Roman"/>
          <w:sz w:val="24"/>
          <w:szCs w:val="24"/>
        </w:rPr>
        <w:t xml:space="preserve"> 24.8% </w:t>
      </w:r>
      <w:r w:rsidR="00A41FF5">
        <w:rPr>
          <w:rFonts w:cs="Times New Roman"/>
          <w:sz w:val="24"/>
          <w:szCs w:val="24"/>
        </w:rPr>
        <w:t>in</w:t>
      </w:r>
      <w:r w:rsidRPr="00167198">
        <w:rPr>
          <w:rFonts w:cs="Times New Roman"/>
          <w:sz w:val="24"/>
          <w:szCs w:val="24"/>
        </w:rPr>
        <w:t xml:space="preserve"> the West Bank compared to 27.8% </w:t>
      </w:r>
      <w:r w:rsidR="00A41FF5">
        <w:rPr>
          <w:rFonts w:cs="Times New Roman"/>
          <w:sz w:val="24"/>
          <w:szCs w:val="24"/>
        </w:rPr>
        <w:t>in</w:t>
      </w:r>
      <w:r w:rsidRPr="00167198">
        <w:rPr>
          <w:rFonts w:cs="Times New Roman"/>
          <w:sz w:val="24"/>
          <w:szCs w:val="24"/>
        </w:rPr>
        <w:t xml:space="preserve"> Gaza Strip</w:t>
      </w:r>
      <w:r w:rsidR="00FD5C5C">
        <w:rPr>
          <w:rFonts w:cs="Times New Roman"/>
          <w:sz w:val="24"/>
          <w:szCs w:val="24"/>
        </w:rPr>
        <w:t>.</w:t>
      </w:r>
      <w:r w:rsidRPr="00167198">
        <w:rPr>
          <w:rFonts w:cs="Times New Roman"/>
          <w:sz w:val="24"/>
          <w:szCs w:val="24"/>
        </w:rPr>
        <w:t xml:space="preserve">  </w:t>
      </w:r>
      <w:r w:rsidR="00A41FF5">
        <w:rPr>
          <w:rFonts w:cs="Times New Roman"/>
          <w:sz w:val="24"/>
          <w:szCs w:val="24"/>
        </w:rPr>
        <w:t>R</w:t>
      </w:r>
      <w:r w:rsidRPr="00167198">
        <w:rPr>
          <w:rFonts w:cs="Times New Roman"/>
          <w:sz w:val="24"/>
          <w:szCs w:val="24"/>
        </w:rPr>
        <w:t xml:space="preserve">esults also indicated </w:t>
      </w:r>
      <w:r w:rsidR="00E048BA">
        <w:rPr>
          <w:rFonts w:cs="Times New Roman"/>
          <w:sz w:val="24"/>
          <w:szCs w:val="24"/>
        </w:rPr>
        <w:t>to similar</w:t>
      </w:r>
      <w:r w:rsidRPr="00167198">
        <w:rPr>
          <w:rFonts w:cs="Times New Roman"/>
          <w:sz w:val="24"/>
          <w:szCs w:val="24"/>
        </w:rPr>
        <w:t xml:space="preserve"> levels of use </w:t>
      </w:r>
      <w:r w:rsidR="00402ACF">
        <w:rPr>
          <w:rFonts w:cs="Times New Roman"/>
          <w:sz w:val="24"/>
          <w:szCs w:val="24"/>
        </w:rPr>
        <w:t xml:space="preserve">among individuals in </w:t>
      </w:r>
      <w:r w:rsidRPr="00167198">
        <w:rPr>
          <w:rFonts w:cs="Times New Roman"/>
          <w:sz w:val="24"/>
          <w:szCs w:val="24"/>
        </w:rPr>
        <w:t>urban and camps, where the percentages were 2</w:t>
      </w:r>
      <w:r w:rsidR="00174749">
        <w:rPr>
          <w:rFonts w:cs="Times New Roman"/>
          <w:sz w:val="24"/>
          <w:szCs w:val="24"/>
        </w:rPr>
        <w:t>7</w:t>
      </w:r>
      <w:r w:rsidRPr="00167198">
        <w:rPr>
          <w:rFonts w:cs="Times New Roman"/>
          <w:sz w:val="24"/>
          <w:szCs w:val="24"/>
        </w:rPr>
        <w:t>.</w:t>
      </w:r>
      <w:r w:rsidR="00174749">
        <w:rPr>
          <w:rFonts w:cs="Times New Roman"/>
          <w:sz w:val="24"/>
          <w:szCs w:val="24"/>
        </w:rPr>
        <w:t>0</w:t>
      </w:r>
      <w:r w:rsidRPr="00167198">
        <w:rPr>
          <w:rFonts w:cs="Times New Roman"/>
          <w:sz w:val="24"/>
          <w:szCs w:val="24"/>
        </w:rPr>
        <w:t>% and 25.</w:t>
      </w:r>
      <w:r w:rsidR="00174749">
        <w:rPr>
          <w:rFonts w:cs="Times New Roman"/>
          <w:sz w:val="24"/>
          <w:szCs w:val="24"/>
        </w:rPr>
        <w:t>8</w:t>
      </w:r>
      <w:r w:rsidRPr="00167198">
        <w:rPr>
          <w:rFonts w:cs="Times New Roman"/>
          <w:sz w:val="24"/>
          <w:szCs w:val="24"/>
        </w:rPr>
        <w:t xml:space="preserve">%, respectively, while </w:t>
      </w:r>
      <w:r w:rsidR="00402ACF">
        <w:rPr>
          <w:rFonts w:cs="Times New Roman"/>
          <w:sz w:val="24"/>
          <w:szCs w:val="24"/>
        </w:rPr>
        <w:t>it</w:t>
      </w:r>
      <w:r w:rsidR="00A41FF5">
        <w:rPr>
          <w:rFonts w:cs="Times New Roman"/>
          <w:sz w:val="24"/>
          <w:szCs w:val="24"/>
        </w:rPr>
        <w:t xml:space="preserve"> reached 20.8% </w:t>
      </w:r>
      <w:r w:rsidRPr="00167198">
        <w:rPr>
          <w:rFonts w:cs="Times New Roman"/>
          <w:sz w:val="24"/>
          <w:szCs w:val="24"/>
        </w:rPr>
        <w:t>in rural areas</w:t>
      </w:r>
      <w:r w:rsidR="00454542">
        <w:rPr>
          <w:rFonts w:cs="Times New Roman"/>
          <w:sz w:val="24"/>
          <w:szCs w:val="24"/>
        </w:rPr>
        <w:t xml:space="preserve">.  </w:t>
      </w:r>
      <w:r w:rsidR="00454542" w:rsidRPr="00454542">
        <w:rPr>
          <w:rFonts w:cs="Times New Roman"/>
          <w:sz w:val="24"/>
          <w:szCs w:val="24"/>
        </w:rPr>
        <w:t xml:space="preserve">It should be noted that 26.8% of males use a computer </w:t>
      </w:r>
      <w:r w:rsidR="00402ACF">
        <w:rPr>
          <w:rFonts w:cs="Times New Roman"/>
          <w:sz w:val="24"/>
          <w:szCs w:val="24"/>
        </w:rPr>
        <w:t>compared</w:t>
      </w:r>
      <w:r w:rsidR="00454542" w:rsidRPr="00454542">
        <w:rPr>
          <w:rFonts w:cs="Times New Roman"/>
          <w:sz w:val="24"/>
          <w:szCs w:val="24"/>
        </w:rPr>
        <w:t xml:space="preserve"> </w:t>
      </w:r>
      <w:r w:rsidR="00402ACF">
        <w:rPr>
          <w:rFonts w:cs="Times New Roman"/>
          <w:sz w:val="24"/>
          <w:szCs w:val="24"/>
        </w:rPr>
        <w:t>to 25.0%</w:t>
      </w:r>
      <w:r w:rsidR="00454542" w:rsidRPr="00454542">
        <w:rPr>
          <w:rFonts w:cs="Times New Roman"/>
          <w:sz w:val="24"/>
          <w:szCs w:val="24"/>
        </w:rPr>
        <w:t xml:space="preserve"> for females</w:t>
      </w:r>
      <w:r w:rsidR="00402ACF">
        <w:rPr>
          <w:rFonts w:cs="Times New Roman"/>
          <w:sz w:val="24"/>
          <w:szCs w:val="24"/>
        </w:rPr>
        <w:t>.</w:t>
      </w:r>
      <w:r w:rsidR="00483B08">
        <w:rPr>
          <w:rFonts w:cs="Times New Roman"/>
          <w:sz w:val="24"/>
          <w:szCs w:val="24"/>
        </w:rPr>
        <w:t xml:space="preserve"> </w:t>
      </w:r>
      <w:r w:rsidR="00454542" w:rsidRPr="00487C37">
        <w:rPr>
          <w:rFonts w:cs="Times New Roman"/>
          <w:sz w:val="24"/>
          <w:szCs w:val="24"/>
        </w:rPr>
        <w:t xml:space="preserve"> </w:t>
      </w:r>
      <w:r w:rsidR="00837BE7" w:rsidRPr="00487C37">
        <w:rPr>
          <w:rFonts w:cs="Times New Roman"/>
          <w:sz w:val="24"/>
          <w:szCs w:val="24"/>
        </w:rPr>
        <w:t>(</w:t>
      </w:r>
      <w:r w:rsidR="00402ACF">
        <w:rPr>
          <w:rFonts w:cs="Times New Roman"/>
          <w:sz w:val="24"/>
          <w:szCs w:val="24"/>
        </w:rPr>
        <w:t>S</w:t>
      </w:r>
      <w:r w:rsidR="00837BE7" w:rsidRPr="00487C37">
        <w:rPr>
          <w:rFonts w:cs="Times New Roman"/>
          <w:sz w:val="24"/>
          <w:szCs w:val="24"/>
        </w:rPr>
        <w:t xml:space="preserve">ee </w:t>
      </w:r>
      <w:r w:rsidR="00402ACF">
        <w:rPr>
          <w:rFonts w:cs="Times New Roman"/>
          <w:sz w:val="24"/>
          <w:szCs w:val="24"/>
        </w:rPr>
        <w:t>t</w:t>
      </w:r>
      <w:r w:rsidR="00837BE7" w:rsidRPr="00487C37">
        <w:rPr>
          <w:rFonts w:cs="Times New Roman"/>
          <w:sz w:val="24"/>
          <w:szCs w:val="24"/>
        </w:rPr>
        <w:t xml:space="preserve">able </w:t>
      </w:r>
      <w:r w:rsidR="009343E5">
        <w:rPr>
          <w:rFonts w:cs="Times New Roman"/>
          <w:sz w:val="24"/>
          <w:szCs w:val="24"/>
        </w:rPr>
        <w:t>22</w:t>
      </w:r>
      <w:r w:rsidR="00837BE7" w:rsidRPr="00487C37">
        <w:rPr>
          <w:rFonts w:cs="Times New Roman"/>
          <w:sz w:val="24"/>
          <w:szCs w:val="24"/>
        </w:rPr>
        <w:t>)</w:t>
      </w:r>
    </w:p>
    <w:p w:rsidR="00837BE7" w:rsidRDefault="00837BE7" w:rsidP="00D91754">
      <w:pPr>
        <w:jc w:val="both"/>
        <w:rPr>
          <w:rFonts w:cs="Times New Roman"/>
          <w:sz w:val="24"/>
          <w:szCs w:val="24"/>
        </w:rPr>
      </w:pPr>
    </w:p>
    <w:p w:rsidR="00837BE7" w:rsidRPr="008D0C6A" w:rsidRDefault="00837BE7" w:rsidP="00AF4243">
      <w:pPr>
        <w:jc w:val="both"/>
        <w:rPr>
          <w:rFonts w:cs="Times New Roman"/>
          <w:sz w:val="24"/>
          <w:szCs w:val="24"/>
        </w:rPr>
      </w:pPr>
      <w:r w:rsidRPr="00837BE7">
        <w:rPr>
          <w:rFonts w:cs="Times New Roman"/>
          <w:sz w:val="24"/>
          <w:szCs w:val="24"/>
        </w:rPr>
        <w:t>With regard</w:t>
      </w:r>
      <w:r w:rsidR="00723BC2">
        <w:rPr>
          <w:rFonts w:cs="Times New Roman"/>
          <w:sz w:val="24"/>
          <w:szCs w:val="24"/>
        </w:rPr>
        <w:t>s</w:t>
      </w:r>
      <w:r w:rsidRPr="00837BE7">
        <w:rPr>
          <w:rFonts w:cs="Times New Roman"/>
          <w:sz w:val="24"/>
          <w:szCs w:val="24"/>
        </w:rPr>
        <w:t xml:space="preserve"> to the use of computers by age groups, </w:t>
      </w:r>
      <w:r w:rsidR="00160756" w:rsidRPr="002F6CDF">
        <w:rPr>
          <w:rFonts w:cs="Times New Roman"/>
          <w:sz w:val="24"/>
          <w:szCs w:val="24"/>
        </w:rPr>
        <w:t>the</w:t>
      </w:r>
      <w:r w:rsidRPr="002F6CDF">
        <w:rPr>
          <w:rFonts w:cs="Times New Roman"/>
          <w:sz w:val="24"/>
          <w:szCs w:val="24"/>
        </w:rPr>
        <w:t xml:space="preserve"> survey data showed </w:t>
      </w:r>
      <w:r w:rsidR="00FE35B8" w:rsidRPr="0021357E">
        <w:rPr>
          <w:rFonts w:cs="Times New Roman"/>
          <w:sz w:val="24"/>
          <w:szCs w:val="24"/>
        </w:rPr>
        <w:t>that 38.8% of individuals in the age group (10-17 years) use computers, followed by individuals in the age group (18-29 years) with 27.8%,</w:t>
      </w:r>
      <w:r w:rsidRPr="00837BE7">
        <w:rPr>
          <w:rFonts w:cs="Times New Roman"/>
          <w:sz w:val="24"/>
          <w:szCs w:val="24"/>
        </w:rPr>
        <w:t xml:space="preserve"> </w:t>
      </w:r>
      <w:r w:rsidR="0021357E">
        <w:rPr>
          <w:rFonts w:cs="Times New Roman"/>
          <w:sz w:val="24"/>
          <w:szCs w:val="24"/>
        </w:rPr>
        <w:t>an</w:t>
      </w:r>
      <w:r w:rsidRPr="00837BE7">
        <w:rPr>
          <w:rFonts w:cs="Times New Roman"/>
          <w:sz w:val="24"/>
          <w:szCs w:val="24"/>
        </w:rPr>
        <w:t xml:space="preserve">d the lowest percentage of computer use among individuals in the age group </w:t>
      </w:r>
      <w:r w:rsidR="0021357E">
        <w:rPr>
          <w:rFonts w:cs="Times New Roman"/>
          <w:sz w:val="24"/>
          <w:szCs w:val="24"/>
        </w:rPr>
        <w:t>(</w:t>
      </w:r>
      <w:r w:rsidRPr="00837BE7">
        <w:rPr>
          <w:rFonts w:cs="Times New Roman"/>
          <w:sz w:val="24"/>
          <w:szCs w:val="24"/>
        </w:rPr>
        <w:t xml:space="preserve">60 years </w:t>
      </w:r>
      <w:r w:rsidR="00551B1E">
        <w:rPr>
          <w:rFonts w:cs="Times New Roman"/>
          <w:sz w:val="24"/>
          <w:szCs w:val="24"/>
        </w:rPr>
        <w:t xml:space="preserve">and </w:t>
      </w:r>
      <w:r w:rsidR="00641C96">
        <w:rPr>
          <w:rFonts w:cs="Times New Roman"/>
          <w:sz w:val="24"/>
          <w:szCs w:val="24"/>
        </w:rPr>
        <w:t>above</w:t>
      </w:r>
      <w:r w:rsidR="0021357E">
        <w:rPr>
          <w:rFonts w:cs="Times New Roman"/>
          <w:sz w:val="24"/>
          <w:szCs w:val="24"/>
        </w:rPr>
        <w:t>)</w:t>
      </w:r>
      <w:r w:rsidR="00DF6631">
        <w:rPr>
          <w:rFonts w:cs="Times New Roman"/>
          <w:sz w:val="24"/>
          <w:szCs w:val="24"/>
        </w:rPr>
        <w:t>.</w:t>
      </w:r>
      <w:r w:rsidRPr="00837BE7">
        <w:rPr>
          <w:rFonts w:cs="Times New Roman"/>
          <w:sz w:val="24"/>
          <w:szCs w:val="24"/>
        </w:rPr>
        <w:t xml:space="preserve"> </w:t>
      </w:r>
      <w:r w:rsidR="00483B08">
        <w:rPr>
          <w:rFonts w:cs="Times New Roman"/>
          <w:sz w:val="24"/>
          <w:szCs w:val="24"/>
        </w:rPr>
        <w:t xml:space="preserve"> </w:t>
      </w:r>
      <w:r w:rsidRPr="008D0C6A">
        <w:rPr>
          <w:rFonts w:cs="Times New Roman"/>
          <w:sz w:val="24"/>
          <w:szCs w:val="24"/>
        </w:rPr>
        <w:t>(</w:t>
      </w:r>
      <w:r w:rsidR="0021357E" w:rsidRPr="008D0C6A">
        <w:rPr>
          <w:rFonts w:cs="Times New Roman"/>
          <w:sz w:val="24"/>
          <w:szCs w:val="24"/>
        </w:rPr>
        <w:t>S</w:t>
      </w:r>
      <w:r w:rsidRPr="008D0C6A">
        <w:rPr>
          <w:rFonts w:cs="Times New Roman"/>
          <w:sz w:val="24"/>
          <w:szCs w:val="24"/>
        </w:rPr>
        <w:t xml:space="preserve">ee </w:t>
      </w:r>
      <w:r w:rsidR="0021357E" w:rsidRPr="008D0C6A">
        <w:rPr>
          <w:rFonts w:cs="Times New Roman"/>
          <w:sz w:val="24"/>
          <w:szCs w:val="24"/>
        </w:rPr>
        <w:t>t</w:t>
      </w:r>
      <w:r w:rsidRPr="008D0C6A">
        <w:rPr>
          <w:rFonts w:cs="Times New Roman"/>
          <w:sz w:val="24"/>
          <w:szCs w:val="24"/>
        </w:rPr>
        <w:t xml:space="preserve">able </w:t>
      </w:r>
      <w:r w:rsidR="009343E5" w:rsidRPr="008D0C6A">
        <w:rPr>
          <w:rFonts w:cs="Times New Roman"/>
          <w:sz w:val="24"/>
          <w:szCs w:val="24"/>
        </w:rPr>
        <w:t>22</w:t>
      </w:r>
      <w:r w:rsidRPr="008D0C6A">
        <w:rPr>
          <w:rFonts w:cs="Times New Roman"/>
          <w:sz w:val="24"/>
          <w:szCs w:val="24"/>
        </w:rPr>
        <w:t>)</w:t>
      </w:r>
    </w:p>
    <w:p w:rsidR="006D5673" w:rsidRDefault="006D5673" w:rsidP="00D91754">
      <w:pPr>
        <w:jc w:val="both"/>
        <w:rPr>
          <w:rFonts w:cs="Times New Roman"/>
          <w:sz w:val="24"/>
          <w:szCs w:val="24"/>
        </w:rPr>
      </w:pPr>
    </w:p>
    <w:p w:rsidR="006D5673" w:rsidRPr="00837BE7" w:rsidRDefault="006D5673" w:rsidP="00D91754">
      <w:pPr>
        <w:jc w:val="both"/>
        <w:rPr>
          <w:rFonts w:cs="Times New Roman"/>
          <w:sz w:val="24"/>
          <w:szCs w:val="24"/>
        </w:rPr>
      </w:pPr>
    </w:p>
    <w:p w:rsidR="00837BE7" w:rsidRDefault="00837BE7" w:rsidP="00D91754">
      <w:pPr>
        <w:jc w:val="both"/>
        <w:rPr>
          <w:rFonts w:cs="Times New Roman"/>
          <w:sz w:val="24"/>
          <w:szCs w:val="24"/>
        </w:rPr>
      </w:pPr>
    </w:p>
    <w:p w:rsidR="00F47602" w:rsidRDefault="00D91754" w:rsidP="008965E7">
      <w:pPr>
        <w:rPr>
          <w:rFonts w:ascii="Arial" w:hAnsi="Arial" w:cs="Arial"/>
          <w:b/>
          <w:bCs/>
          <w:sz w:val="22"/>
          <w:szCs w:val="22"/>
        </w:rPr>
      </w:pPr>
      <w:r>
        <w:rPr>
          <w:rFonts w:ascii="Arial" w:hAnsi="Arial" w:cs="Arial"/>
          <w:b/>
          <w:bCs/>
          <w:sz w:val="22"/>
          <w:szCs w:val="22"/>
        </w:rPr>
        <w:br w:type="page"/>
      </w:r>
      <w:r w:rsidR="00454542">
        <w:rPr>
          <w:rFonts w:ascii="Arial" w:hAnsi="Arial" w:cs="Arial"/>
          <w:b/>
          <w:bCs/>
          <w:sz w:val="22"/>
          <w:szCs w:val="22"/>
        </w:rPr>
        <w:lastRenderedPageBreak/>
        <w:t xml:space="preserve">           </w:t>
      </w:r>
      <w:r w:rsidR="00B4033B" w:rsidRPr="00B4033B">
        <w:rPr>
          <w:rFonts w:ascii="Arial" w:hAnsi="Arial" w:cs="Arial"/>
          <w:b/>
          <w:bCs/>
          <w:sz w:val="22"/>
          <w:szCs w:val="22"/>
        </w:rPr>
        <w:t xml:space="preserve">Percentage of </w:t>
      </w:r>
      <w:r w:rsidR="007A0957">
        <w:rPr>
          <w:rFonts w:ascii="Arial" w:hAnsi="Arial" w:cs="Arial"/>
          <w:b/>
          <w:bCs/>
          <w:sz w:val="22"/>
          <w:szCs w:val="22"/>
        </w:rPr>
        <w:t>Individuals</w:t>
      </w:r>
      <w:r w:rsidR="00B4033B" w:rsidRPr="00B4033B">
        <w:rPr>
          <w:rFonts w:ascii="Arial" w:hAnsi="Arial" w:cs="Arial"/>
          <w:b/>
          <w:bCs/>
          <w:sz w:val="22"/>
          <w:szCs w:val="22"/>
        </w:rPr>
        <w:t xml:space="preserve"> </w:t>
      </w:r>
      <w:r w:rsidR="000D32BF">
        <w:rPr>
          <w:rFonts w:ascii="Arial" w:hAnsi="Arial" w:cs="Arial"/>
          <w:b/>
          <w:bCs/>
          <w:sz w:val="22"/>
          <w:szCs w:val="22"/>
        </w:rPr>
        <w:t>(</w:t>
      </w:r>
      <w:r w:rsidR="00B4033B" w:rsidRPr="00B4033B">
        <w:rPr>
          <w:rFonts w:ascii="Arial" w:hAnsi="Arial" w:cs="Arial"/>
          <w:b/>
          <w:bCs/>
          <w:sz w:val="22"/>
          <w:szCs w:val="22"/>
        </w:rPr>
        <w:t xml:space="preserve">10 </w:t>
      </w:r>
      <w:r w:rsidR="00C64713">
        <w:rPr>
          <w:rFonts w:ascii="Arial" w:hAnsi="Arial" w:cs="Arial"/>
          <w:b/>
          <w:bCs/>
          <w:sz w:val="22"/>
          <w:szCs w:val="22"/>
        </w:rPr>
        <w:t>Y</w:t>
      </w:r>
      <w:r w:rsidR="00B4033B" w:rsidRPr="00B4033B">
        <w:rPr>
          <w:rFonts w:ascii="Arial" w:hAnsi="Arial" w:cs="Arial"/>
          <w:b/>
          <w:bCs/>
          <w:sz w:val="22"/>
          <w:szCs w:val="22"/>
        </w:rPr>
        <w:t xml:space="preserve">ears and </w:t>
      </w:r>
      <w:r w:rsidR="00F47602">
        <w:rPr>
          <w:rFonts w:ascii="Arial" w:hAnsi="Arial" w:cs="Arial"/>
          <w:b/>
          <w:bCs/>
          <w:sz w:val="22"/>
          <w:szCs w:val="22"/>
        </w:rPr>
        <w:t>Above</w:t>
      </w:r>
      <w:r w:rsidR="000D32BF">
        <w:rPr>
          <w:rFonts w:ascii="Arial" w:hAnsi="Arial" w:cs="Arial"/>
          <w:b/>
          <w:bCs/>
          <w:sz w:val="22"/>
          <w:szCs w:val="22"/>
        </w:rPr>
        <w:t>)</w:t>
      </w:r>
      <w:r w:rsidR="00F47602">
        <w:rPr>
          <w:rFonts w:ascii="Arial" w:hAnsi="Arial" w:cs="Arial"/>
          <w:b/>
          <w:bCs/>
          <w:sz w:val="22"/>
          <w:szCs w:val="22"/>
        </w:rPr>
        <w:t xml:space="preserve"> </w:t>
      </w:r>
      <w:r w:rsidR="00C64713">
        <w:rPr>
          <w:rFonts w:ascii="Arial" w:hAnsi="Arial" w:cs="Arial"/>
          <w:b/>
          <w:bCs/>
          <w:sz w:val="22"/>
          <w:szCs w:val="22"/>
        </w:rPr>
        <w:t>W</w:t>
      </w:r>
      <w:r w:rsidR="00B4033B" w:rsidRPr="00B4033B">
        <w:rPr>
          <w:rFonts w:ascii="Arial" w:hAnsi="Arial" w:cs="Arial"/>
          <w:b/>
          <w:bCs/>
          <w:sz w:val="22"/>
          <w:szCs w:val="22"/>
        </w:rPr>
        <w:t xml:space="preserve">ho </w:t>
      </w:r>
      <w:r w:rsidR="00C64713">
        <w:rPr>
          <w:rFonts w:ascii="Arial" w:hAnsi="Arial" w:cs="Arial"/>
          <w:b/>
          <w:bCs/>
          <w:sz w:val="22"/>
          <w:szCs w:val="22"/>
        </w:rPr>
        <w:t>Use</w:t>
      </w:r>
      <w:r w:rsidR="00B4033B" w:rsidRPr="00B4033B">
        <w:rPr>
          <w:rFonts w:ascii="Arial" w:hAnsi="Arial" w:cs="Arial"/>
          <w:b/>
          <w:bCs/>
          <w:sz w:val="22"/>
          <w:szCs w:val="22"/>
        </w:rPr>
        <w:t xml:space="preserve"> </w:t>
      </w:r>
      <w:r w:rsidR="00E66F16">
        <w:rPr>
          <w:rFonts w:ascii="Arial" w:hAnsi="Arial" w:cs="Arial"/>
          <w:b/>
          <w:bCs/>
          <w:sz w:val="22"/>
          <w:szCs w:val="22"/>
        </w:rPr>
        <w:t>a</w:t>
      </w:r>
      <w:r w:rsidR="00C64713">
        <w:rPr>
          <w:rFonts w:ascii="Arial" w:hAnsi="Arial" w:cs="Arial"/>
          <w:b/>
          <w:bCs/>
          <w:sz w:val="22"/>
          <w:szCs w:val="22"/>
        </w:rPr>
        <w:t xml:space="preserve"> </w:t>
      </w:r>
      <w:r w:rsidR="00F47602">
        <w:rPr>
          <w:rFonts w:ascii="Arial" w:hAnsi="Arial" w:cs="Arial"/>
          <w:b/>
          <w:bCs/>
          <w:sz w:val="22"/>
          <w:szCs w:val="22"/>
        </w:rPr>
        <w:t>C</w:t>
      </w:r>
      <w:r w:rsidR="00C64713" w:rsidRPr="00B4033B">
        <w:rPr>
          <w:rFonts w:ascii="Arial" w:hAnsi="Arial" w:cs="Arial"/>
          <w:b/>
          <w:bCs/>
          <w:sz w:val="22"/>
          <w:szCs w:val="22"/>
        </w:rPr>
        <w:t>omputer</w:t>
      </w:r>
      <w:r w:rsidR="00B4033B" w:rsidRPr="00B4033B">
        <w:rPr>
          <w:rFonts w:ascii="Arial" w:hAnsi="Arial" w:cs="Arial"/>
          <w:b/>
          <w:bCs/>
          <w:sz w:val="22"/>
          <w:szCs w:val="22"/>
        </w:rPr>
        <w:t xml:space="preserve"> by </w:t>
      </w:r>
    </w:p>
    <w:p w:rsidR="00837BE7" w:rsidRPr="00B4033B" w:rsidRDefault="00C64713" w:rsidP="00F47602">
      <w:pPr>
        <w:jc w:val="center"/>
        <w:rPr>
          <w:rFonts w:ascii="Arial" w:hAnsi="Arial" w:cs="Arial"/>
          <w:b/>
          <w:bCs/>
          <w:sz w:val="22"/>
          <w:szCs w:val="22"/>
        </w:rPr>
      </w:pPr>
      <w:r>
        <w:rPr>
          <w:rFonts w:ascii="Arial" w:hAnsi="Arial" w:cs="Arial"/>
          <w:b/>
          <w:bCs/>
          <w:sz w:val="22"/>
          <w:szCs w:val="22"/>
        </w:rPr>
        <w:t>A</w:t>
      </w:r>
      <w:r w:rsidR="00B4033B" w:rsidRPr="00B4033B">
        <w:rPr>
          <w:rFonts w:ascii="Arial" w:hAnsi="Arial" w:cs="Arial"/>
          <w:b/>
          <w:bCs/>
          <w:sz w:val="22"/>
          <w:szCs w:val="22"/>
        </w:rPr>
        <w:t xml:space="preserve">ge </w:t>
      </w:r>
      <w:r>
        <w:rPr>
          <w:rFonts w:ascii="Arial" w:hAnsi="Arial" w:cs="Arial"/>
          <w:b/>
          <w:bCs/>
          <w:sz w:val="22"/>
          <w:szCs w:val="22"/>
        </w:rPr>
        <w:t>G</w:t>
      </w:r>
      <w:r w:rsidR="00B4033B" w:rsidRPr="00B4033B">
        <w:rPr>
          <w:rFonts w:ascii="Arial" w:hAnsi="Arial" w:cs="Arial"/>
          <w:b/>
          <w:bCs/>
          <w:sz w:val="22"/>
          <w:szCs w:val="22"/>
        </w:rPr>
        <w:t>roup in Palestine, 2019</w:t>
      </w:r>
    </w:p>
    <w:tbl>
      <w:tblPr>
        <w:tblStyle w:val="TableGrid"/>
        <w:tblW w:w="0" w:type="auto"/>
        <w:jc w:val="center"/>
        <w:tblInd w:w="107" w:type="dxa"/>
        <w:tblLayout w:type="fixed"/>
        <w:tblLook w:val="04A0"/>
      </w:tblPr>
      <w:tblGrid>
        <w:gridCol w:w="8611"/>
      </w:tblGrid>
      <w:tr w:rsidR="00B4033B" w:rsidTr="00D91754">
        <w:trPr>
          <w:trHeight w:val="3890"/>
          <w:jc w:val="center"/>
        </w:trPr>
        <w:tc>
          <w:tcPr>
            <w:tcW w:w="8611" w:type="dxa"/>
            <w:vAlign w:val="center"/>
          </w:tcPr>
          <w:p w:rsidR="00B4033B" w:rsidRDefault="00B4033B" w:rsidP="00D91754">
            <w:pPr>
              <w:jc w:val="center"/>
              <w:rPr>
                <w:rFonts w:cs="Times New Roman"/>
                <w:sz w:val="24"/>
                <w:szCs w:val="24"/>
                <w:rtl/>
              </w:rPr>
            </w:pPr>
            <w:r w:rsidRPr="00B4033B">
              <w:rPr>
                <w:rFonts w:cs="Times New Roman" w:hint="cs"/>
                <w:noProof/>
                <w:sz w:val="24"/>
                <w:szCs w:val="24"/>
                <w:rtl/>
              </w:rPr>
              <w:drawing>
                <wp:inline distT="0" distB="0" distL="0" distR="0">
                  <wp:extent cx="5296929" cy="2380735"/>
                  <wp:effectExtent l="0" t="0" r="0" b="0"/>
                  <wp:docPr id="5"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37BE7" w:rsidRDefault="00837BE7" w:rsidP="00D91754">
      <w:pPr>
        <w:jc w:val="both"/>
        <w:rPr>
          <w:rFonts w:cs="Times New Roman"/>
          <w:sz w:val="24"/>
          <w:szCs w:val="24"/>
        </w:rPr>
      </w:pPr>
    </w:p>
    <w:p w:rsidR="00CE6E7E" w:rsidRPr="00C64713" w:rsidRDefault="00CE6E7E" w:rsidP="008D0C6A">
      <w:pPr>
        <w:jc w:val="both"/>
        <w:rPr>
          <w:rFonts w:cs="Times New Roman"/>
          <w:sz w:val="24"/>
          <w:szCs w:val="24"/>
          <w:rtl/>
        </w:rPr>
      </w:pPr>
      <w:r>
        <w:rPr>
          <w:rFonts w:cs="Times New Roman"/>
          <w:sz w:val="24"/>
          <w:szCs w:val="24"/>
        </w:rPr>
        <w:t>R</w:t>
      </w:r>
      <w:r w:rsidRPr="00C64713">
        <w:rPr>
          <w:rFonts w:cs="Times New Roman"/>
          <w:sz w:val="24"/>
          <w:szCs w:val="24"/>
        </w:rPr>
        <w:t xml:space="preserve">esults showed that 45.3% of individuals aged </w:t>
      </w:r>
      <w:r w:rsidR="006A6D74">
        <w:rPr>
          <w:rFonts w:cs="Times New Roman"/>
          <w:sz w:val="24"/>
          <w:szCs w:val="24"/>
        </w:rPr>
        <w:t>(</w:t>
      </w:r>
      <w:r w:rsidRPr="00C64713">
        <w:rPr>
          <w:rFonts w:cs="Times New Roman"/>
          <w:sz w:val="24"/>
          <w:szCs w:val="24"/>
        </w:rPr>
        <w:t xml:space="preserve">10 years and </w:t>
      </w:r>
      <w:r>
        <w:rPr>
          <w:rFonts w:cs="Times New Roman"/>
          <w:sz w:val="24"/>
          <w:szCs w:val="24"/>
        </w:rPr>
        <w:t>above</w:t>
      </w:r>
      <w:r w:rsidR="006A6D74">
        <w:rPr>
          <w:rFonts w:cs="Times New Roman"/>
          <w:sz w:val="24"/>
          <w:szCs w:val="24"/>
        </w:rPr>
        <w:t>)</w:t>
      </w:r>
      <w:r>
        <w:rPr>
          <w:rFonts w:cs="Times New Roman"/>
          <w:sz w:val="24"/>
          <w:szCs w:val="24"/>
        </w:rPr>
        <w:t xml:space="preserve"> </w:t>
      </w:r>
      <w:r w:rsidRPr="00C64713">
        <w:rPr>
          <w:rFonts w:cs="Times New Roman"/>
          <w:sz w:val="24"/>
          <w:szCs w:val="24"/>
        </w:rPr>
        <w:t xml:space="preserve">who hold a bachelor’s degree or </w:t>
      </w:r>
      <w:r>
        <w:rPr>
          <w:rFonts w:cs="Times New Roman"/>
          <w:sz w:val="24"/>
          <w:szCs w:val="24"/>
        </w:rPr>
        <w:t>higher</w:t>
      </w:r>
      <w:r w:rsidRPr="00C64713">
        <w:rPr>
          <w:rFonts w:cs="Times New Roman"/>
          <w:sz w:val="24"/>
          <w:szCs w:val="24"/>
        </w:rPr>
        <w:t xml:space="preserve"> are us</w:t>
      </w:r>
      <w:r>
        <w:rPr>
          <w:rFonts w:cs="Times New Roman"/>
          <w:sz w:val="24"/>
          <w:szCs w:val="24"/>
        </w:rPr>
        <w:t>ing</w:t>
      </w:r>
      <w:r w:rsidRPr="00C64713">
        <w:rPr>
          <w:rFonts w:cs="Times New Roman"/>
          <w:sz w:val="24"/>
          <w:szCs w:val="24"/>
        </w:rPr>
        <w:t xml:space="preserve"> computer while 29.9% </w:t>
      </w:r>
      <w:r>
        <w:rPr>
          <w:rFonts w:cs="Times New Roman"/>
          <w:sz w:val="24"/>
          <w:szCs w:val="24"/>
        </w:rPr>
        <w:t>of Individuals</w:t>
      </w:r>
      <w:r w:rsidRPr="00C64713">
        <w:rPr>
          <w:rFonts w:cs="Times New Roman"/>
          <w:sz w:val="24"/>
          <w:szCs w:val="24"/>
        </w:rPr>
        <w:t xml:space="preserve"> with a secondary educational qualification</w:t>
      </w:r>
      <w:r>
        <w:rPr>
          <w:rFonts w:cs="Times New Roman"/>
          <w:sz w:val="24"/>
          <w:szCs w:val="24"/>
        </w:rPr>
        <w:t>.</w:t>
      </w:r>
      <w:r w:rsidRPr="00C64713">
        <w:rPr>
          <w:rFonts w:cs="Times New Roman"/>
          <w:sz w:val="24"/>
          <w:szCs w:val="24"/>
        </w:rPr>
        <w:t xml:space="preserve"> </w:t>
      </w:r>
      <w:r w:rsidR="00F466D7">
        <w:rPr>
          <w:rFonts w:cs="Times New Roman"/>
          <w:sz w:val="24"/>
          <w:szCs w:val="24"/>
        </w:rPr>
        <w:t xml:space="preserve"> </w:t>
      </w:r>
      <w:r>
        <w:rPr>
          <w:rFonts w:cs="Times New Roman"/>
          <w:sz w:val="24"/>
          <w:szCs w:val="24"/>
        </w:rPr>
        <w:t>I</w:t>
      </w:r>
      <w:r w:rsidRPr="00C64713">
        <w:rPr>
          <w:rFonts w:cs="Times New Roman"/>
          <w:sz w:val="24"/>
          <w:szCs w:val="24"/>
        </w:rPr>
        <w:t xml:space="preserve">t is noted that the lowest percentage was among the holders of educational qualification less than </w:t>
      </w:r>
      <w:r w:rsidR="00F466D7">
        <w:rPr>
          <w:rFonts w:cs="Times New Roman"/>
          <w:sz w:val="24"/>
          <w:szCs w:val="24"/>
        </w:rPr>
        <w:t>elementary</w:t>
      </w:r>
      <w:r w:rsidRPr="00C64713">
        <w:rPr>
          <w:rFonts w:cs="Times New Roman"/>
          <w:sz w:val="24"/>
          <w:szCs w:val="24"/>
        </w:rPr>
        <w:t xml:space="preserve">, where the </w:t>
      </w:r>
      <w:r w:rsidR="00F466D7">
        <w:rPr>
          <w:rFonts w:cs="Times New Roman"/>
          <w:sz w:val="24"/>
          <w:szCs w:val="24"/>
        </w:rPr>
        <w:t>percentage</w:t>
      </w:r>
      <w:r w:rsidRPr="00C64713">
        <w:rPr>
          <w:rFonts w:cs="Times New Roman"/>
          <w:sz w:val="24"/>
          <w:szCs w:val="24"/>
        </w:rPr>
        <w:t xml:space="preserve"> reached 18.5%</w:t>
      </w:r>
      <w:r w:rsidR="009343E5">
        <w:rPr>
          <w:rFonts w:cs="Times New Roman"/>
          <w:sz w:val="24"/>
          <w:szCs w:val="24"/>
        </w:rPr>
        <w:t>.</w:t>
      </w:r>
      <w:r w:rsidR="00483B08">
        <w:rPr>
          <w:rFonts w:cs="Times New Roman"/>
          <w:sz w:val="24"/>
          <w:szCs w:val="24"/>
        </w:rPr>
        <w:t xml:space="preserve"> </w:t>
      </w:r>
      <w:r w:rsidRPr="00C64713">
        <w:rPr>
          <w:rFonts w:cs="Times New Roman"/>
          <w:sz w:val="24"/>
          <w:szCs w:val="24"/>
        </w:rPr>
        <w:t xml:space="preserve"> (</w:t>
      </w:r>
      <w:r w:rsidR="008D0C6A">
        <w:rPr>
          <w:rFonts w:cs="Times New Roman"/>
          <w:sz w:val="24"/>
          <w:szCs w:val="24"/>
        </w:rPr>
        <w:t>S</w:t>
      </w:r>
      <w:r w:rsidRPr="00C64713">
        <w:rPr>
          <w:rFonts w:cs="Times New Roman"/>
          <w:sz w:val="24"/>
          <w:szCs w:val="24"/>
        </w:rPr>
        <w:t xml:space="preserve">ee </w:t>
      </w:r>
      <w:r w:rsidR="008D0C6A">
        <w:rPr>
          <w:rFonts w:cs="Times New Roman"/>
          <w:sz w:val="24"/>
          <w:szCs w:val="24"/>
        </w:rPr>
        <w:t>t</w:t>
      </w:r>
      <w:r w:rsidRPr="00C64713">
        <w:rPr>
          <w:rFonts w:cs="Times New Roman"/>
          <w:sz w:val="24"/>
          <w:szCs w:val="24"/>
        </w:rPr>
        <w:t>able</w:t>
      </w:r>
      <w:r w:rsidR="00483B08">
        <w:rPr>
          <w:rFonts w:cs="Times New Roman"/>
          <w:sz w:val="24"/>
          <w:szCs w:val="24"/>
        </w:rPr>
        <w:t xml:space="preserve"> </w:t>
      </w:r>
      <w:r w:rsidR="009343E5">
        <w:rPr>
          <w:rFonts w:cs="Times New Roman"/>
          <w:sz w:val="24"/>
          <w:szCs w:val="24"/>
        </w:rPr>
        <w:t>22</w:t>
      </w:r>
      <w:r>
        <w:rPr>
          <w:rFonts w:cs="Times New Roman"/>
          <w:sz w:val="24"/>
          <w:szCs w:val="24"/>
        </w:rPr>
        <w:t>)</w:t>
      </w:r>
    </w:p>
    <w:p w:rsidR="00C64713" w:rsidRPr="00910983" w:rsidRDefault="00C64713" w:rsidP="00D91754">
      <w:pPr>
        <w:rPr>
          <w:rFonts w:cs="Times New Roman"/>
          <w:sz w:val="24"/>
          <w:szCs w:val="24"/>
          <w:rtl/>
        </w:rPr>
      </w:pPr>
    </w:p>
    <w:p w:rsidR="002F6CDF" w:rsidRPr="002F6CDF" w:rsidRDefault="002F6CDF" w:rsidP="00D91754">
      <w:pPr>
        <w:ind w:right="71"/>
        <w:jc w:val="lowKashida"/>
        <w:rPr>
          <w:b/>
          <w:bCs/>
          <w:sz w:val="24"/>
          <w:szCs w:val="24"/>
        </w:rPr>
      </w:pPr>
      <w:r w:rsidRPr="002F6CDF">
        <w:rPr>
          <w:b/>
          <w:bCs/>
          <w:sz w:val="24"/>
          <w:szCs w:val="24"/>
        </w:rPr>
        <w:t xml:space="preserve">2.2 Availability and Use of a Mobile Phone </w:t>
      </w:r>
    </w:p>
    <w:p w:rsidR="0072629B" w:rsidRPr="00C64713" w:rsidRDefault="0072629B" w:rsidP="00A43E0C">
      <w:pPr>
        <w:jc w:val="both"/>
        <w:rPr>
          <w:rFonts w:cs="Times New Roman"/>
          <w:sz w:val="24"/>
          <w:szCs w:val="24"/>
          <w:rtl/>
        </w:rPr>
      </w:pPr>
      <w:r w:rsidRPr="00910983">
        <w:rPr>
          <w:rFonts w:asciiTheme="majorBidi" w:hAnsiTheme="majorBidi" w:cstheme="majorBidi"/>
          <w:sz w:val="24"/>
          <w:szCs w:val="24"/>
        </w:rPr>
        <w:t>The survey data showed that 97.3% of households in Palestine have one or more mobile phone lines</w:t>
      </w:r>
      <w:r>
        <w:rPr>
          <w:rFonts w:asciiTheme="majorBidi" w:hAnsiTheme="majorBidi" w:cstheme="majorBidi"/>
          <w:sz w:val="24"/>
          <w:szCs w:val="24"/>
        </w:rPr>
        <w:t>:</w:t>
      </w:r>
      <w:r w:rsidRPr="00910983">
        <w:rPr>
          <w:rFonts w:asciiTheme="majorBidi" w:hAnsiTheme="majorBidi" w:cstheme="majorBidi"/>
          <w:sz w:val="24"/>
          <w:szCs w:val="24"/>
        </w:rPr>
        <w:t xml:space="preserve"> 97.2% in the West Bank and 97.3% in Gaza Strip. </w:t>
      </w:r>
      <w:r w:rsidR="00A07EBF">
        <w:rPr>
          <w:rFonts w:asciiTheme="majorBidi" w:hAnsiTheme="majorBidi" w:cstheme="majorBidi"/>
          <w:sz w:val="24"/>
          <w:szCs w:val="24"/>
        </w:rPr>
        <w:t xml:space="preserve"> </w:t>
      </w:r>
      <w:r>
        <w:rPr>
          <w:rFonts w:asciiTheme="majorBidi" w:hAnsiTheme="majorBidi" w:cstheme="majorBidi"/>
          <w:sz w:val="24"/>
          <w:szCs w:val="24"/>
        </w:rPr>
        <w:t>R</w:t>
      </w:r>
      <w:r w:rsidRPr="00910983">
        <w:rPr>
          <w:rFonts w:asciiTheme="majorBidi" w:hAnsiTheme="majorBidi" w:cstheme="majorBidi"/>
          <w:sz w:val="24"/>
          <w:szCs w:val="24"/>
        </w:rPr>
        <w:t xml:space="preserve">esults also showed that the percentage of households in Palestine </w:t>
      </w:r>
      <w:r w:rsidR="001325E4">
        <w:rPr>
          <w:rFonts w:asciiTheme="majorBidi" w:hAnsiTheme="majorBidi" w:cstheme="majorBidi"/>
          <w:sz w:val="24"/>
          <w:szCs w:val="24"/>
        </w:rPr>
        <w:t xml:space="preserve">who </w:t>
      </w:r>
      <w:r w:rsidRPr="00910983">
        <w:rPr>
          <w:rFonts w:asciiTheme="majorBidi" w:hAnsiTheme="majorBidi" w:cstheme="majorBidi"/>
          <w:sz w:val="24"/>
          <w:szCs w:val="24"/>
        </w:rPr>
        <w:t xml:space="preserve">own one or more smart mobile phones </w:t>
      </w:r>
      <w:r>
        <w:rPr>
          <w:rFonts w:asciiTheme="majorBidi" w:hAnsiTheme="majorBidi" w:cstheme="majorBidi"/>
          <w:sz w:val="24"/>
          <w:szCs w:val="24"/>
        </w:rPr>
        <w:t>reached</w:t>
      </w:r>
      <w:r w:rsidRPr="00910983">
        <w:rPr>
          <w:rFonts w:asciiTheme="majorBidi" w:hAnsiTheme="majorBidi" w:cstheme="majorBidi"/>
          <w:sz w:val="24"/>
          <w:szCs w:val="24"/>
        </w:rPr>
        <w:t xml:space="preserve"> 86.2%;</w:t>
      </w:r>
      <w:r w:rsidRPr="00910983">
        <w:rPr>
          <w:rFonts w:asciiTheme="majorBidi" w:hAnsiTheme="majorBidi" w:cstheme="majorBidi"/>
          <w:sz w:val="24"/>
          <w:szCs w:val="24"/>
          <w:rtl/>
        </w:rPr>
        <w:t xml:space="preserve"> </w:t>
      </w:r>
      <w:r w:rsidRPr="00910983">
        <w:rPr>
          <w:rFonts w:asciiTheme="majorBidi" w:hAnsiTheme="majorBidi" w:cstheme="majorBidi"/>
          <w:sz w:val="24"/>
          <w:szCs w:val="24"/>
        </w:rPr>
        <w:t>90.8%</w:t>
      </w:r>
      <w:r w:rsidRPr="00910983">
        <w:rPr>
          <w:rFonts w:asciiTheme="majorBidi" w:hAnsiTheme="majorBidi" w:cstheme="majorBidi" w:hint="cs"/>
          <w:sz w:val="24"/>
          <w:szCs w:val="24"/>
          <w:rtl/>
        </w:rPr>
        <w:t xml:space="preserve"> </w:t>
      </w:r>
      <w:r w:rsidRPr="00910983">
        <w:rPr>
          <w:rFonts w:asciiTheme="majorBidi" w:hAnsiTheme="majorBidi" w:cstheme="majorBidi"/>
          <w:sz w:val="24"/>
          <w:szCs w:val="24"/>
        </w:rPr>
        <w:t>in the West Bank and 78.2% in Gaza Strip</w:t>
      </w:r>
      <w:r w:rsidR="009343E5">
        <w:rPr>
          <w:rFonts w:cs="Times New Roman"/>
          <w:sz w:val="24"/>
          <w:szCs w:val="24"/>
        </w:rPr>
        <w:t>.</w:t>
      </w:r>
      <w:r w:rsidRPr="00C64713">
        <w:rPr>
          <w:rFonts w:cs="Times New Roman"/>
          <w:sz w:val="24"/>
          <w:szCs w:val="24"/>
        </w:rPr>
        <w:t xml:space="preserve"> </w:t>
      </w:r>
      <w:r w:rsidR="00483B08">
        <w:rPr>
          <w:rFonts w:cs="Times New Roman"/>
          <w:sz w:val="24"/>
          <w:szCs w:val="24"/>
        </w:rPr>
        <w:t xml:space="preserve"> </w:t>
      </w:r>
      <w:r w:rsidRPr="00C64713">
        <w:rPr>
          <w:rFonts w:cs="Times New Roman"/>
          <w:sz w:val="24"/>
          <w:szCs w:val="24"/>
        </w:rPr>
        <w:t>(</w:t>
      </w:r>
      <w:r w:rsidR="00A07EBF">
        <w:rPr>
          <w:rFonts w:cs="Times New Roman"/>
          <w:sz w:val="24"/>
          <w:szCs w:val="24"/>
        </w:rPr>
        <w:t>S</w:t>
      </w:r>
      <w:r w:rsidRPr="00C64713">
        <w:rPr>
          <w:rFonts w:cs="Times New Roman"/>
          <w:sz w:val="24"/>
          <w:szCs w:val="24"/>
        </w:rPr>
        <w:t xml:space="preserve">ee </w:t>
      </w:r>
      <w:r w:rsidR="00A07EBF">
        <w:rPr>
          <w:rFonts w:cs="Times New Roman"/>
          <w:sz w:val="24"/>
          <w:szCs w:val="24"/>
        </w:rPr>
        <w:t>t</w:t>
      </w:r>
      <w:r w:rsidRPr="00C64713">
        <w:rPr>
          <w:rFonts w:cs="Times New Roman"/>
          <w:sz w:val="24"/>
          <w:szCs w:val="24"/>
        </w:rPr>
        <w:t>able</w:t>
      </w:r>
      <w:r>
        <w:rPr>
          <w:rFonts w:cs="Times New Roman"/>
          <w:sz w:val="24"/>
          <w:szCs w:val="24"/>
        </w:rPr>
        <w:t>s</w:t>
      </w:r>
      <w:r w:rsidRPr="00C64713">
        <w:rPr>
          <w:rFonts w:cs="Times New Roman"/>
          <w:sz w:val="24"/>
          <w:szCs w:val="24"/>
        </w:rPr>
        <w:t xml:space="preserve"> </w:t>
      </w:r>
      <w:r>
        <w:rPr>
          <w:rFonts w:cs="Times New Roman"/>
          <w:sz w:val="24"/>
          <w:szCs w:val="24"/>
        </w:rPr>
        <w:t xml:space="preserve">8, </w:t>
      </w:r>
      <w:r w:rsidR="009343E5">
        <w:rPr>
          <w:rFonts w:cs="Times New Roman"/>
          <w:sz w:val="24"/>
          <w:szCs w:val="24"/>
        </w:rPr>
        <w:t>1</w:t>
      </w:r>
      <w:r w:rsidR="00A43E0C">
        <w:rPr>
          <w:rFonts w:cs="Times New Roman"/>
          <w:sz w:val="24"/>
          <w:szCs w:val="24"/>
        </w:rPr>
        <w:t>4</w:t>
      </w:r>
      <w:r>
        <w:rPr>
          <w:rFonts w:cs="Times New Roman"/>
          <w:sz w:val="24"/>
          <w:szCs w:val="24"/>
        </w:rPr>
        <w:t>)</w:t>
      </w:r>
    </w:p>
    <w:p w:rsidR="00910983" w:rsidRPr="000F05CD" w:rsidRDefault="00910983" w:rsidP="00D91754">
      <w:pPr>
        <w:jc w:val="both"/>
        <w:rPr>
          <w:rFonts w:cs="Times New Roman"/>
          <w:sz w:val="24"/>
          <w:szCs w:val="24"/>
        </w:rPr>
      </w:pPr>
    </w:p>
    <w:p w:rsidR="00486E38" w:rsidRDefault="00486E38" w:rsidP="008965E7">
      <w:pPr>
        <w:jc w:val="both"/>
        <w:rPr>
          <w:rFonts w:cs="Times New Roman"/>
          <w:sz w:val="24"/>
          <w:szCs w:val="24"/>
        </w:rPr>
      </w:pPr>
      <w:r w:rsidRPr="000F05CD">
        <w:rPr>
          <w:rFonts w:cs="Times New Roman"/>
          <w:sz w:val="24"/>
          <w:szCs w:val="24"/>
        </w:rPr>
        <w:t xml:space="preserve">The results of the survey also indicated that the percentage of individuals </w:t>
      </w:r>
      <w:r w:rsidR="00E574C5">
        <w:rPr>
          <w:rFonts w:cs="Times New Roman"/>
          <w:sz w:val="24"/>
          <w:szCs w:val="24"/>
        </w:rPr>
        <w:t>(</w:t>
      </w:r>
      <w:r w:rsidRPr="000F05CD">
        <w:rPr>
          <w:rFonts w:cs="Times New Roman"/>
          <w:sz w:val="24"/>
          <w:szCs w:val="24"/>
        </w:rPr>
        <w:t>10 years and  above</w:t>
      </w:r>
      <w:r w:rsidR="00E574C5">
        <w:rPr>
          <w:rFonts w:cs="Times New Roman"/>
          <w:sz w:val="24"/>
          <w:szCs w:val="24"/>
        </w:rPr>
        <w:t>)</w:t>
      </w:r>
      <w:r w:rsidRPr="000F05CD">
        <w:rPr>
          <w:rFonts w:cs="Times New Roman"/>
          <w:sz w:val="24"/>
          <w:szCs w:val="24"/>
        </w:rPr>
        <w:t xml:space="preserve"> who own a </w:t>
      </w:r>
      <w:r w:rsidR="008965E7">
        <w:rPr>
          <w:rFonts w:cs="Times New Roman"/>
          <w:sz w:val="24"/>
          <w:szCs w:val="24"/>
        </w:rPr>
        <w:t>mobile</w:t>
      </w:r>
      <w:r w:rsidRPr="000F05CD">
        <w:rPr>
          <w:rFonts w:cs="Times New Roman"/>
          <w:sz w:val="24"/>
          <w:szCs w:val="24"/>
        </w:rPr>
        <w:t xml:space="preserve"> phone is 74.9% in Palestine</w:t>
      </w:r>
      <w:r>
        <w:rPr>
          <w:rFonts w:cs="Times New Roman"/>
          <w:sz w:val="24"/>
          <w:szCs w:val="24"/>
        </w:rPr>
        <w:t>:</w:t>
      </w:r>
      <w:r w:rsidRPr="000F05CD">
        <w:rPr>
          <w:rFonts w:cs="Times New Roman"/>
          <w:sz w:val="24"/>
          <w:szCs w:val="24"/>
        </w:rPr>
        <w:t xml:space="preserve"> 81.6% in the West Bank and 64.2% in Gaza Strip</w:t>
      </w:r>
      <w:r>
        <w:rPr>
          <w:rFonts w:cs="Times New Roman"/>
          <w:sz w:val="24"/>
          <w:szCs w:val="24"/>
        </w:rPr>
        <w:t>.</w:t>
      </w:r>
      <w:r w:rsidRPr="000F05CD">
        <w:rPr>
          <w:rFonts w:cs="Times New Roman"/>
          <w:sz w:val="24"/>
          <w:szCs w:val="24"/>
        </w:rPr>
        <w:t xml:space="preserve"> </w:t>
      </w:r>
      <w:r w:rsidR="008A072F">
        <w:rPr>
          <w:rFonts w:cs="Times New Roman"/>
          <w:sz w:val="24"/>
          <w:szCs w:val="24"/>
        </w:rPr>
        <w:t xml:space="preserve"> </w:t>
      </w:r>
      <w:r w:rsidRPr="000F05CD">
        <w:rPr>
          <w:rFonts w:cs="Times New Roman"/>
          <w:sz w:val="24"/>
          <w:szCs w:val="24"/>
        </w:rPr>
        <w:t>The survey results also showed that there is a gender gap in owning and using a mobile phone</w:t>
      </w:r>
      <w:r w:rsidR="00DF6631">
        <w:rPr>
          <w:rFonts w:cs="Times New Roman"/>
          <w:sz w:val="24"/>
          <w:szCs w:val="24"/>
        </w:rPr>
        <w:t>.</w:t>
      </w:r>
      <w:r w:rsidRPr="000F05CD">
        <w:rPr>
          <w:rFonts w:cs="Times New Roman"/>
          <w:sz w:val="24"/>
          <w:szCs w:val="24"/>
        </w:rPr>
        <w:t xml:space="preserve">  (</w:t>
      </w:r>
      <w:r w:rsidR="007732E9">
        <w:rPr>
          <w:rFonts w:cs="Times New Roman"/>
          <w:sz w:val="24"/>
          <w:szCs w:val="24"/>
        </w:rPr>
        <w:t>S</w:t>
      </w:r>
      <w:r w:rsidRPr="000F05CD">
        <w:rPr>
          <w:rFonts w:cs="Times New Roman"/>
          <w:sz w:val="24"/>
          <w:szCs w:val="24"/>
        </w:rPr>
        <w:t xml:space="preserve">ee </w:t>
      </w:r>
      <w:r w:rsidR="007732E9">
        <w:rPr>
          <w:rFonts w:cs="Times New Roman"/>
          <w:sz w:val="24"/>
          <w:szCs w:val="24"/>
        </w:rPr>
        <w:t>t</w:t>
      </w:r>
      <w:r w:rsidRPr="000F05CD">
        <w:rPr>
          <w:rFonts w:cs="Times New Roman"/>
          <w:sz w:val="24"/>
          <w:szCs w:val="24"/>
        </w:rPr>
        <w:t>able</w:t>
      </w:r>
      <w:r w:rsidR="00DF6631">
        <w:rPr>
          <w:rFonts w:cs="Times New Roman"/>
          <w:sz w:val="24"/>
          <w:szCs w:val="24"/>
        </w:rPr>
        <w:t>s</w:t>
      </w:r>
      <w:r w:rsidRPr="000F05CD">
        <w:rPr>
          <w:rFonts w:cs="Times New Roman"/>
          <w:sz w:val="24"/>
          <w:szCs w:val="24"/>
        </w:rPr>
        <w:t xml:space="preserve"> </w:t>
      </w:r>
      <w:r w:rsidR="00A43E0C">
        <w:rPr>
          <w:rFonts w:cs="Times New Roman"/>
          <w:sz w:val="24"/>
          <w:szCs w:val="24"/>
        </w:rPr>
        <w:t>11</w:t>
      </w:r>
      <w:r w:rsidR="00DF6631">
        <w:rPr>
          <w:rFonts w:cs="Times New Roman"/>
          <w:sz w:val="24"/>
          <w:szCs w:val="24"/>
        </w:rPr>
        <w:t xml:space="preserve">, </w:t>
      </w:r>
      <w:r w:rsidR="003E0A68">
        <w:rPr>
          <w:rFonts w:cs="Times New Roman"/>
          <w:sz w:val="24"/>
          <w:szCs w:val="24"/>
        </w:rPr>
        <w:t>1</w:t>
      </w:r>
      <w:r w:rsidR="00A43E0C">
        <w:rPr>
          <w:rFonts w:cs="Times New Roman"/>
          <w:sz w:val="24"/>
          <w:szCs w:val="24"/>
        </w:rPr>
        <w:t>2</w:t>
      </w:r>
      <w:r w:rsidRPr="000F05CD">
        <w:rPr>
          <w:rFonts w:cs="Times New Roman"/>
          <w:sz w:val="24"/>
          <w:szCs w:val="24"/>
        </w:rPr>
        <w:t>)</w:t>
      </w:r>
    </w:p>
    <w:p w:rsidR="00F34CB2" w:rsidRDefault="00F34CB2" w:rsidP="00D91754">
      <w:pPr>
        <w:jc w:val="both"/>
        <w:rPr>
          <w:rFonts w:cs="Times New Roman"/>
          <w:sz w:val="24"/>
          <w:szCs w:val="24"/>
        </w:rPr>
      </w:pPr>
    </w:p>
    <w:p w:rsidR="00F34CB2" w:rsidRPr="00C97AB1" w:rsidRDefault="00F34CB2" w:rsidP="00601A68">
      <w:pPr>
        <w:jc w:val="center"/>
        <w:rPr>
          <w:rFonts w:ascii="Arial" w:hAnsi="Arial" w:cs="Arial"/>
          <w:b/>
          <w:bCs/>
          <w:sz w:val="22"/>
          <w:szCs w:val="22"/>
        </w:rPr>
      </w:pPr>
      <w:r w:rsidRPr="00C97AB1">
        <w:rPr>
          <w:rFonts w:ascii="Arial" w:hAnsi="Arial" w:cs="Arial"/>
          <w:b/>
          <w:bCs/>
          <w:sz w:val="22"/>
          <w:szCs w:val="22"/>
        </w:rPr>
        <w:t xml:space="preserve">Percentage of Individuals (10 Years and </w:t>
      </w:r>
      <w:r w:rsidR="00486E38">
        <w:rPr>
          <w:rFonts w:ascii="Arial" w:hAnsi="Arial" w:cs="Arial"/>
          <w:b/>
          <w:bCs/>
          <w:sz w:val="22"/>
          <w:szCs w:val="22"/>
        </w:rPr>
        <w:t>Above</w:t>
      </w:r>
      <w:r w:rsidRPr="00C97AB1">
        <w:rPr>
          <w:rFonts w:ascii="Arial" w:hAnsi="Arial" w:cs="Arial"/>
          <w:b/>
          <w:bCs/>
          <w:sz w:val="22"/>
          <w:szCs w:val="22"/>
        </w:rPr>
        <w:t xml:space="preserve">) Who Own </w:t>
      </w:r>
      <w:r w:rsidR="00601A68">
        <w:rPr>
          <w:rFonts w:ascii="Arial" w:hAnsi="Arial" w:cs="Arial"/>
          <w:b/>
          <w:bCs/>
          <w:sz w:val="22"/>
          <w:szCs w:val="22"/>
        </w:rPr>
        <w:t>or</w:t>
      </w:r>
      <w:r w:rsidR="00D76D06" w:rsidRPr="00C97AB1">
        <w:rPr>
          <w:rFonts w:ascii="Arial" w:hAnsi="Arial" w:cs="Arial"/>
          <w:b/>
          <w:bCs/>
          <w:sz w:val="22"/>
          <w:szCs w:val="22"/>
        </w:rPr>
        <w:t xml:space="preserve"> Use </w:t>
      </w:r>
      <w:r w:rsidRPr="00C97AB1">
        <w:rPr>
          <w:rFonts w:ascii="Arial" w:hAnsi="Arial" w:cs="Arial"/>
          <w:b/>
          <w:bCs/>
          <w:sz w:val="22"/>
          <w:szCs w:val="22"/>
        </w:rPr>
        <w:t>a Mobile Phone</w:t>
      </w:r>
      <w:r w:rsidR="00D76D06" w:rsidRPr="00C97AB1">
        <w:rPr>
          <w:rFonts w:ascii="Arial" w:hAnsi="Arial" w:cs="Arial"/>
          <w:b/>
          <w:bCs/>
          <w:sz w:val="22"/>
          <w:szCs w:val="22"/>
        </w:rPr>
        <w:t xml:space="preserve">                by Sex, 2019</w:t>
      </w:r>
    </w:p>
    <w:tbl>
      <w:tblPr>
        <w:tblStyle w:val="TableGrid"/>
        <w:tblW w:w="0" w:type="auto"/>
        <w:jc w:val="center"/>
        <w:tblInd w:w="196" w:type="dxa"/>
        <w:tblLook w:val="04A0"/>
      </w:tblPr>
      <w:tblGrid>
        <w:gridCol w:w="8701"/>
      </w:tblGrid>
      <w:tr w:rsidR="00944293" w:rsidTr="00D91754">
        <w:trPr>
          <w:trHeight w:val="3748"/>
          <w:jc w:val="center"/>
        </w:trPr>
        <w:tc>
          <w:tcPr>
            <w:tcW w:w="8701" w:type="dxa"/>
            <w:vAlign w:val="center"/>
          </w:tcPr>
          <w:p w:rsidR="00944293" w:rsidRDefault="00944293" w:rsidP="00D91754">
            <w:pPr>
              <w:jc w:val="center"/>
              <w:rPr>
                <w:rFonts w:cs="Times New Roman"/>
                <w:b/>
                <w:bCs/>
                <w:sz w:val="24"/>
                <w:szCs w:val="24"/>
              </w:rPr>
            </w:pPr>
            <w:r w:rsidRPr="00944293">
              <w:rPr>
                <w:rFonts w:cs="Times New Roman"/>
                <w:b/>
                <w:bCs/>
                <w:noProof/>
                <w:sz w:val="24"/>
                <w:szCs w:val="24"/>
                <w:rtl/>
              </w:rPr>
              <w:drawing>
                <wp:inline distT="0" distB="0" distL="0" distR="0">
                  <wp:extent cx="5343525" cy="2190750"/>
                  <wp:effectExtent l="0" t="0" r="0" b="0"/>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D76D06" w:rsidRDefault="00D76D06" w:rsidP="00D91754">
      <w:pPr>
        <w:jc w:val="center"/>
        <w:rPr>
          <w:rFonts w:cs="Times New Roman"/>
          <w:b/>
          <w:bCs/>
          <w:sz w:val="24"/>
          <w:szCs w:val="24"/>
        </w:rPr>
      </w:pPr>
    </w:p>
    <w:p w:rsidR="008A072F" w:rsidRPr="00D76D06" w:rsidRDefault="008A072F" w:rsidP="00D91754">
      <w:pPr>
        <w:jc w:val="center"/>
        <w:rPr>
          <w:rFonts w:cs="Times New Roman"/>
          <w:b/>
          <w:bCs/>
          <w:sz w:val="24"/>
          <w:szCs w:val="24"/>
          <w:rtl/>
        </w:rPr>
      </w:pPr>
    </w:p>
    <w:p w:rsidR="00AD2968" w:rsidRPr="00AD2968" w:rsidRDefault="00AD2968" w:rsidP="00D91754">
      <w:pPr>
        <w:pStyle w:val="ListParagraph"/>
        <w:ind w:left="0"/>
        <w:jc w:val="both"/>
        <w:rPr>
          <w:rFonts w:cs="Times New Roman"/>
          <w:b/>
          <w:bCs/>
          <w:sz w:val="24"/>
          <w:szCs w:val="24"/>
          <w:rtl/>
          <w:lang w:val="en-GB"/>
        </w:rPr>
      </w:pPr>
      <w:r w:rsidRPr="00AD2968">
        <w:rPr>
          <w:rFonts w:cs="Times New Roman"/>
          <w:b/>
          <w:bCs/>
          <w:sz w:val="24"/>
          <w:szCs w:val="24"/>
          <w:lang w:val="en-GB"/>
        </w:rPr>
        <w:lastRenderedPageBreak/>
        <w:t>2.3 Internet Availability and Use</w:t>
      </w:r>
    </w:p>
    <w:p w:rsidR="00AD2968" w:rsidRPr="00AD2968" w:rsidRDefault="00AD2968" w:rsidP="00B566EB">
      <w:pPr>
        <w:jc w:val="both"/>
        <w:rPr>
          <w:rFonts w:cs="Times New Roman"/>
          <w:sz w:val="24"/>
          <w:szCs w:val="24"/>
        </w:rPr>
      </w:pPr>
      <w:r w:rsidRPr="00AD2968">
        <w:rPr>
          <w:rFonts w:cs="Times New Roman"/>
          <w:sz w:val="24"/>
          <w:szCs w:val="24"/>
        </w:rPr>
        <w:t xml:space="preserve">The survey results showed that the percentage of households </w:t>
      </w:r>
      <w:r w:rsidR="00E87636">
        <w:rPr>
          <w:rFonts w:cs="Times New Roman"/>
          <w:sz w:val="24"/>
          <w:szCs w:val="24"/>
        </w:rPr>
        <w:t>That Have</w:t>
      </w:r>
      <w:r w:rsidRPr="00AD2968">
        <w:rPr>
          <w:rFonts w:cs="Times New Roman"/>
          <w:sz w:val="24"/>
          <w:szCs w:val="24"/>
        </w:rPr>
        <w:t xml:space="preserve"> </w:t>
      </w:r>
      <w:r w:rsidR="007732E9">
        <w:rPr>
          <w:rFonts w:cs="Times New Roman"/>
          <w:sz w:val="24"/>
          <w:szCs w:val="24"/>
        </w:rPr>
        <w:t>i</w:t>
      </w:r>
      <w:r w:rsidRPr="00AD2968">
        <w:rPr>
          <w:rFonts w:cs="Times New Roman"/>
          <w:sz w:val="24"/>
          <w:szCs w:val="24"/>
        </w:rPr>
        <w:t xml:space="preserve">nternet </w:t>
      </w:r>
      <w:r w:rsidR="00E87636">
        <w:rPr>
          <w:rFonts w:cs="Times New Roman"/>
          <w:sz w:val="24"/>
          <w:szCs w:val="24"/>
        </w:rPr>
        <w:t>service</w:t>
      </w:r>
      <w:r w:rsidRPr="00AD2968">
        <w:rPr>
          <w:rFonts w:cs="Times New Roman"/>
          <w:sz w:val="24"/>
          <w:szCs w:val="24"/>
        </w:rPr>
        <w:t xml:space="preserve"> is 79.</w:t>
      </w:r>
      <w:r w:rsidR="00D751B1">
        <w:rPr>
          <w:rFonts w:cs="Times New Roman"/>
          <w:sz w:val="24"/>
          <w:szCs w:val="24"/>
        </w:rPr>
        <w:t>6</w:t>
      </w:r>
      <w:r w:rsidRPr="00AD2968">
        <w:rPr>
          <w:rFonts w:cs="Times New Roman"/>
          <w:sz w:val="24"/>
          <w:szCs w:val="24"/>
        </w:rPr>
        <w:t>% in Palestine</w:t>
      </w:r>
      <w:r w:rsidR="00CE546F">
        <w:rPr>
          <w:rFonts w:cs="Times New Roman"/>
          <w:sz w:val="24"/>
          <w:szCs w:val="24"/>
        </w:rPr>
        <w:t>:</w:t>
      </w:r>
      <w:r w:rsidRPr="00AD2968">
        <w:rPr>
          <w:rFonts w:cs="Times New Roman"/>
          <w:sz w:val="24"/>
          <w:szCs w:val="24"/>
          <w:rtl/>
        </w:rPr>
        <w:t xml:space="preserve"> </w:t>
      </w:r>
      <w:r w:rsidRPr="00AD2968">
        <w:rPr>
          <w:rFonts w:cs="Times New Roman"/>
          <w:sz w:val="24"/>
          <w:szCs w:val="24"/>
        </w:rPr>
        <w:t xml:space="preserve"> 83.</w:t>
      </w:r>
      <w:r w:rsidR="00D751B1">
        <w:rPr>
          <w:rFonts w:cs="Times New Roman"/>
          <w:sz w:val="24"/>
          <w:szCs w:val="24"/>
        </w:rPr>
        <w:t>5</w:t>
      </w:r>
      <w:r w:rsidRPr="00AD2968">
        <w:rPr>
          <w:rFonts w:cs="Times New Roman"/>
          <w:sz w:val="24"/>
          <w:szCs w:val="24"/>
        </w:rPr>
        <w:t>% in the West Bank and 72.7% in Gaza Strip.</w:t>
      </w:r>
      <w:r w:rsidRPr="00AD2968">
        <w:rPr>
          <w:rFonts w:cs="Times New Roman"/>
          <w:sz w:val="24"/>
          <w:szCs w:val="24"/>
          <w:rtl/>
        </w:rPr>
        <w:t xml:space="preserve"> </w:t>
      </w:r>
      <w:r w:rsidRPr="00AD2968">
        <w:rPr>
          <w:rFonts w:cs="Times New Roman"/>
          <w:sz w:val="24"/>
          <w:szCs w:val="24"/>
        </w:rPr>
        <w:t xml:space="preserve">  </w:t>
      </w:r>
      <w:r w:rsidR="00CE546F">
        <w:rPr>
          <w:rFonts w:cs="Times New Roman"/>
          <w:sz w:val="24"/>
          <w:szCs w:val="24"/>
        </w:rPr>
        <w:t>R</w:t>
      </w:r>
      <w:r w:rsidRPr="00AD2968">
        <w:rPr>
          <w:rFonts w:cs="Times New Roman"/>
          <w:sz w:val="24"/>
          <w:szCs w:val="24"/>
        </w:rPr>
        <w:t xml:space="preserve">esults also showed that there is no significant gap on the availability of the </w:t>
      </w:r>
      <w:r w:rsidR="00D1545F">
        <w:rPr>
          <w:rFonts w:cs="Times New Roman"/>
          <w:sz w:val="24"/>
          <w:szCs w:val="24"/>
        </w:rPr>
        <w:t>i</w:t>
      </w:r>
      <w:r w:rsidRPr="00AD2968">
        <w:rPr>
          <w:rFonts w:cs="Times New Roman"/>
          <w:sz w:val="24"/>
          <w:szCs w:val="24"/>
        </w:rPr>
        <w:t xml:space="preserve">nternet line among Palestinian households </w:t>
      </w:r>
      <w:r w:rsidR="00B566EB">
        <w:rPr>
          <w:rFonts w:cs="Times New Roman"/>
          <w:sz w:val="24"/>
          <w:szCs w:val="24"/>
        </w:rPr>
        <w:t>in</w:t>
      </w:r>
      <w:r w:rsidRPr="00AD2968">
        <w:rPr>
          <w:rFonts w:cs="Times New Roman"/>
          <w:sz w:val="24"/>
          <w:szCs w:val="24"/>
        </w:rPr>
        <w:t xml:space="preserve"> urban and rural areas, where the percentage reached 79.</w:t>
      </w:r>
      <w:r w:rsidR="00D751B1">
        <w:rPr>
          <w:rFonts w:cs="Times New Roman"/>
          <w:sz w:val="24"/>
          <w:szCs w:val="24"/>
        </w:rPr>
        <w:t>8</w:t>
      </w:r>
      <w:r w:rsidRPr="00AD2968">
        <w:rPr>
          <w:rFonts w:cs="Times New Roman"/>
          <w:sz w:val="24"/>
          <w:szCs w:val="24"/>
        </w:rPr>
        <w:t xml:space="preserve">% in urban areas and 80.9% in rural areas, </w:t>
      </w:r>
      <w:r w:rsidR="00CE546F">
        <w:rPr>
          <w:rFonts w:cs="Times New Roman"/>
          <w:sz w:val="24"/>
          <w:szCs w:val="24"/>
        </w:rPr>
        <w:t>and</w:t>
      </w:r>
      <w:r w:rsidRPr="00AD2968">
        <w:rPr>
          <w:rFonts w:cs="Times New Roman"/>
          <w:sz w:val="24"/>
          <w:szCs w:val="24"/>
        </w:rPr>
        <w:t xml:space="preserve"> it reached 74.</w:t>
      </w:r>
      <w:r w:rsidR="00D751B1">
        <w:rPr>
          <w:rFonts w:cs="Times New Roman"/>
          <w:sz w:val="24"/>
          <w:szCs w:val="24"/>
        </w:rPr>
        <w:t>5</w:t>
      </w:r>
      <w:r w:rsidRPr="00AD2968">
        <w:rPr>
          <w:rFonts w:cs="Times New Roman"/>
          <w:sz w:val="24"/>
          <w:szCs w:val="24"/>
        </w:rPr>
        <w:t>% in camps</w:t>
      </w:r>
      <w:r w:rsidRPr="00AD2968">
        <w:rPr>
          <w:rFonts w:cs="Times New Roman"/>
          <w:sz w:val="24"/>
          <w:szCs w:val="24"/>
          <w:rtl/>
        </w:rPr>
        <w:t>.</w:t>
      </w:r>
      <w:r w:rsidR="001F34E2">
        <w:rPr>
          <w:rFonts w:cs="Times New Roman"/>
          <w:sz w:val="24"/>
          <w:szCs w:val="24"/>
        </w:rPr>
        <w:t xml:space="preserve"> </w:t>
      </w:r>
      <w:r w:rsidR="00483B08">
        <w:rPr>
          <w:rFonts w:cs="Times New Roman"/>
          <w:sz w:val="24"/>
          <w:szCs w:val="24"/>
        </w:rPr>
        <w:t xml:space="preserve"> </w:t>
      </w:r>
      <w:r w:rsidR="001F34E2" w:rsidRPr="00A43E0C">
        <w:rPr>
          <w:rFonts w:cs="Times New Roman"/>
          <w:sz w:val="24"/>
          <w:szCs w:val="24"/>
        </w:rPr>
        <w:t>(</w:t>
      </w:r>
      <w:r w:rsidR="00D1545F" w:rsidRPr="00A43E0C">
        <w:rPr>
          <w:rFonts w:cs="Times New Roman"/>
          <w:sz w:val="24"/>
          <w:szCs w:val="24"/>
        </w:rPr>
        <w:t>S</w:t>
      </w:r>
      <w:r w:rsidR="001F34E2" w:rsidRPr="00A43E0C">
        <w:rPr>
          <w:rFonts w:cs="Times New Roman"/>
          <w:sz w:val="24"/>
          <w:szCs w:val="24"/>
        </w:rPr>
        <w:t xml:space="preserve">ee </w:t>
      </w:r>
      <w:r w:rsidR="00D1545F" w:rsidRPr="00A43E0C">
        <w:rPr>
          <w:rFonts w:cs="Times New Roman"/>
          <w:sz w:val="24"/>
          <w:szCs w:val="24"/>
        </w:rPr>
        <w:t>t</w:t>
      </w:r>
      <w:r w:rsidR="001F34E2" w:rsidRPr="00A43E0C">
        <w:rPr>
          <w:rFonts w:cs="Times New Roman"/>
          <w:sz w:val="24"/>
          <w:szCs w:val="24"/>
        </w:rPr>
        <w:t xml:space="preserve">able </w:t>
      </w:r>
      <w:r w:rsidR="008561B7" w:rsidRPr="00A43E0C">
        <w:rPr>
          <w:rFonts w:cs="Times New Roman"/>
          <w:sz w:val="24"/>
          <w:szCs w:val="24"/>
        </w:rPr>
        <w:t>26</w:t>
      </w:r>
      <w:r w:rsidR="001F34E2" w:rsidRPr="00A43E0C">
        <w:rPr>
          <w:rFonts w:cs="Times New Roman"/>
          <w:sz w:val="24"/>
          <w:szCs w:val="24"/>
        </w:rPr>
        <w:t>)</w:t>
      </w:r>
    </w:p>
    <w:p w:rsidR="00AD2968" w:rsidRPr="00D91754" w:rsidRDefault="00AD2968" w:rsidP="00D91754">
      <w:pPr>
        <w:pStyle w:val="BodyTextIndent"/>
        <w:tabs>
          <w:tab w:val="right" w:pos="8100"/>
        </w:tabs>
        <w:ind w:left="0"/>
        <w:jc w:val="both"/>
        <w:rPr>
          <w:rFonts w:cs="Times New Roman"/>
          <w:sz w:val="18"/>
          <w:szCs w:val="18"/>
        </w:rPr>
      </w:pPr>
    </w:p>
    <w:p w:rsidR="00AD2968" w:rsidRDefault="00AD2968" w:rsidP="00B566EB">
      <w:pPr>
        <w:jc w:val="both"/>
        <w:rPr>
          <w:rFonts w:cs="Times New Roman"/>
          <w:sz w:val="24"/>
          <w:szCs w:val="24"/>
        </w:rPr>
      </w:pPr>
      <w:r w:rsidRPr="00AD2968">
        <w:rPr>
          <w:rFonts w:cs="Times New Roman"/>
          <w:sz w:val="24"/>
          <w:szCs w:val="24"/>
        </w:rPr>
        <w:t xml:space="preserve">According </w:t>
      </w:r>
      <w:r w:rsidR="003672CE">
        <w:rPr>
          <w:rFonts w:cs="Times New Roman"/>
          <w:sz w:val="24"/>
          <w:szCs w:val="24"/>
        </w:rPr>
        <w:t>to</w:t>
      </w:r>
      <w:r w:rsidRPr="00AD2968">
        <w:rPr>
          <w:rFonts w:cs="Times New Roman"/>
          <w:sz w:val="24"/>
          <w:szCs w:val="24"/>
        </w:rPr>
        <w:t xml:space="preserve"> the use of the </w:t>
      </w:r>
      <w:r w:rsidR="00D1545F">
        <w:rPr>
          <w:rFonts w:cs="Times New Roman"/>
          <w:sz w:val="24"/>
          <w:szCs w:val="24"/>
        </w:rPr>
        <w:t>i</w:t>
      </w:r>
      <w:r w:rsidRPr="00AD2968">
        <w:rPr>
          <w:rFonts w:cs="Times New Roman"/>
          <w:sz w:val="24"/>
          <w:szCs w:val="24"/>
        </w:rPr>
        <w:t xml:space="preserve">nternet from any location, the survey results showed that the percentage of individuals </w:t>
      </w:r>
      <w:r w:rsidR="00D1545F">
        <w:rPr>
          <w:rFonts w:cs="Times New Roman"/>
          <w:sz w:val="24"/>
          <w:szCs w:val="24"/>
        </w:rPr>
        <w:t xml:space="preserve">(10 years and above) </w:t>
      </w:r>
      <w:r w:rsidRPr="00AD2968">
        <w:rPr>
          <w:rFonts w:cs="Times New Roman"/>
          <w:sz w:val="24"/>
          <w:szCs w:val="24"/>
        </w:rPr>
        <w:t xml:space="preserve">who use the </w:t>
      </w:r>
      <w:r w:rsidR="00D1545F">
        <w:rPr>
          <w:rFonts w:cs="Times New Roman"/>
          <w:sz w:val="24"/>
          <w:szCs w:val="24"/>
        </w:rPr>
        <w:t>i</w:t>
      </w:r>
      <w:r w:rsidRPr="00AD2968">
        <w:rPr>
          <w:rFonts w:cs="Times New Roman"/>
          <w:sz w:val="24"/>
          <w:szCs w:val="24"/>
        </w:rPr>
        <w:t>nternet reached 70.6% in Palestine</w:t>
      </w:r>
      <w:r w:rsidR="003672CE">
        <w:rPr>
          <w:rFonts w:cs="Times New Roman"/>
          <w:sz w:val="24"/>
          <w:szCs w:val="24"/>
        </w:rPr>
        <w:t>:</w:t>
      </w:r>
      <w:r w:rsidRPr="00AD2968">
        <w:rPr>
          <w:rFonts w:cs="Times New Roman"/>
          <w:sz w:val="24"/>
          <w:szCs w:val="24"/>
        </w:rPr>
        <w:t xml:space="preserve"> 74.1% in the West Bank and 65.2% in Gaza Strip</w:t>
      </w:r>
      <w:r w:rsidR="00757B34">
        <w:rPr>
          <w:rFonts w:cs="Times New Roman"/>
          <w:sz w:val="24"/>
          <w:szCs w:val="24"/>
        </w:rPr>
        <w:t>.</w:t>
      </w:r>
      <w:r w:rsidRPr="00AD2968">
        <w:rPr>
          <w:rFonts w:cs="Times New Roman"/>
          <w:sz w:val="24"/>
          <w:szCs w:val="24"/>
        </w:rPr>
        <w:t xml:space="preserve">  The results also showed that the percentage of individuals </w:t>
      </w:r>
      <w:r w:rsidR="00D1545F">
        <w:rPr>
          <w:rFonts w:cs="Times New Roman"/>
          <w:sz w:val="24"/>
          <w:szCs w:val="24"/>
        </w:rPr>
        <w:t>(</w:t>
      </w:r>
      <w:r w:rsidRPr="00AD2968">
        <w:rPr>
          <w:rFonts w:cs="Times New Roman"/>
          <w:sz w:val="24"/>
          <w:szCs w:val="24"/>
        </w:rPr>
        <w:t>10 years and above</w:t>
      </w:r>
      <w:r w:rsidR="00D1545F">
        <w:rPr>
          <w:rFonts w:cs="Times New Roman"/>
          <w:sz w:val="24"/>
          <w:szCs w:val="24"/>
        </w:rPr>
        <w:t>)</w:t>
      </w:r>
      <w:r w:rsidRPr="00AD2968">
        <w:rPr>
          <w:rFonts w:cs="Times New Roman"/>
          <w:sz w:val="24"/>
          <w:szCs w:val="24"/>
        </w:rPr>
        <w:t xml:space="preserve"> who use the </w:t>
      </w:r>
      <w:r w:rsidR="00D1545F">
        <w:rPr>
          <w:rFonts w:cs="Times New Roman"/>
          <w:sz w:val="24"/>
          <w:szCs w:val="24"/>
        </w:rPr>
        <w:t>i</w:t>
      </w:r>
      <w:r w:rsidRPr="00AD2968">
        <w:rPr>
          <w:rFonts w:cs="Times New Roman"/>
          <w:sz w:val="24"/>
          <w:szCs w:val="24"/>
        </w:rPr>
        <w:t xml:space="preserve">nternet in urban areas is 71.3% compared to 69.7% </w:t>
      </w:r>
      <w:r w:rsidR="00D1545F">
        <w:rPr>
          <w:rFonts w:cs="Times New Roman"/>
          <w:sz w:val="24"/>
          <w:szCs w:val="24"/>
        </w:rPr>
        <w:t xml:space="preserve"> </w:t>
      </w:r>
      <w:r w:rsidRPr="00AD2968">
        <w:rPr>
          <w:rFonts w:cs="Times New Roman"/>
          <w:sz w:val="24"/>
          <w:szCs w:val="24"/>
        </w:rPr>
        <w:t>in rural areas and 65.</w:t>
      </w:r>
      <w:r w:rsidR="00D751B1">
        <w:rPr>
          <w:rFonts w:cs="Times New Roman"/>
          <w:sz w:val="24"/>
          <w:szCs w:val="24"/>
        </w:rPr>
        <w:t>4</w:t>
      </w:r>
      <w:r w:rsidRPr="00AD2968">
        <w:rPr>
          <w:rFonts w:cs="Times New Roman"/>
          <w:sz w:val="24"/>
          <w:szCs w:val="24"/>
        </w:rPr>
        <w:t>% in camps</w:t>
      </w:r>
      <w:r w:rsidRPr="00AD2968">
        <w:rPr>
          <w:rFonts w:cs="Times New Roman"/>
          <w:sz w:val="24"/>
          <w:szCs w:val="24"/>
          <w:rtl/>
        </w:rPr>
        <w:t>.</w:t>
      </w:r>
      <w:r w:rsidR="001F34E2">
        <w:rPr>
          <w:rFonts w:cs="Times New Roman"/>
          <w:sz w:val="24"/>
          <w:szCs w:val="24"/>
        </w:rPr>
        <w:t xml:space="preserve"> </w:t>
      </w:r>
      <w:r w:rsidR="00483B08">
        <w:rPr>
          <w:rFonts w:cs="Times New Roman"/>
          <w:sz w:val="24"/>
          <w:szCs w:val="24"/>
        </w:rPr>
        <w:t xml:space="preserve"> </w:t>
      </w:r>
      <w:r w:rsidR="001F34E2">
        <w:rPr>
          <w:rFonts w:cs="Times New Roman"/>
          <w:sz w:val="24"/>
          <w:szCs w:val="24"/>
        </w:rPr>
        <w:t>(</w:t>
      </w:r>
      <w:r w:rsidR="00D1545F">
        <w:rPr>
          <w:rFonts w:cs="Times New Roman"/>
          <w:sz w:val="24"/>
          <w:szCs w:val="24"/>
        </w:rPr>
        <w:t>S</w:t>
      </w:r>
      <w:r w:rsidR="001F34E2">
        <w:rPr>
          <w:rFonts w:cs="Times New Roman"/>
          <w:sz w:val="24"/>
          <w:szCs w:val="24"/>
        </w:rPr>
        <w:t xml:space="preserve">ee </w:t>
      </w:r>
      <w:r w:rsidR="00D1545F">
        <w:rPr>
          <w:rFonts w:cs="Times New Roman"/>
          <w:sz w:val="24"/>
          <w:szCs w:val="24"/>
        </w:rPr>
        <w:t>t</w:t>
      </w:r>
      <w:r w:rsidR="001F34E2">
        <w:rPr>
          <w:rFonts w:cs="Times New Roman"/>
          <w:sz w:val="24"/>
          <w:szCs w:val="24"/>
        </w:rPr>
        <w:t xml:space="preserve">able </w:t>
      </w:r>
      <w:r w:rsidR="00607571">
        <w:rPr>
          <w:rFonts w:cs="Times New Roman"/>
          <w:sz w:val="24"/>
          <w:szCs w:val="24"/>
        </w:rPr>
        <w:t>30</w:t>
      </w:r>
      <w:r w:rsidR="001F34E2">
        <w:rPr>
          <w:rFonts w:cs="Times New Roman"/>
          <w:sz w:val="24"/>
          <w:szCs w:val="24"/>
        </w:rPr>
        <w:t>)</w:t>
      </w:r>
    </w:p>
    <w:p w:rsidR="00C70361" w:rsidRPr="00D91754" w:rsidRDefault="00C70361" w:rsidP="00D91754">
      <w:pPr>
        <w:jc w:val="both"/>
        <w:rPr>
          <w:rFonts w:cs="Times New Roman"/>
          <w:sz w:val="18"/>
          <w:szCs w:val="18"/>
        </w:rPr>
      </w:pPr>
    </w:p>
    <w:p w:rsidR="00AD2968" w:rsidRDefault="00AD2968" w:rsidP="00B566EB">
      <w:pPr>
        <w:jc w:val="both"/>
        <w:rPr>
          <w:rFonts w:cs="Times New Roman"/>
          <w:sz w:val="24"/>
          <w:szCs w:val="24"/>
        </w:rPr>
      </w:pPr>
      <w:r w:rsidRPr="00AD2968">
        <w:rPr>
          <w:rFonts w:cs="Times New Roman"/>
          <w:sz w:val="24"/>
          <w:szCs w:val="24"/>
        </w:rPr>
        <w:t xml:space="preserve">An analysis of the use of the </w:t>
      </w:r>
      <w:r w:rsidR="00796528">
        <w:rPr>
          <w:rFonts w:cs="Times New Roman"/>
          <w:sz w:val="24"/>
          <w:szCs w:val="24"/>
        </w:rPr>
        <w:t>i</w:t>
      </w:r>
      <w:r w:rsidRPr="00AD2968">
        <w:rPr>
          <w:rFonts w:cs="Times New Roman"/>
          <w:sz w:val="24"/>
          <w:szCs w:val="24"/>
        </w:rPr>
        <w:t>nternet in Palestine by age groups also provide</w:t>
      </w:r>
      <w:r w:rsidR="00796528">
        <w:rPr>
          <w:rFonts w:cs="Times New Roman"/>
          <w:sz w:val="24"/>
          <w:szCs w:val="24"/>
        </w:rPr>
        <w:t>d</w:t>
      </w:r>
      <w:r w:rsidRPr="00AD2968">
        <w:rPr>
          <w:rFonts w:cs="Times New Roman"/>
          <w:sz w:val="24"/>
          <w:szCs w:val="24"/>
        </w:rPr>
        <w:t xml:space="preserve"> a clear picture of the use of the </w:t>
      </w:r>
      <w:r w:rsidR="003477A4">
        <w:rPr>
          <w:rFonts w:cs="Times New Roman"/>
          <w:sz w:val="24"/>
          <w:szCs w:val="24"/>
        </w:rPr>
        <w:t>i</w:t>
      </w:r>
      <w:r w:rsidRPr="00AD2968">
        <w:rPr>
          <w:rFonts w:cs="Times New Roman"/>
          <w:sz w:val="24"/>
          <w:szCs w:val="24"/>
        </w:rPr>
        <w:t xml:space="preserve">nternet in Palestine.  </w:t>
      </w:r>
      <w:r w:rsidR="003672CE">
        <w:rPr>
          <w:rFonts w:cs="Times New Roman"/>
          <w:sz w:val="24"/>
          <w:szCs w:val="24"/>
        </w:rPr>
        <w:t>R</w:t>
      </w:r>
      <w:r w:rsidRPr="00AD2968">
        <w:rPr>
          <w:rFonts w:cs="Times New Roman"/>
          <w:sz w:val="24"/>
          <w:szCs w:val="24"/>
        </w:rPr>
        <w:t>esults show</w:t>
      </w:r>
      <w:r w:rsidR="00796528">
        <w:rPr>
          <w:rFonts w:cs="Times New Roman"/>
          <w:sz w:val="24"/>
          <w:szCs w:val="24"/>
        </w:rPr>
        <w:t>ed</w:t>
      </w:r>
      <w:r w:rsidRPr="00AD2968">
        <w:rPr>
          <w:rFonts w:cs="Times New Roman"/>
          <w:sz w:val="24"/>
          <w:szCs w:val="24"/>
        </w:rPr>
        <w:t xml:space="preserve"> that </w:t>
      </w:r>
      <w:r w:rsidR="00B566EB">
        <w:rPr>
          <w:rFonts w:cs="Times New Roman"/>
          <w:sz w:val="24"/>
          <w:szCs w:val="24"/>
        </w:rPr>
        <w:t xml:space="preserve">85.9% of youth </w:t>
      </w:r>
      <w:r w:rsidR="00796528">
        <w:rPr>
          <w:rFonts w:cs="Times New Roman"/>
          <w:sz w:val="24"/>
          <w:szCs w:val="24"/>
        </w:rPr>
        <w:t>(18-29 years)</w:t>
      </w:r>
      <w:r w:rsidR="00B566EB">
        <w:rPr>
          <w:rFonts w:cs="Times New Roman"/>
          <w:sz w:val="24"/>
          <w:szCs w:val="24"/>
        </w:rPr>
        <w:t xml:space="preserve"> use the internet.  </w:t>
      </w:r>
      <w:r w:rsidR="00F57EEC">
        <w:rPr>
          <w:rFonts w:cs="Times New Roman"/>
          <w:sz w:val="24"/>
          <w:szCs w:val="24"/>
        </w:rPr>
        <w:t>(</w:t>
      </w:r>
      <w:r w:rsidR="00796528">
        <w:rPr>
          <w:rFonts w:cs="Times New Roman"/>
          <w:sz w:val="24"/>
          <w:szCs w:val="24"/>
        </w:rPr>
        <w:t>S</w:t>
      </w:r>
      <w:r w:rsidR="00F57EEC">
        <w:rPr>
          <w:rFonts w:cs="Times New Roman"/>
          <w:sz w:val="24"/>
          <w:szCs w:val="24"/>
        </w:rPr>
        <w:t xml:space="preserve">ee </w:t>
      </w:r>
      <w:r w:rsidR="00796528">
        <w:rPr>
          <w:rFonts w:cs="Times New Roman"/>
          <w:sz w:val="24"/>
          <w:szCs w:val="24"/>
        </w:rPr>
        <w:t>t</w:t>
      </w:r>
      <w:r w:rsidR="00F57EEC">
        <w:rPr>
          <w:rFonts w:cs="Times New Roman"/>
          <w:sz w:val="24"/>
          <w:szCs w:val="24"/>
        </w:rPr>
        <w:t>able 30)</w:t>
      </w:r>
    </w:p>
    <w:p w:rsidR="00C97AB1" w:rsidRDefault="00C97AB1" w:rsidP="00D91754">
      <w:pPr>
        <w:jc w:val="center"/>
        <w:rPr>
          <w:b/>
          <w:bCs/>
          <w:sz w:val="24"/>
          <w:szCs w:val="24"/>
        </w:rPr>
      </w:pPr>
    </w:p>
    <w:p w:rsidR="00E07498" w:rsidRDefault="00E07498" w:rsidP="006617E4">
      <w:pPr>
        <w:jc w:val="center"/>
        <w:rPr>
          <w:rFonts w:ascii="Arial" w:hAnsi="Arial" w:cs="Arial"/>
          <w:b/>
          <w:bCs/>
          <w:sz w:val="22"/>
          <w:szCs w:val="22"/>
        </w:rPr>
      </w:pPr>
      <w:r w:rsidRPr="00E07498">
        <w:rPr>
          <w:rFonts w:ascii="Arial" w:hAnsi="Arial" w:cs="Arial"/>
          <w:b/>
          <w:bCs/>
          <w:sz w:val="22"/>
          <w:szCs w:val="22"/>
        </w:rPr>
        <w:t xml:space="preserve">Percentage of </w:t>
      </w:r>
      <w:r w:rsidR="007A0957">
        <w:rPr>
          <w:rFonts w:ascii="Arial" w:hAnsi="Arial" w:cs="Arial"/>
          <w:b/>
          <w:bCs/>
          <w:sz w:val="22"/>
          <w:szCs w:val="22"/>
        </w:rPr>
        <w:t>Individuals</w:t>
      </w:r>
      <w:r w:rsidRPr="00E07498">
        <w:rPr>
          <w:rFonts w:ascii="Arial" w:hAnsi="Arial" w:cs="Arial"/>
          <w:b/>
          <w:bCs/>
          <w:sz w:val="22"/>
          <w:szCs w:val="22"/>
        </w:rPr>
        <w:t xml:space="preserve"> (10 Years and </w:t>
      </w:r>
      <w:r w:rsidR="00DF5165">
        <w:rPr>
          <w:rFonts w:ascii="Arial" w:hAnsi="Arial" w:cs="Arial"/>
          <w:b/>
          <w:bCs/>
          <w:sz w:val="22"/>
          <w:szCs w:val="22"/>
        </w:rPr>
        <w:t>Above</w:t>
      </w:r>
      <w:r w:rsidRPr="00E07498">
        <w:rPr>
          <w:rFonts w:ascii="Arial" w:hAnsi="Arial" w:cs="Arial"/>
          <w:b/>
          <w:bCs/>
          <w:sz w:val="22"/>
          <w:szCs w:val="22"/>
        </w:rPr>
        <w:t xml:space="preserve">) Who Use the Internet by </w:t>
      </w:r>
      <w:r>
        <w:rPr>
          <w:rFonts w:ascii="Arial" w:hAnsi="Arial" w:cs="Arial"/>
          <w:b/>
          <w:bCs/>
          <w:sz w:val="22"/>
          <w:szCs w:val="22"/>
        </w:rPr>
        <w:t>A</w:t>
      </w:r>
      <w:r w:rsidRPr="00E07498">
        <w:rPr>
          <w:rFonts w:ascii="Arial" w:hAnsi="Arial" w:cs="Arial"/>
          <w:b/>
          <w:bCs/>
          <w:sz w:val="22"/>
          <w:szCs w:val="22"/>
        </w:rPr>
        <w:t xml:space="preserve">ge </w:t>
      </w:r>
      <w:r>
        <w:rPr>
          <w:rFonts w:ascii="Arial" w:hAnsi="Arial" w:cs="Arial"/>
          <w:b/>
          <w:bCs/>
          <w:sz w:val="22"/>
          <w:szCs w:val="22"/>
        </w:rPr>
        <w:t>G</w:t>
      </w:r>
      <w:r w:rsidRPr="00E07498">
        <w:rPr>
          <w:rFonts w:ascii="Arial" w:hAnsi="Arial" w:cs="Arial"/>
          <w:b/>
          <w:bCs/>
          <w:sz w:val="22"/>
          <w:szCs w:val="22"/>
        </w:rPr>
        <w:t>roups in Palestine, 2019</w:t>
      </w:r>
    </w:p>
    <w:tbl>
      <w:tblPr>
        <w:tblStyle w:val="TableGrid"/>
        <w:tblW w:w="0" w:type="auto"/>
        <w:jc w:val="center"/>
        <w:tblLayout w:type="fixed"/>
        <w:tblLook w:val="04A0"/>
      </w:tblPr>
      <w:tblGrid>
        <w:gridCol w:w="8860"/>
      </w:tblGrid>
      <w:tr w:rsidR="00E07498" w:rsidTr="00D91754">
        <w:trPr>
          <w:trHeight w:val="3715"/>
          <w:jc w:val="center"/>
        </w:trPr>
        <w:tc>
          <w:tcPr>
            <w:tcW w:w="8860" w:type="dxa"/>
            <w:vAlign w:val="center"/>
          </w:tcPr>
          <w:p w:rsidR="00E07498" w:rsidRPr="00C70361" w:rsidRDefault="00E07498" w:rsidP="00D91754">
            <w:pPr>
              <w:jc w:val="center"/>
              <w:rPr>
                <w:rFonts w:ascii="Arial" w:hAnsi="Arial" w:cs="Arial"/>
                <w:b/>
                <w:bCs/>
                <w:sz w:val="18"/>
                <w:szCs w:val="18"/>
              </w:rPr>
            </w:pPr>
            <w:r w:rsidRPr="00C70361">
              <w:rPr>
                <w:rFonts w:ascii="Arial" w:hAnsi="Arial" w:cs="Arial" w:hint="cs"/>
                <w:b/>
                <w:bCs/>
                <w:noProof/>
                <w:sz w:val="18"/>
                <w:szCs w:val="18"/>
                <w:rtl/>
              </w:rPr>
              <w:drawing>
                <wp:inline distT="0" distB="0" distL="0" distR="0">
                  <wp:extent cx="5544065" cy="2257167"/>
                  <wp:effectExtent l="0" t="0" r="0" b="0"/>
                  <wp:docPr id="1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71619E" w:rsidRDefault="0071619E" w:rsidP="00F57EEC">
      <w:pPr>
        <w:pStyle w:val="HTMLPreformatted"/>
        <w:jc w:val="both"/>
        <w:rPr>
          <w:rFonts w:ascii="Times New Roman" w:hAnsi="Times New Roman" w:cs="Times New Roman"/>
          <w:sz w:val="24"/>
          <w:szCs w:val="24"/>
        </w:rPr>
      </w:pPr>
    </w:p>
    <w:p w:rsidR="00A7089C" w:rsidRPr="00B54407" w:rsidRDefault="00A7089C" w:rsidP="003477A4">
      <w:pPr>
        <w:pStyle w:val="HTMLPreformatted"/>
        <w:jc w:val="both"/>
        <w:rPr>
          <w:rFonts w:ascii="Times New Roman" w:hAnsi="Times New Roman" w:cs="Times New Roman"/>
          <w:sz w:val="24"/>
          <w:szCs w:val="24"/>
        </w:rPr>
      </w:pPr>
      <w:r w:rsidRPr="00B54407">
        <w:rPr>
          <w:rFonts w:ascii="Times New Roman" w:hAnsi="Times New Roman" w:cs="Times New Roman"/>
          <w:sz w:val="24"/>
          <w:szCs w:val="24"/>
        </w:rPr>
        <w:t xml:space="preserve">The results showed that 92.6% of individuals aged </w:t>
      </w:r>
      <w:r w:rsidR="0071619E">
        <w:rPr>
          <w:rFonts w:ascii="Times New Roman" w:hAnsi="Times New Roman" w:cs="Times New Roman"/>
          <w:sz w:val="24"/>
          <w:szCs w:val="24"/>
        </w:rPr>
        <w:t>(</w:t>
      </w:r>
      <w:r w:rsidRPr="00B54407">
        <w:rPr>
          <w:rFonts w:ascii="Times New Roman" w:hAnsi="Times New Roman" w:cs="Times New Roman"/>
          <w:sz w:val="24"/>
          <w:szCs w:val="24"/>
        </w:rPr>
        <w:t xml:space="preserve">10 years and </w:t>
      </w:r>
      <w:r>
        <w:rPr>
          <w:rFonts w:ascii="Times New Roman" w:hAnsi="Times New Roman" w:cs="Times New Roman"/>
          <w:sz w:val="24"/>
          <w:szCs w:val="24"/>
        </w:rPr>
        <w:t>above</w:t>
      </w:r>
      <w:r w:rsidR="0071619E">
        <w:rPr>
          <w:rFonts w:ascii="Times New Roman" w:hAnsi="Times New Roman" w:cs="Times New Roman"/>
          <w:sz w:val="24"/>
          <w:szCs w:val="24"/>
        </w:rPr>
        <w:t>)</w:t>
      </w:r>
      <w:r>
        <w:rPr>
          <w:rFonts w:ascii="Times New Roman" w:hAnsi="Times New Roman" w:cs="Times New Roman"/>
          <w:sz w:val="24"/>
          <w:szCs w:val="24"/>
        </w:rPr>
        <w:t xml:space="preserve"> </w:t>
      </w:r>
      <w:r w:rsidRPr="00B54407">
        <w:rPr>
          <w:rFonts w:ascii="Times New Roman" w:hAnsi="Times New Roman" w:cs="Times New Roman"/>
          <w:sz w:val="24"/>
          <w:szCs w:val="24"/>
        </w:rPr>
        <w:t xml:space="preserve">who hold a bachelor’s degree or </w:t>
      </w:r>
      <w:r>
        <w:rPr>
          <w:rFonts w:ascii="Times New Roman" w:hAnsi="Times New Roman" w:cs="Times New Roman"/>
          <w:sz w:val="24"/>
          <w:szCs w:val="24"/>
        </w:rPr>
        <w:t>higher</w:t>
      </w:r>
      <w:r w:rsidRPr="00B54407">
        <w:rPr>
          <w:rFonts w:ascii="Times New Roman" w:hAnsi="Times New Roman" w:cs="Times New Roman"/>
          <w:sz w:val="24"/>
          <w:szCs w:val="24"/>
        </w:rPr>
        <w:t xml:space="preserve"> are users of the </w:t>
      </w:r>
      <w:r w:rsidR="0071619E">
        <w:rPr>
          <w:rFonts w:ascii="Times New Roman" w:hAnsi="Times New Roman" w:cs="Times New Roman"/>
          <w:sz w:val="24"/>
          <w:szCs w:val="24"/>
        </w:rPr>
        <w:t>i</w:t>
      </w:r>
      <w:r w:rsidRPr="00B54407">
        <w:rPr>
          <w:rFonts w:ascii="Times New Roman" w:hAnsi="Times New Roman" w:cs="Times New Roman"/>
          <w:sz w:val="24"/>
          <w:szCs w:val="24"/>
        </w:rPr>
        <w:t>nternet while the percentage was about 84.2% for individuals with a secondary education</w:t>
      </w:r>
      <w:r>
        <w:rPr>
          <w:rFonts w:ascii="Times New Roman" w:hAnsi="Times New Roman" w:cs="Times New Roman"/>
          <w:sz w:val="24"/>
          <w:szCs w:val="24"/>
        </w:rPr>
        <w:t>.</w:t>
      </w:r>
      <w:r w:rsidRPr="00B54407">
        <w:rPr>
          <w:rFonts w:ascii="Times New Roman" w:hAnsi="Times New Roman" w:cs="Times New Roman"/>
          <w:sz w:val="24"/>
          <w:szCs w:val="24"/>
        </w:rPr>
        <w:t xml:space="preserve"> </w:t>
      </w:r>
      <w:r w:rsidR="0071619E">
        <w:rPr>
          <w:rFonts w:ascii="Times New Roman" w:hAnsi="Times New Roman" w:cs="Times New Roman"/>
          <w:sz w:val="24"/>
          <w:szCs w:val="24"/>
        </w:rPr>
        <w:t xml:space="preserve"> </w:t>
      </w:r>
      <w:r>
        <w:rPr>
          <w:rFonts w:ascii="Times New Roman" w:hAnsi="Times New Roman" w:cs="Times New Roman"/>
          <w:sz w:val="24"/>
          <w:szCs w:val="24"/>
        </w:rPr>
        <w:t>I</w:t>
      </w:r>
      <w:r w:rsidRPr="00B54407">
        <w:rPr>
          <w:rFonts w:ascii="Times New Roman" w:hAnsi="Times New Roman" w:cs="Times New Roman"/>
          <w:sz w:val="24"/>
          <w:szCs w:val="24"/>
        </w:rPr>
        <w:t xml:space="preserve">t is noted that the lowest percentage was among the holders of qualification less than </w:t>
      </w:r>
      <w:r w:rsidR="0071619E">
        <w:rPr>
          <w:rFonts w:ascii="Times New Roman" w:hAnsi="Times New Roman" w:cs="Times New Roman"/>
          <w:sz w:val="24"/>
          <w:szCs w:val="24"/>
        </w:rPr>
        <w:t>elementary</w:t>
      </w:r>
      <w:r w:rsidRPr="00B54407">
        <w:rPr>
          <w:rFonts w:ascii="Times New Roman" w:hAnsi="Times New Roman" w:cs="Times New Roman"/>
          <w:sz w:val="24"/>
          <w:szCs w:val="24"/>
        </w:rPr>
        <w:t xml:space="preserve">, where the </w:t>
      </w:r>
      <w:r w:rsidR="003477A4">
        <w:rPr>
          <w:rFonts w:ascii="Times New Roman" w:hAnsi="Times New Roman" w:cs="Times New Roman"/>
          <w:sz w:val="24"/>
          <w:szCs w:val="24"/>
        </w:rPr>
        <w:t>percentage</w:t>
      </w:r>
      <w:r w:rsidRPr="00B54407">
        <w:rPr>
          <w:rFonts w:ascii="Times New Roman" w:hAnsi="Times New Roman" w:cs="Times New Roman"/>
          <w:sz w:val="24"/>
          <w:szCs w:val="24"/>
        </w:rPr>
        <w:t xml:space="preserve"> reached </w:t>
      </w:r>
      <w:r w:rsidR="00F57EEC">
        <w:rPr>
          <w:rFonts w:ascii="Times New Roman" w:hAnsi="Times New Roman" w:cs="Times New Roman"/>
          <w:sz w:val="24"/>
          <w:szCs w:val="24"/>
        </w:rPr>
        <w:t>35.3%.</w:t>
      </w:r>
      <w:r w:rsidRPr="00B54407">
        <w:rPr>
          <w:rFonts w:ascii="Times New Roman" w:hAnsi="Times New Roman" w:cs="Times New Roman"/>
          <w:sz w:val="24"/>
          <w:szCs w:val="24"/>
        </w:rPr>
        <w:t xml:space="preserve"> </w:t>
      </w:r>
      <w:r w:rsidR="009F1AA4">
        <w:rPr>
          <w:rFonts w:ascii="Times New Roman" w:hAnsi="Times New Roman" w:cs="Times New Roman"/>
          <w:sz w:val="24"/>
          <w:szCs w:val="24"/>
        </w:rPr>
        <w:t xml:space="preserve"> </w:t>
      </w:r>
      <w:r w:rsidRPr="00B54407">
        <w:rPr>
          <w:rFonts w:ascii="Times New Roman" w:hAnsi="Times New Roman" w:cs="Times New Roman"/>
          <w:sz w:val="24"/>
          <w:szCs w:val="24"/>
        </w:rPr>
        <w:t>(</w:t>
      </w:r>
      <w:r w:rsidR="009F1AA4">
        <w:rPr>
          <w:rFonts w:ascii="Times New Roman" w:hAnsi="Times New Roman" w:cs="Times New Roman"/>
          <w:sz w:val="24"/>
          <w:szCs w:val="24"/>
        </w:rPr>
        <w:t>S</w:t>
      </w:r>
      <w:r w:rsidRPr="00B54407">
        <w:rPr>
          <w:rFonts w:ascii="Times New Roman" w:hAnsi="Times New Roman" w:cs="Times New Roman"/>
          <w:sz w:val="24"/>
          <w:szCs w:val="24"/>
        </w:rPr>
        <w:t xml:space="preserve">ee </w:t>
      </w:r>
      <w:r w:rsidR="009F1AA4">
        <w:rPr>
          <w:rFonts w:ascii="Times New Roman" w:hAnsi="Times New Roman" w:cs="Times New Roman"/>
          <w:sz w:val="24"/>
          <w:szCs w:val="24"/>
        </w:rPr>
        <w:t>t</w:t>
      </w:r>
      <w:r w:rsidRPr="00B54407">
        <w:rPr>
          <w:rFonts w:ascii="Times New Roman" w:hAnsi="Times New Roman" w:cs="Times New Roman"/>
          <w:sz w:val="24"/>
          <w:szCs w:val="24"/>
        </w:rPr>
        <w:t>able 3</w:t>
      </w:r>
      <w:r w:rsidR="00F57EEC">
        <w:rPr>
          <w:rFonts w:ascii="Times New Roman" w:hAnsi="Times New Roman" w:cs="Times New Roman"/>
          <w:sz w:val="24"/>
          <w:szCs w:val="24"/>
        </w:rPr>
        <w:t>0</w:t>
      </w:r>
      <w:r w:rsidRPr="00B54407">
        <w:rPr>
          <w:rFonts w:ascii="Times New Roman" w:hAnsi="Times New Roman" w:cs="Times New Roman"/>
          <w:sz w:val="24"/>
          <w:szCs w:val="24"/>
        </w:rPr>
        <w:t>)</w:t>
      </w:r>
      <w:r w:rsidR="009F1AA4">
        <w:rPr>
          <w:rFonts w:ascii="Times New Roman" w:hAnsi="Times New Roman" w:cs="Times New Roman"/>
          <w:sz w:val="24"/>
          <w:szCs w:val="24"/>
        </w:rPr>
        <w:t>.</w:t>
      </w:r>
    </w:p>
    <w:p w:rsidR="00CC386B" w:rsidRDefault="00CC386B" w:rsidP="00D91754">
      <w:pPr>
        <w:jc w:val="both"/>
        <w:rPr>
          <w:rFonts w:cs="Times New Roman"/>
          <w:b/>
          <w:bCs/>
          <w:sz w:val="24"/>
          <w:szCs w:val="24"/>
        </w:rPr>
      </w:pPr>
    </w:p>
    <w:p w:rsidR="009447FB" w:rsidRPr="00CC386B" w:rsidRDefault="009447FB" w:rsidP="00B566EB">
      <w:pPr>
        <w:pStyle w:val="HTMLPreformatted"/>
        <w:jc w:val="both"/>
        <w:rPr>
          <w:rFonts w:asciiTheme="majorBidi" w:hAnsiTheme="majorBidi" w:cstheme="majorBidi"/>
          <w:color w:val="222222"/>
          <w:sz w:val="24"/>
          <w:szCs w:val="24"/>
        </w:rPr>
      </w:pPr>
      <w:r w:rsidRPr="00CC386B">
        <w:rPr>
          <w:rFonts w:asciiTheme="majorBidi" w:hAnsiTheme="majorBidi" w:cstheme="majorBidi"/>
          <w:color w:val="222222"/>
          <w:sz w:val="24"/>
          <w:szCs w:val="24"/>
        </w:rPr>
        <w:t xml:space="preserve">The use of the </w:t>
      </w:r>
      <w:r w:rsidR="009F1AA4">
        <w:rPr>
          <w:rFonts w:asciiTheme="majorBidi" w:hAnsiTheme="majorBidi" w:cstheme="majorBidi"/>
          <w:color w:val="222222"/>
          <w:sz w:val="24"/>
          <w:szCs w:val="24"/>
        </w:rPr>
        <w:t>i</w:t>
      </w:r>
      <w:r w:rsidRPr="00CC386B">
        <w:rPr>
          <w:rFonts w:asciiTheme="majorBidi" w:hAnsiTheme="majorBidi" w:cstheme="majorBidi"/>
          <w:color w:val="222222"/>
          <w:sz w:val="24"/>
          <w:szCs w:val="24"/>
        </w:rPr>
        <w:t>nternet from home was ranked first among the places where individual</w:t>
      </w:r>
      <w:r>
        <w:rPr>
          <w:rFonts w:asciiTheme="majorBidi" w:hAnsiTheme="majorBidi" w:cstheme="majorBidi"/>
          <w:color w:val="222222"/>
          <w:sz w:val="24"/>
          <w:szCs w:val="24"/>
        </w:rPr>
        <w:t>s</w:t>
      </w:r>
      <w:r w:rsidRPr="00CC386B">
        <w:rPr>
          <w:rFonts w:asciiTheme="majorBidi" w:hAnsiTheme="majorBidi" w:cstheme="majorBidi"/>
          <w:color w:val="222222"/>
          <w:sz w:val="24"/>
          <w:szCs w:val="24"/>
        </w:rPr>
        <w:t xml:space="preserve"> get </w:t>
      </w:r>
      <w:r w:rsidR="00B77A8B">
        <w:rPr>
          <w:rFonts w:asciiTheme="majorBidi" w:hAnsiTheme="majorBidi" w:cstheme="majorBidi"/>
          <w:color w:val="222222"/>
          <w:sz w:val="24"/>
          <w:szCs w:val="24"/>
        </w:rPr>
        <w:t>i</w:t>
      </w:r>
      <w:r w:rsidRPr="00CC386B">
        <w:rPr>
          <w:rFonts w:asciiTheme="majorBidi" w:hAnsiTheme="majorBidi" w:cstheme="majorBidi"/>
          <w:color w:val="222222"/>
          <w:sz w:val="24"/>
          <w:szCs w:val="24"/>
        </w:rPr>
        <w:t xml:space="preserve">nternet access with a </w:t>
      </w:r>
      <w:r>
        <w:rPr>
          <w:rFonts w:asciiTheme="majorBidi" w:hAnsiTheme="majorBidi" w:cstheme="majorBidi"/>
          <w:color w:val="222222"/>
          <w:sz w:val="24"/>
          <w:szCs w:val="24"/>
        </w:rPr>
        <w:t>percentage</w:t>
      </w:r>
      <w:r w:rsidRPr="00CC386B">
        <w:rPr>
          <w:rFonts w:asciiTheme="majorBidi" w:hAnsiTheme="majorBidi" w:cstheme="majorBidi"/>
          <w:color w:val="222222"/>
          <w:sz w:val="24"/>
          <w:szCs w:val="24"/>
        </w:rPr>
        <w:t xml:space="preserve"> of 97.1%, followed by the use of the </w:t>
      </w:r>
      <w:r w:rsidR="00B77A8B">
        <w:rPr>
          <w:rFonts w:asciiTheme="majorBidi" w:hAnsiTheme="majorBidi" w:cstheme="majorBidi"/>
          <w:color w:val="222222"/>
          <w:sz w:val="24"/>
          <w:szCs w:val="24"/>
        </w:rPr>
        <w:t>i</w:t>
      </w:r>
      <w:r w:rsidRPr="00CC386B">
        <w:rPr>
          <w:rFonts w:asciiTheme="majorBidi" w:hAnsiTheme="majorBidi" w:cstheme="majorBidi"/>
          <w:color w:val="222222"/>
          <w:sz w:val="24"/>
          <w:szCs w:val="24"/>
        </w:rPr>
        <w:t xml:space="preserve">nternet from the </w:t>
      </w:r>
      <w:r>
        <w:rPr>
          <w:rFonts w:asciiTheme="majorBidi" w:hAnsiTheme="majorBidi" w:cstheme="majorBidi"/>
          <w:color w:val="222222"/>
          <w:sz w:val="24"/>
          <w:szCs w:val="24"/>
        </w:rPr>
        <w:t>houses</w:t>
      </w:r>
      <w:r w:rsidRPr="00CC386B">
        <w:rPr>
          <w:rFonts w:asciiTheme="majorBidi" w:hAnsiTheme="majorBidi" w:cstheme="majorBidi"/>
          <w:color w:val="222222"/>
          <w:sz w:val="24"/>
          <w:szCs w:val="24"/>
        </w:rPr>
        <w:t xml:space="preserve"> of </w:t>
      </w:r>
      <w:r w:rsidR="009F1AA4">
        <w:rPr>
          <w:rFonts w:asciiTheme="majorBidi" w:hAnsiTheme="majorBidi" w:cstheme="majorBidi"/>
          <w:color w:val="222222"/>
          <w:sz w:val="24"/>
          <w:szCs w:val="24"/>
        </w:rPr>
        <w:t>friends and relatives</w:t>
      </w:r>
      <w:r w:rsidRPr="00CC386B">
        <w:rPr>
          <w:rFonts w:asciiTheme="majorBidi" w:hAnsiTheme="majorBidi" w:cstheme="majorBidi"/>
          <w:color w:val="222222"/>
          <w:sz w:val="24"/>
          <w:szCs w:val="24"/>
        </w:rPr>
        <w:t xml:space="preserve"> with a </w:t>
      </w:r>
      <w:r>
        <w:rPr>
          <w:rFonts w:asciiTheme="majorBidi" w:hAnsiTheme="majorBidi" w:cstheme="majorBidi"/>
          <w:color w:val="222222"/>
          <w:sz w:val="24"/>
          <w:szCs w:val="24"/>
        </w:rPr>
        <w:t>percentage</w:t>
      </w:r>
      <w:r w:rsidRPr="00CC386B">
        <w:rPr>
          <w:rFonts w:asciiTheme="majorBidi" w:hAnsiTheme="majorBidi" w:cstheme="majorBidi"/>
          <w:color w:val="222222"/>
          <w:sz w:val="24"/>
          <w:szCs w:val="24"/>
        </w:rPr>
        <w:t xml:space="preserve"> of 40.1%, while the percentage of individuals </w:t>
      </w:r>
      <w:r w:rsidR="009F1AA4">
        <w:rPr>
          <w:rFonts w:asciiTheme="majorBidi" w:hAnsiTheme="majorBidi" w:cstheme="majorBidi"/>
          <w:color w:val="222222"/>
          <w:sz w:val="24"/>
          <w:szCs w:val="24"/>
        </w:rPr>
        <w:t>(</w:t>
      </w:r>
      <w:r w:rsidRPr="00CC386B">
        <w:rPr>
          <w:rFonts w:asciiTheme="majorBidi" w:hAnsiTheme="majorBidi" w:cstheme="majorBidi"/>
          <w:color w:val="222222"/>
          <w:sz w:val="24"/>
          <w:szCs w:val="24"/>
        </w:rPr>
        <w:t xml:space="preserve">10 years </w:t>
      </w:r>
      <w:r w:rsidR="009F1AA4">
        <w:rPr>
          <w:rFonts w:asciiTheme="majorBidi" w:hAnsiTheme="majorBidi" w:cstheme="majorBidi"/>
          <w:color w:val="222222"/>
          <w:sz w:val="24"/>
          <w:szCs w:val="24"/>
        </w:rPr>
        <w:t>and above)</w:t>
      </w:r>
      <w:r w:rsidRPr="00CC386B">
        <w:rPr>
          <w:rFonts w:asciiTheme="majorBidi" w:hAnsiTheme="majorBidi" w:cstheme="majorBidi"/>
          <w:color w:val="222222"/>
          <w:sz w:val="24"/>
          <w:szCs w:val="24"/>
        </w:rPr>
        <w:t xml:space="preserve"> who use the </w:t>
      </w:r>
      <w:r w:rsidR="009F1AA4">
        <w:rPr>
          <w:rFonts w:asciiTheme="majorBidi" w:hAnsiTheme="majorBidi" w:cstheme="majorBidi"/>
          <w:color w:val="222222"/>
          <w:sz w:val="24"/>
          <w:szCs w:val="24"/>
        </w:rPr>
        <w:t>i</w:t>
      </w:r>
      <w:r w:rsidRPr="00CC386B">
        <w:rPr>
          <w:rFonts w:asciiTheme="majorBidi" w:hAnsiTheme="majorBidi" w:cstheme="majorBidi"/>
          <w:color w:val="222222"/>
          <w:sz w:val="24"/>
          <w:szCs w:val="24"/>
        </w:rPr>
        <w:t xml:space="preserve">nternet </w:t>
      </w:r>
      <w:r w:rsidR="00B566EB">
        <w:rPr>
          <w:rFonts w:asciiTheme="majorBidi" w:hAnsiTheme="majorBidi" w:cstheme="majorBidi"/>
          <w:color w:val="222222"/>
          <w:sz w:val="24"/>
          <w:szCs w:val="24"/>
        </w:rPr>
        <w:t>i</w:t>
      </w:r>
      <w:r w:rsidR="009F1AA4">
        <w:rPr>
          <w:rFonts w:asciiTheme="majorBidi" w:hAnsiTheme="majorBidi" w:cstheme="majorBidi"/>
          <w:color w:val="222222"/>
          <w:sz w:val="24"/>
          <w:szCs w:val="24"/>
        </w:rPr>
        <w:t>n mobility</w:t>
      </w:r>
      <w:r>
        <w:rPr>
          <w:rFonts w:asciiTheme="majorBidi" w:hAnsiTheme="majorBidi" w:cstheme="majorBidi"/>
          <w:color w:val="222222"/>
          <w:sz w:val="24"/>
          <w:szCs w:val="24"/>
        </w:rPr>
        <w:t xml:space="preserve"> reached</w:t>
      </w:r>
      <w:r w:rsidRPr="00CC386B">
        <w:rPr>
          <w:rFonts w:asciiTheme="majorBidi" w:hAnsiTheme="majorBidi" w:cstheme="majorBidi"/>
          <w:color w:val="222222"/>
          <w:sz w:val="24"/>
          <w:szCs w:val="24"/>
        </w:rPr>
        <w:t xml:space="preserve"> 21.2% </w:t>
      </w:r>
      <w:r w:rsidR="009F1AA4">
        <w:rPr>
          <w:rFonts w:asciiTheme="majorBidi" w:hAnsiTheme="majorBidi" w:cstheme="majorBidi"/>
          <w:color w:val="222222"/>
          <w:sz w:val="24"/>
          <w:szCs w:val="24"/>
        </w:rPr>
        <w:t>w</w:t>
      </w:r>
      <w:r w:rsidRPr="00CC386B">
        <w:rPr>
          <w:rFonts w:asciiTheme="majorBidi" w:hAnsiTheme="majorBidi" w:cstheme="majorBidi"/>
          <w:color w:val="222222"/>
          <w:sz w:val="24"/>
          <w:szCs w:val="24"/>
        </w:rPr>
        <w:t xml:space="preserve">hile </w:t>
      </w:r>
      <w:r w:rsidR="00B566EB">
        <w:rPr>
          <w:rFonts w:asciiTheme="majorBidi" w:hAnsiTheme="majorBidi" w:cstheme="majorBidi"/>
          <w:color w:val="222222"/>
          <w:sz w:val="24"/>
          <w:szCs w:val="24"/>
        </w:rPr>
        <w:t xml:space="preserve">the percentage of individuals (10 years and above) who use the internet </w:t>
      </w:r>
      <w:r w:rsidRPr="00CC386B">
        <w:rPr>
          <w:rFonts w:asciiTheme="majorBidi" w:hAnsiTheme="majorBidi" w:cstheme="majorBidi"/>
          <w:color w:val="222222"/>
          <w:sz w:val="24"/>
          <w:szCs w:val="24"/>
        </w:rPr>
        <w:t>from workplace reached 20.0%</w:t>
      </w:r>
      <w:r>
        <w:rPr>
          <w:rFonts w:asciiTheme="majorBidi" w:hAnsiTheme="majorBidi" w:cstheme="majorBidi"/>
          <w:color w:val="222222"/>
          <w:sz w:val="24"/>
          <w:szCs w:val="24"/>
        </w:rPr>
        <w:t>.</w:t>
      </w:r>
      <w:r w:rsidRPr="00CC386B">
        <w:rPr>
          <w:rFonts w:asciiTheme="majorBidi" w:hAnsiTheme="majorBidi" w:cstheme="majorBidi"/>
          <w:color w:val="222222"/>
          <w:sz w:val="24"/>
          <w:szCs w:val="24"/>
        </w:rPr>
        <w:t xml:space="preserve"> </w:t>
      </w:r>
      <w:r w:rsidR="001F34E2">
        <w:rPr>
          <w:rFonts w:asciiTheme="majorBidi" w:hAnsiTheme="majorBidi" w:cstheme="majorBidi"/>
          <w:color w:val="222222"/>
          <w:sz w:val="24"/>
          <w:szCs w:val="24"/>
        </w:rPr>
        <w:t xml:space="preserve"> </w:t>
      </w:r>
      <w:r>
        <w:rPr>
          <w:rFonts w:asciiTheme="majorBidi" w:hAnsiTheme="majorBidi" w:cstheme="majorBidi"/>
          <w:color w:val="222222"/>
          <w:sz w:val="24"/>
          <w:szCs w:val="24"/>
        </w:rPr>
        <w:t>I</w:t>
      </w:r>
      <w:r w:rsidRPr="00CC386B">
        <w:rPr>
          <w:rFonts w:asciiTheme="majorBidi" w:hAnsiTheme="majorBidi" w:cstheme="majorBidi"/>
          <w:color w:val="222222"/>
          <w:sz w:val="24"/>
          <w:szCs w:val="24"/>
        </w:rPr>
        <w:t xml:space="preserve">t is noticed that the lowest percentage was among individuals who use commercial facilities to access the </w:t>
      </w:r>
      <w:r w:rsidR="009F1AA4">
        <w:rPr>
          <w:rFonts w:asciiTheme="majorBidi" w:hAnsiTheme="majorBidi" w:cstheme="majorBidi"/>
          <w:color w:val="222222"/>
          <w:sz w:val="24"/>
          <w:szCs w:val="24"/>
        </w:rPr>
        <w:t>i</w:t>
      </w:r>
      <w:r w:rsidRPr="00CC386B">
        <w:rPr>
          <w:rFonts w:asciiTheme="majorBidi" w:hAnsiTheme="majorBidi" w:cstheme="majorBidi"/>
          <w:color w:val="222222"/>
          <w:sz w:val="24"/>
          <w:szCs w:val="24"/>
        </w:rPr>
        <w:t xml:space="preserve">nternet service (with fees) </w:t>
      </w:r>
      <w:r>
        <w:rPr>
          <w:rFonts w:asciiTheme="majorBidi" w:hAnsiTheme="majorBidi" w:cstheme="majorBidi"/>
          <w:color w:val="222222"/>
          <w:sz w:val="24"/>
          <w:szCs w:val="24"/>
        </w:rPr>
        <w:t>by</w:t>
      </w:r>
      <w:r w:rsidRPr="00CC386B">
        <w:rPr>
          <w:rFonts w:asciiTheme="majorBidi" w:hAnsiTheme="majorBidi" w:cstheme="majorBidi"/>
          <w:color w:val="222222"/>
          <w:sz w:val="24"/>
          <w:szCs w:val="24"/>
        </w:rPr>
        <w:t xml:space="preserve"> 8.6%. </w:t>
      </w:r>
      <w:r>
        <w:rPr>
          <w:rFonts w:asciiTheme="majorBidi" w:hAnsiTheme="majorBidi" w:cstheme="majorBidi"/>
          <w:color w:val="222222"/>
          <w:sz w:val="24"/>
          <w:szCs w:val="24"/>
        </w:rPr>
        <w:t xml:space="preserve"> </w:t>
      </w:r>
      <w:r w:rsidRPr="00CC386B">
        <w:rPr>
          <w:rFonts w:asciiTheme="majorBidi" w:hAnsiTheme="majorBidi" w:cstheme="majorBidi"/>
          <w:color w:val="222222"/>
          <w:sz w:val="24"/>
          <w:szCs w:val="24"/>
        </w:rPr>
        <w:t>(</w:t>
      </w:r>
      <w:r w:rsidR="009F1AA4">
        <w:rPr>
          <w:rFonts w:asciiTheme="majorBidi" w:hAnsiTheme="majorBidi" w:cstheme="majorBidi"/>
          <w:color w:val="222222"/>
          <w:sz w:val="24"/>
          <w:szCs w:val="24"/>
        </w:rPr>
        <w:t>S</w:t>
      </w:r>
      <w:r w:rsidRPr="00CC386B">
        <w:rPr>
          <w:rFonts w:asciiTheme="majorBidi" w:hAnsiTheme="majorBidi" w:cstheme="majorBidi"/>
          <w:color w:val="222222"/>
          <w:sz w:val="24"/>
          <w:szCs w:val="24"/>
        </w:rPr>
        <w:t xml:space="preserve">ee </w:t>
      </w:r>
      <w:r w:rsidR="009F1AA4">
        <w:rPr>
          <w:rFonts w:asciiTheme="majorBidi" w:hAnsiTheme="majorBidi" w:cstheme="majorBidi"/>
          <w:color w:val="222222"/>
          <w:sz w:val="24"/>
          <w:szCs w:val="24"/>
        </w:rPr>
        <w:t>t</w:t>
      </w:r>
      <w:r w:rsidRPr="00CC386B">
        <w:rPr>
          <w:rFonts w:asciiTheme="majorBidi" w:hAnsiTheme="majorBidi" w:cstheme="majorBidi"/>
          <w:color w:val="222222"/>
          <w:sz w:val="24"/>
          <w:szCs w:val="24"/>
        </w:rPr>
        <w:t>able 3</w:t>
      </w:r>
      <w:r w:rsidR="008A2A7F">
        <w:rPr>
          <w:rFonts w:asciiTheme="majorBidi" w:hAnsiTheme="majorBidi" w:cstheme="majorBidi"/>
          <w:color w:val="222222"/>
          <w:sz w:val="24"/>
          <w:szCs w:val="24"/>
        </w:rPr>
        <w:t>3</w:t>
      </w:r>
      <w:r w:rsidRPr="00CC386B">
        <w:rPr>
          <w:rFonts w:asciiTheme="majorBidi" w:hAnsiTheme="majorBidi" w:cstheme="majorBidi"/>
          <w:color w:val="222222"/>
          <w:sz w:val="24"/>
          <w:szCs w:val="24"/>
        </w:rPr>
        <w:t>)</w:t>
      </w:r>
    </w:p>
    <w:p w:rsidR="00CC386B" w:rsidRDefault="00CC386B" w:rsidP="00D91754">
      <w:pPr>
        <w:jc w:val="both"/>
        <w:rPr>
          <w:rFonts w:cs="Times New Roman"/>
          <w:b/>
          <w:bCs/>
          <w:sz w:val="24"/>
          <w:szCs w:val="24"/>
        </w:rPr>
      </w:pPr>
    </w:p>
    <w:p w:rsidR="000F0EEE" w:rsidRPr="000F0EEE" w:rsidRDefault="00BC1C6F" w:rsidP="00D91754">
      <w:pPr>
        <w:jc w:val="both"/>
        <w:rPr>
          <w:rFonts w:cs="Times New Roman"/>
          <w:b/>
          <w:bCs/>
          <w:sz w:val="24"/>
          <w:szCs w:val="24"/>
          <w:rtl/>
        </w:rPr>
      </w:pPr>
      <w:r w:rsidRPr="000F0EEE">
        <w:rPr>
          <w:rFonts w:cs="Times New Roman"/>
          <w:b/>
          <w:bCs/>
          <w:sz w:val="24"/>
          <w:szCs w:val="24"/>
        </w:rPr>
        <w:t>2</w:t>
      </w:r>
      <w:r w:rsidR="005E1E3C" w:rsidRPr="000F0EEE">
        <w:rPr>
          <w:rFonts w:cs="Times New Roman"/>
          <w:b/>
          <w:bCs/>
          <w:sz w:val="24"/>
          <w:szCs w:val="24"/>
        </w:rPr>
        <w:t>.</w:t>
      </w:r>
      <w:r w:rsidR="00774BF0">
        <w:rPr>
          <w:rFonts w:cs="Times New Roman"/>
          <w:b/>
          <w:bCs/>
          <w:sz w:val="24"/>
          <w:szCs w:val="24"/>
        </w:rPr>
        <w:t>4</w:t>
      </w:r>
      <w:r w:rsidR="005E1E3C" w:rsidRPr="000F0EEE">
        <w:rPr>
          <w:rFonts w:cs="Times New Roman"/>
          <w:b/>
          <w:bCs/>
          <w:sz w:val="24"/>
          <w:szCs w:val="24"/>
        </w:rPr>
        <w:t xml:space="preserve"> </w:t>
      </w:r>
      <w:r w:rsidR="00D655E8">
        <w:rPr>
          <w:rFonts w:cs="Times New Roman"/>
          <w:b/>
          <w:bCs/>
          <w:sz w:val="24"/>
          <w:szCs w:val="24"/>
        </w:rPr>
        <w:t xml:space="preserve">Information and </w:t>
      </w:r>
      <w:r w:rsidR="000F0EEE" w:rsidRPr="000F0EEE">
        <w:rPr>
          <w:rFonts w:cs="Times New Roman"/>
          <w:b/>
          <w:bCs/>
          <w:sz w:val="24"/>
          <w:szCs w:val="24"/>
        </w:rPr>
        <w:t>C</w:t>
      </w:r>
      <w:r w:rsidR="00D655E8">
        <w:rPr>
          <w:rFonts w:cs="Times New Roman"/>
          <w:b/>
          <w:bCs/>
          <w:sz w:val="24"/>
          <w:szCs w:val="24"/>
        </w:rPr>
        <w:t xml:space="preserve">ommunication </w:t>
      </w:r>
      <w:r w:rsidR="000F0EEE" w:rsidRPr="000F0EEE">
        <w:rPr>
          <w:rFonts w:cs="Times New Roman"/>
          <w:b/>
          <w:bCs/>
          <w:sz w:val="24"/>
          <w:szCs w:val="24"/>
        </w:rPr>
        <w:t>T</w:t>
      </w:r>
      <w:r w:rsidR="00D655E8">
        <w:rPr>
          <w:rFonts w:cs="Times New Roman"/>
          <w:b/>
          <w:bCs/>
          <w:sz w:val="24"/>
          <w:szCs w:val="24"/>
        </w:rPr>
        <w:t>echnology (ICT)</w:t>
      </w:r>
      <w:r w:rsidR="000F0EEE" w:rsidRPr="000F0EEE">
        <w:rPr>
          <w:rFonts w:cs="Times New Roman"/>
          <w:b/>
          <w:bCs/>
          <w:sz w:val="24"/>
          <w:szCs w:val="24"/>
        </w:rPr>
        <w:t xml:space="preserve"> Skills</w:t>
      </w:r>
    </w:p>
    <w:p w:rsidR="00F2317D" w:rsidRPr="000F0EEE" w:rsidRDefault="00F2317D" w:rsidP="00B77A8B">
      <w:pPr>
        <w:jc w:val="both"/>
        <w:rPr>
          <w:rFonts w:cs="Times New Roman"/>
          <w:sz w:val="24"/>
          <w:szCs w:val="24"/>
        </w:rPr>
      </w:pPr>
      <w:r w:rsidRPr="000F0EEE">
        <w:rPr>
          <w:rFonts w:cs="Times New Roman"/>
          <w:sz w:val="24"/>
          <w:szCs w:val="24"/>
        </w:rPr>
        <w:t xml:space="preserve">The following </w:t>
      </w:r>
      <w:r>
        <w:rPr>
          <w:rFonts w:cs="Times New Roman"/>
          <w:sz w:val="24"/>
          <w:szCs w:val="24"/>
        </w:rPr>
        <w:t>f</w:t>
      </w:r>
      <w:r w:rsidRPr="000F0EEE">
        <w:rPr>
          <w:rFonts w:cs="Times New Roman"/>
          <w:sz w:val="24"/>
          <w:szCs w:val="24"/>
        </w:rPr>
        <w:t xml:space="preserve">igure shows the distribution </w:t>
      </w:r>
      <w:r w:rsidR="00B77A8B" w:rsidRPr="000F0EEE">
        <w:rPr>
          <w:rFonts w:cs="Times New Roman"/>
          <w:sz w:val="24"/>
          <w:szCs w:val="24"/>
        </w:rPr>
        <w:t>of ICT</w:t>
      </w:r>
      <w:r w:rsidRPr="000F0EEE">
        <w:rPr>
          <w:rFonts w:cs="Times New Roman"/>
          <w:sz w:val="24"/>
          <w:szCs w:val="24"/>
        </w:rPr>
        <w:t xml:space="preserve"> skills among individuals </w:t>
      </w:r>
      <w:r>
        <w:rPr>
          <w:rFonts w:cs="Times New Roman"/>
          <w:sz w:val="24"/>
          <w:szCs w:val="24"/>
        </w:rPr>
        <w:t>aged</w:t>
      </w:r>
      <w:r w:rsidR="00BE19BB">
        <w:rPr>
          <w:rFonts w:cs="Times New Roman"/>
          <w:sz w:val="24"/>
          <w:szCs w:val="24"/>
        </w:rPr>
        <w:t xml:space="preserve"> (</w:t>
      </w:r>
      <w:r w:rsidRPr="000F0EEE">
        <w:rPr>
          <w:rFonts w:cs="Times New Roman"/>
          <w:sz w:val="24"/>
          <w:szCs w:val="24"/>
        </w:rPr>
        <w:t>10 years and above</w:t>
      </w:r>
      <w:r w:rsidR="00BE19BB">
        <w:rPr>
          <w:rFonts w:cs="Times New Roman"/>
          <w:sz w:val="24"/>
          <w:szCs w:val="24"/>
        </w:rPr>
        <w:t>)</w:t>
      </w:r>
      <w:r w:rsidRPr="000F0EEE">
        <w:rPr>
          <w:rFonts w:cs="Times New Roman"/>
          <w:sz w:val="24"/>
          <w:szCs w:val="24"/>
        </w:rPr>
        <w:t xml:space="preserve"> who use</w:t>
      </w:r>
      <w:r>
        <w:rPr>
          <w:rFonts w:cs="Times New Roman"/>
          <w:sz w:val="24"/>
          <w:szCs w:val="24"/>
        </w:rPr>
        <w:t xml:space="preserve"> </w:t>
      </w:r>
      <w:r w:rsidRPr="000F0EEE">
        <w:rPr>
          <w:rFonts w:cs="Times New Roman"/>
          <w:sz w:val="24"/>
          <w:szCs w:val="24"/>
        </w:rPr>
        <w:t xml:space="preserve">computers in Palestine.  The results of the survey showed a decline from </w:t>
      </w:r>
      <w:r w:rsidRPr="000F0EEE">
        <w:rPr>
          <w:rFonts w:cs="Times New Roman"/>
          <w:sz w:val="24"/>
          <w:szCs w:val="24"/>
        </w:rPr>
        <w:lastRenderedPageBreak/>
        <w:t>basic to standard</w:t>
      </w:r>
      <w:r>
        <w:rPr>
          <w:rFonts w:cs="Times New Roman"/>
          <w:sz w:val="24"/>
          <w:szCs w:val="24"/>
        </w:rPr>
        <w:t xml:space="preserve"> skills</w:t>
      </w:r>
      <w:r w:rsidRPr="000F0EEE">
        <w:rPr>
          <w:rFonts w:cs="Times New Roman"/>
          <w:sz w:val="24"/>
          <w:szCs w:val="24"/>
        </w:rPr>
        <w:t xml:space="preserve"> and then</w:t>
      </w:r>
      <w:r>
        <w:rPr>
          <w:rFonts w:cs="Times New Roman"/>
          <w:sz w:val="24"/>
          <w:szCs w:val="24"/>
        </w:rPr>
        <w:t xml:space="preserve"> to</w:t>
      </w:r>
      <w:r w:rsidRPr="000F0EEE">
        <w:rPr>
          <w:rFonts w:cs="Times New Roman"/>
          <w:sz w:val="24"/>
          <w:szCs w:val="24"/>
        </w:rPr>
        <w:t xml:space="preserve"> advanced skills. Where the basic skills include (copying or moving a file or folder, using copy and paste tools, transferring files between computers and other devices, sending an email with attached files), standard skills include (using </w:t>
      </w:r>
      <w:r w:rsidR="00B77A8B">
        <w:rPr>
          <w:rFonts w:cs="Times New Roman"/>
          <w:sz w:val="24"/>
          <w:szCs w:val="24"/>
        </w:rPr>
        <w:t>basic arithmetic</w:t>
      </w:r>
      <w:r w:rsidRPr="000F0EEE">
        <w:rPr>
          <w:rFonts w:cs="Times New Roman"/>
          <w:sz w:val="24"/>
          <w:szCs w:val="24"/>
        </w:rPr>
        <w:t xml:space="preserve"> formulas in </w:t>
      </w:r>
      <w:r w:rsidR="00B77A8B">
        <w:rPr>
          <w:rFonts w:cs="Times New Roman"/>
          <w:sz w:val="24"/>
          <w:szCs w:val="24"/>
        </w:rPr>
        <w:t xml:space="preserve">a </w:t>
      </w:r>
      <w:r w:rsidRPr="000F0EEE">
        <w:rPr>
          <w:rFonts w:cs="Times New Roman"/>
          <w:sz w:val="24"/>
          <w:szCs w:val="24"/>
        </w:rPr>
        <w:t xml:space="preserve">spreadsheet, connecting and installing new devices, creating </w:t>
      </w:r>
      <w:r w:rsidR="00BE19BB">
        <w:rPr>
          <w:rFonts w:cs="Times New Roman"/>
          <w:sz w:val="24"/>
          <w:szCs w:val="24"/>
        </w:rPr>
        <w:t>e</w:t>
      </w:r>
      <w:r w:rsidRPr="000F0EEE">
        <w:rPr>
          <w:rFonts w:cs="Times New Roman"/>
          <w:sz w:val="24"/>
          <w:szCs w:val="24"/>
        </w:rPr>
        <w:t xml:space="preserve">lectronic presentations, researching and downloading programs), </w:t>
      </w:r>
      <w:r>
        <w:rPr>
          <w:rFonts w:cs="Times New Roman"/>
          <w:sz w:val="24"/>
          <w:szCs w:val="24"/>
        </w:rPr>
        <w:t>and</w:t>
      </w:r>
      <w:r w:rsidRPr="000F0EEE">
        <w:rPr>
          <w:rFonts w:cs="Times New Roman"/>
          <w:sz w:val="24"/>
          <w:szCs w:val="24"/>
        </w:rPr>
        <w:t xml:space="preserve"> advanced skills are writing a computer program using a specialized programming language</w:t>
      </w:r>
      <w:r w:rsidRPr="000F0EEE">
        <w:rPr>
          <w:rFonts w:cs="Times New Roman"/>
          <w:sz w:val="24"/>
          <w:szCs w:val="24"/>
          <w:rtl/>
        </w:rPr>
        <w:t>.</w:t>
      </w:r>
      <w:r w:rsidR="00C54BC9" w:rsidRPr="00C54BC9">
        <w:rPr>
          <w:rFonts w:asciiTheme="majorBidi" w:hAnsiTheme="majorBidi" w:cstheme="majorBidi"/>
          <w:color w:val="222222"/>
          <w:sz w:val="24"/>
          <w:szCs w:val="24"/>
        </w:rPr>
        <w:t xml:space="preserve"> </w:t>
      </w:r>
      <w:r w:rsidR="00BE19BB">
        <w:rPr>
          <w:rFonts w:asciiTheme="majorBidi" w:hAnsiTheme="majorBidi" w:cstheme="majorBidi"/>
          <w:color w:val="222222"/>
          <w:sz w:val="24"/>
          <w:szCs w:val="24"/>
        </w:rPr>
        <w:t xml:space="preserve"> </w:t>
      </w:r>
      <w:r w:rsidR="00C54BC9" w:rsidRPr="005667D7">
        <w:rPr>
          <w:rFonts w:asciiTheme="majorBidi" w:hAnsiTheme="majorBidi" w:cstheme="majorBidi"/>
          <w:sz w:val="24"/>
          <w:szCs w:val="24"/>
        </w:rPr>
        <w:t>(</w:t>
      </w:r>
      <w:r w:rsidR="00BE19BB" w:rsidRPr="005667D7">
        <w:rPr>
          <w:rFonts w:asciiTheme="majorBidi" w:hAnsiTheme="majorBidi" w:cstheme="majorBidi"/>
          <w:sz w:val="24"/>
          <w:szCs w:val="24"/>
        </w:rPr>
        <w:t>S</w:t>
      </w:r>
      <w:r w:rsidR="00C54BC9" w:rsidRPr="005667D7">
        <w:rPr>
          <w:rFonts w:asciiTheme="majorBidi" w:hAnsiTheme="majorBidi" w:cstheme="majorBidi"/>
          <w:sz w:val="24"/>
          <w:szCs w:val="24"/>
        </w:rPr>
        <w:t xml:space="preserve">ee </w:t>
      </w:r>
      <w:r w:rsidR="00BE19BB" w:rsidRPr="005667D7">
        <w:rPr>
          <w:rFonts w:asciiTheme="majorBidi" w:hAnsiTheme="majorBidi" w:cstheme="majorBidi"/>
          <w:sz w:val="24"/>
          <w:szCs w:val="24"/>
        </w:rPr>
        <w:t>t</w:t>
      </w:r>
      <w:r w:rsidR="00C54BC9" w:rsidRPr="005667D7">
        <w:rPr>
          <w:rFonts w:asciiTheme="majorBidi" w:hAnsiTheme="majorBidi" w:cstheme="majorBidi"/>
          <w:sz w:val="24"/>
          <w:szCs w:val="24"/>
        </w:rPr>
        <w:t>able 24)</w:t>
      </w:r>
    </w:p>
    <w:p w:rsidR="00690C93" w:rsidRDefault="00690C93" w:rsidP="00D91754">
      <w:pPr>
        <w:pStyle w:val="BodyTextIndent"/>
        <w:tabs>
          <w:tab w:val="right" w:pos="8100"/>
        </w:tabs>
        <w:ind w:right="71"/>
        <w:rPr>
          <w:sz w:val="22"/>
          <w:szCs w:val="22"/>
        </w:rPr>
      </w:pPr>
    </w:p>
    <w:p w:rsidR="00402001" w:rsidRPr="00402001" w:rsidRDefault="00402001" w:rsidP="00885DBF">
      <w:pPr>
        <w:pStyle w:val="BodyTextIndent"/>
        <w:tabs>
          <w:tab w:val="right" w:pos="8100"/>
        </w:tabs>
        <w:ind w:right="71"/>
        <w:rPr>
          <w:rFonts w:ascii="Arial" w:hAnsi="Arial" w:cs="Arial"/>
          <w:b/>
          <w:bCs/>
          <w:sz w:val="22"/>
          <w:szCs w:val="22"/>
          <w:rtl/>
        </w:rPr>
      </w:pPr>
      <w:r w:rsidRPr="00402001">
        <w:rPr>
          <w:rFonts w:ascii="Arial" w:hAnsi="Arial" w:cs="Arial"/>
          <w:b/>
          <w:bCs/>
          <w:sz w:val="22"/>
          <w:szCs w:val="22"/>
        </w:rPr>
        <w:t xml:space="preserve">Distribution of ICT skills </w:t>
      </w:r>
      <w:r w:rsidR="006617E4">
        <w:rPr>
          <w:rFonts w:ascii="Arial" w:hAnsi="Arial" w:cs="Arial"/>
          <w:b/>
          <w:bCs/>
          <w:sz w:val="22"/>
          <w:szCs w:val="22"/>
        </w:rPr>
        <w:t>A</w:t>
      </w:r>
      <w:r w:rsidRPr="00402001">
        <w:rPr>
          <w:rFonts w:ascii="Arial" w:hAnsi="Arial" w:cs="Arial"/>
          <w:b/>
          <w:bCs/>
          <w:sz w:val="22"/>
          <w:szCs w:val="22"/>
        </w:rPr>
        <w:t xml:space="preserve">mong </w:t>
      </w:r>
      <w:r w:rsidR="00F2317D">
        <w:rPr>
          <w:rFonts w:ascii="Arial" w:hAnsi="Arial" w:cs="Arial"/>
          <w:b/>
          <w:bCs/>
          <w:sz w:val="22"/>
          <w:szCs w:val="22"/>
        </w:rPr>
        <w:t>I</w:t>
      </w:r>
      <w:r w:rsidRPr="00402001">
        <w:rPr>
          <w:rFonts w:ascii="Arial" w:hAnsi="Arial" w:cs="Arial"/>
          <w:b/>
          <w:bCs/>
          <w:sz w:val="22"/>
          <w:szCs w:val="22"/>
        </w:rPr>
        <w:t>ndividuals</w:t>
      </w:r>
      <w:r w:rsidR="003D6D2C">
        <w:rPr>
          <w:rFonts w:ascii="Arial" w:hAnsi="Arial" w:cs="Arial"/>
          <w:b/>
          <w:bCs/>
          <w:sz w:val="22"/>
          <w:szCs w:val="22"/>
        </w:rPr>
        <w:t xml:space="preserve"> </w:t>
      </w:r>
      <w:r w:rsidR="006617E4">
        <w:rPr>
          <w:rFonts w:ascii="Arial" w:hAnsi="Arial" w:cs="Arial"/>
          <w:b/>
          <w:bCs/>
          <w:sz w:val="22"/>
          <w:szCs w:val="22"/>
        </w:rPr>
        <w:t>(</w:t>
      </w:r>
      <w:r w:rsidRPr="00402001">
        <w:rPr>
          <w:rFonts w:ascii="Arial" w:hAnsi="Arial" w:cs="Arial"/>
          <w:b/>
          <w:bCs/>
          <w:sz w:val="22"/>
          <w:szCs w:val="22"/>
        </w:rPr>
        <w:t xml:space="preserve">10 years and </w:t>
      </w:r>
      <w:r w:rsidR="00885DBF">
        <w:rPr>
          <w:rFonts w:ascii="Arial" w:hAnsi="Arial" w:cs="Arial"/>
          <w:b/>
          <w:bCs/>
          <w:sz w:val="22"/>
          <w:szCs w:val="22"/>
        </w:rPr>
        <w:t>Above</w:t>
      </w:r>
      <w:r w:rsidR="006617E4">
        <w:rPr>
          <w:rFonts w:ascii="Arial" w:hAnsi="Arial" w:cs="Arial"/>
          <w:b/>
          <w:bCs/>
          <w:sz w:val="22"/>
          <w:szCs w:val="22"/>
        </w:rPr>
        <w:t>) Who Use</w:t>
      </w:r>
      <w:r w:rsidR="003E6998">
        <w:rPr>
          <w:rFonts w:ascii="Arial" w:hAnsi="Arial" w:cs="Arial"/>
          <w:b/>
          <w:bCs/>
          <w:sz w:val="22"/>
          <w:szCs w:val="22"/>
        </w:rPr>
        <w:t xml:space="preserve">            </w:t>
      </w:r>
      <w:r w:rsidR="006617E4">
        <w:rPr>
          <w:rFonts w:ascii="Arial" w:hAnsi="Arial" w:cs="Arial"/>
          <w:b/>
          <w:bCs/>
          <w:sz w:val="22"/>
          <w:szCs w:val="22"/>
        </w:rPr>
        <w:t xml:space="preserve"> </w:t>
      </w:r>
      <w:r w:rsidR="003E6998">
        <w:rPr>
          <w:rFonts w:ascii="Arial" w:hAnsi="Arial" w:cs="Arial"/>
          <w:b/>
          <w:bCs/>
          <w:sz w:val="22"/>
          <w:szCs w:val="22"/>
        </w:rPr>
        <w:t xml:space="preserve">a </w:t>
      </w:r>
      <w:r w:rsidR="006617E4">
        <w:rPr>
          <w:rFonts w:ascii="Arial" w:hAnsi="Arial" w:cs="Arial"/>
          <w:b/>
          <w:bCs/>
          <w:sz w:val="22"/>
          <w:szCs w:val="22"/>
        </w:rPr>
        <w:t>Computer</w:t>
      </w:r>
      <w:r w:rsidRPr="00402001">
        <w:rPr>
          <w:rFonts w:ascii="Arial" w:hAnsi="Arial" w:cs="Arial"/>
          <w:b/>
          <w:bCs/>
          <w:sz w:val="22"/>
          <w:szCs w:val="22"/>
        </w:rPr>
        <w:t xml:space="preserve"> in Palestine, 2019</w:t>
      </w:r>
    </w:p>
    <w:tbl>
      <w:tblPr>
        <w:tblStyle w:val="TableGrid"/>
        <w:tblW w:w="0" w:type="auto"/>
        <w:jc w:val="center"/>
        <w:tblLook w:val="04A0"/>
      </w:tblPr>
      <w:tblGrid>
        <w:gridCol w:w="9289"/>
      </w:tblGrid>
      <w:tr w:rsidR="000F0EEE" w:rsidRPr="00E905A1" w:rsidTr="00402001">
        <w:trPr>
          <w:jc w:val="center"/>
        </w:trPr>
        <w:tc>
          <w:tcPr>
            <w:tcW w:w="8766" w:type="dxa"/>
            <w:vAlign w:val="center"/>
          </w:tcPr>
          <w:p w:rsidR="000F0EEE" w:rsidRPr="00E905A1" w:rsidRDefault="000F0EEE" w:rsidP="00D91754">
            <w:pPr>
              <w:jc w:val="center"/>
              <w:rPr>
                <w:rFonts w:ascii="Arial" w:hAnsi="Arial" w:cs="Arial"/>
                <w:b/>
                <w:bCs/>
                <w:sz w:val="18"/>
                <w:szCs w:val="18"/>
              </w:rPr>
            </w:pPr>
            <w:r w:rsidRPr="00E905A1">
              <w:rPr>
                <w:rFonts w:ascii="Arial" w:hAnsi="Arial" w:cs="Arial"/>
                <w:b/>
                <w:bCs/>
                <w:noProof/>
                <w:sz w:val="18"/>
                <w:szCs w:val="18"/>
                <w:rtl/>
              </w:rPr>
              <w:drawing>
                <wp:inline distT="0" distB="0" distL="0" distR="0">
                  <wp:extent cx="5943600" cy="2581275"/>
                  <wp:effectExtent l="0" t="0" r="0" b="0"/>
                  <wp:docPr id="1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0D0853" w:rsidRDefault="000D0853" w:rsidP="00D91754">
      <w:pPr>
        <w:jc w:val="both"/>
        <w:rPr>
          <w:rFonts w:cs="Times New Roman"/>
          <w:b/>
          <w:bCs/>
          <w:sz w:val="24"/>
          <w:szCs w:val="24"/>
        </w:rPr>
      </w:pPr>
    </w:p>
    <w:p w:rsidR="0022611A" w:rsidRPr="0022611A" w:rsidRDefault="0022611A" w:rsidP="00D91754">
      <w:pPr>
        <w:jc w:val="both"/>
        <w:rPr>
          <w:rFonts w:cs="Times New Roman"/>
          <w:b/>
          <w:bCs/>
          <w:sz w:val="24"/>
          <w:szCs w:val="24"/>
        </w:rPr>
      </w:pPr>
      <w:r w:rsidRPr="0022611A">
        <w:rPr>
          <w:rFonts w:cs="Times New Roman"/>
          <w:b/>
          <w:bCs/>
          <w:sz w:val="24"/>
          <w:szCs w:val="24"/>
        </w:rPr>
        <w:t>2.5 E-commerce</w:t>
      </w:r>
    </w:p>
    <w:p w:rsidR="0094567F" w:rsidRPr="0022611A" w:rsidRDefault="0094567F" w:rsidP="000221BE">
      <w:pPr>
        <w:jc w:val="both"/>
        <w:rPr>
          <w:rFonts w:cs="Times New Roman"/>
          <w:sz w:val="24"/>
          <w:szCs w:val="24"/>
        </w:rPr>
      </w:pPr>
      <w:r w:rsidRPr="0022611A">
        <w:rPr>
          <w:rFonts w:cs="Times New Roman"/>
          <w:sz w:val="24"/>
          <w:szCs w:val="24"/>
        </w:rPr>
        <w:t xml:space="preserve">Individuals aged </w:t>
      </w:r>
      <w:r w:rsidR="00602745">
        <w:rPr>
          <w:rFonts w:cs="Times New Roman"/>
          <w:sz w:val="24"/>
          <w:szCs w:val="24"/>
        </w:rPr>
        <w:t>(</w:t>
      </w:r>
      <w:r w:rsidRPr="0022611A">
        <w:rPr>
          <w:rFonts w:cs="Times New Roman"/>
          <w:sz w:val="24"/>
          <w:szCs w:val="24"/>
        </w:rPr>
        <w:t>1</w:t>
      </w:r>
      <w:r w:rsidR="000221BE">
        <w:rPr>
          <w:rFonts w:cs="Times New Roman"/>
          <w:sz w:val="24"/>
          <w:szCs w:val="24"/>
        </w:rPr>
        <w:t>8</w:t>
      </w:r>
      <w:r w:rsidRPr="0022611A">
        <w:rPr>
          <w:rFonts w:cs="Times New Roman"/>
          <w:sz w:val="24"/>
          <w:szCs w:val="24"/>
        </w:rPr>
        <w:t xml:space="preserve"> years and </w:t>
      </w:r>
      <w:r>
        <w:rPr>
          <w:rFonts w:cs="Times New Roman"/>
          <w:sz w:val="24"/>
          <w:szCs w:val="24"/>
        </w:rPr>
        <w:t>above</w:t>
      </w:r>
      <w:r w:rsidR="00602745">
        <w:rPr>
          <w:rFonts w:cs="Times New Roman"/>
          <w:sz w:val="24"/>
          <w:szCs w:val="24"/>
        </w:rPr>
        <w:t>)</w:t>
      </w:r>
      <w:r>
        <w:rPr>
          <w:rFonts w:cs="Times New Roman"/>
          <w:sz w:val="24"/>
          <w:szCs w:val="24"/>
        </w:rPr>
        <w:t xml:space="preserve"> </w:t>
      </w:r>
      <w:r w:rsidRPr="0022611A">
        <w:rPr>
          <w:rFonts w:cs="Times New Roman"/>
          <w:sz w:val="24"/>
          <w:szCs w:val="24"/>
        </w:rPr>
        <w:t xml:space="preserve">in </w:t>
      </w:r>
      <w:r>
        <w:rPr>
          <w:rFonts w:cs="Times New Roman"/>
          <w:sz w:val="24"/>
          <w:szCs w:val="24"/>
        </w:rPr>
        <w:t xml:space="preserve">the </w:t>
      </w:r>
      <w:r w:rsidRPr="0022611A">
        <w:rPr>
          <w:rFonts w:cs="Times New Roman"/>
          <w:sz w:val="24"/>
          <w:szCs w:val="24"/>
        </w:rPr>
        <w:t>Palestinian society do not seem interested in services related to e-commerce</w:t>
      </w:r>
      <w:r>
        <w:rPr>
          <w:rFonts w:cs="Times New Roman"/>
          <w:sz w:val="24"/>
          <w:szCs w:val="24"/>
        </w:rPr>
        <w:t>.</w:t>
      </w:r>
      <w:r w:rsidRPr="0022611A">
        <w:rPr>
          <w:rFonts w:cs="Times New Roman"/>
          <w:sz w:val="24"/>
          <w:szCs w:val="24"/>
        </w:rPr>
        <w:t xml:space="preserve"> </w:t>
      </w:r>
      <w:r w:rsidR="00602745">
        <w:rPr>
          <w:rFonts w:cs="Times New Roman"/>
          <w:sz w:val="24"/>
          <w:szCs w:val="24"/>
        </w:rPr>
        <w:t xml:space="preserve"> </w:t>
      </w:r>
      <w:r>
        <w:rPr>
          <w:rFonts w:cs="Times New Roman"/>
          <w:sz w:val="24"/>
          <w:szCs w:val="24"/>
        </w:rPr>
        <w:t xml:space="preserve">The </w:t>
      </w:r>
      <w:r w:rsidRPr="0022611A">
        <w:rPr>
          <w:rFonts w:cs="Times New Roman"/>
          <w:sz w:val="24"/>
          <w:szCs w:val="24"/>
        </w:rPr>
        <w:t xml:space="preserve">survey results showed that </w:t>
      </w:r>
      <w:r w:rsidR="000221BE">
        <w:rPr>
          <w:rFonts w:cs="Times New Roman"/>
          <w:sz w:val="24"/>
          <w:szCs w:val="24"/>
        </w:rPr>
        <w:t>8.1</w:t>
      </w:r>
      <w:r w:rsidR="00995221">
        <w:rPr>
          <w:rFonts w:cs="Times New Roman"/>
          <w:sz w:val="24"/>
          <w:szCs w:val="24"/>
        </w:rPr>
        <w:t xml:space="preserve">% </w:t>
      </w:r>
      <w:r w:rsidR="001E315D">
        <w:rPr>
          <w:rFonts w:cs="Times New Roman"/>
          <w:sz w:val="24"/>
          <w:szCs w:val="24"/>
        </w:rPr>
        <w:t xml:space="preserve">of internet users </w:t>
      </w:r>
      <w:r w:rsidR="00D271F9">
        <w:rPr>
          <w:rFonts w:cs="Times New Roman"/>
          <w:sz w:val="24"/>
          <w:szCs w:val="24"/>
        </w:rPr>
        <w:t xml:space="preserve">purchased goods or services </w:t>
      </w:r>
      <w:r>
        <w:rPr>
          <w:rFonts w:cs="Times New Roman"/>
          <w:sz w:val="24"/>
          <w:szCs w:val="24"/>
        </w:rPr>
        <w:t>online</w:t>
      </w:r>
      <w:r w:rsidRPr="0022611A">
        <w:rPr>
          <w:rFonts w:cs="Times New Roman"/>
          <w:sz w:val="24"/>
          <w:szCs w:val="24"/>
        </w:rPr>
        <w:t xml:space="preserve"> in Palestine.</w:t>
      </w:r>
      <w:r w:rsidR="002F2FF8" w:rsidRPr="002F2FF8">
        <w:rPr>
          <w:rFonts w:asciiTheme="majorBidi" w:hAnsiTheme="majorBidi" w:cstheme="majorBidi"/>
          <w:color w:val="222222"/>
          <w:sz w:val="24"/>
          <w:szCs w:val="24"/>
        </w:rPr>
        <w:t xml:space="preserve"> </w:t>
      </w:r>
      <w:r w:rsidR="002F2FF8">
        <w:rPr>
          <w:rFonts w:asciiTheme="majorBidi" w:hAnsiTheme="majorBidi" w:cstheme="majorBidi"/>
          <w:color w:val="222222"/>
          <w:sz w:val="24"/>
          <w:szCs w:val="24"/>
        </w:rPr>
        <w:t xml:space="preserve"> </w:t>
      </w:r>
      <w:r w:rsidR="002F2FF8" w:rsidRPr="00CC386B">
        <w:rPr>
          <w:rFonts w:asciiTheme="majorBidi" w:hAnsiTheme="majorBidi" w:cstheme="majorBidi"/>
          <w:color w:val="222222"/>
          <w:sz w:val="24"/>
          <w:szCs w:val="24"/>
        </w:rPr>
        <w:t>(</w:t>
      </w:r>
      <w:r w:rsidR="00995221">
        <w:rPr>
          <w:rFonts w:asciiTheme="majorBidi" w:hAnsiTheme="majorBidi" w:cstheme="majorBidi"/>
          <w:color w:val="222222"/>
          <w:sz w:val="24"/>
          <w:szCs w:val="24"/>
        </w:rPr>
        <w:t>S</w:t>
      </w:r>
      <w:r w:rsidR="002F2FF8" w:rsidRPr="00CC386B">
        <w:rPr>
          <w:rFonts w:asciiTheme="majorBidi" w:hAnsiTheme="majorBidi" w:cstheme="majorBidi"/>
          <w:color w:val="222222"/>
          <w:sz w:val="24"/>
          <w:szCs w:val="24"/>
        </w:rPr>
        <w:t xml:space="preserve">ee </w:t>
      </w:r>
      <w:r w:rsidR="00995221">
        <w:rPr>
          <w:rFonts w:asciiTheme="majorBidi" w:hAnsiTheme="majorBidi" w:cstheme="majorBidi"/>
          <w:color w:val="222222"/>
          <w:sz w:val="24"/>
          <w:szCs w:val="24"/>
        </w:rPr>
        <w:t>t</w:t>
      </w:r>
      <w:r w:rsidR="002F2FF8" w:rsidRPr="00CC386B">
        <w:rPr>
          <w:rFonts w:asciiTheme="majorBidi" w:hAnsiTheme="majorBidi" w:cstheme="majorBidi"/>
          <w:color w:val="222222"/>
          <w:sz w:val="24"/>
          <w:szCs w:val="24"/>
        </w:rPr>
        <w:t>able 3</w:t>
      </w:r>
      <w:r w:rsidR="005667D7">
        <w:rPr>
          <w:rFonts w:asciiTheme="majorBidi" w:hAnsiTheme="majorBidi" w:cstheme="majorBidi"/>
          <w:color w:val="222222"/>
          <w:sz w:val="24"/>
          <w:szCs w:val="24"/>
        </w:rPr>
        <w:t>7</w:t>
      </w:r>
      <w:r w:rsidR="002F2FF8" w:rsidRPr="00CC386B">
        <w:rPr>
          <w:rFonts w:asciiTheme="majorBidi" w:hAnsiTheme="majorBidi" w:cstheme="majorBidi"/>
          <w:color w:val="222222"/>
          <w:sz w:val="24"/>
          <w:szCs w:val="24"/>
        </w:rPr>
        <w:t>)</w:t>
      </w:r>
    </w:p>
    <w:p w:rsidR="0022611A" w:rsidRDefault="0022611A" w:rsidP="00D91754">
      <w:pPr>
        <w:pStyle w:val="BodyTextIndent"/>
        <w:tabs>
          <w:tab w:val="right" w:pos="8100"/>
        </w:tabs>
        <w:ind w:right="71"/>
        <w:rPr>
          <w:rFonts w:cs="Times New Roman"/>
          <w:szCs w:val="24"/>
        </w:rPr>
      </w:pPr>
    </w:p>
    <w:p w:rsidR="004B3BF9" w:rsidRDefault="0022611A" w:rsidP="000221BE">
      <w:pPr>
        <w:jc w:val="center"/>
        <w:rPr>
          <w:rFonts w:ascii="Arial" w:hAnsi="Arial" w:cs="Arial"/>
          <w:b/>
          <w:bCs/>
          <w:sz w:val="22"/>
          <w:szCs w:val="22"/>
        </w:rPr>
      </w:pPr>
      <w:r w:rsidRPr="0022611A">
        <w:rPr>
          <w:rFonts w:ascii="Arial" w:hAnsi="Arial" w:cs="Arial"/>
          <w:b/>
          <w:bCs/>
          <w:sz w:val="22"/>
          <w:szCs w:val="22"/>
        </w:rPr>
        <w:t xml:space="preserve">Percentage of </w:t>
      </w:r>
      <w:r w:rsidR="007A0957">
        <w:rPr>
          <w:rFonts w:ascii="Arial" w:hAnsi="Arial" w:cs="Arial"/>
          <w:b/>
          <w:bCs/>
          <w:sz w:val="22"/>
          <w:szCs w:val="22"/>
        </w:rPr>
        <w:t>Individuals</w:t>
      </w:r>
      <w:r w:rsidRPr="0022611A">
        <w:rPr>
          <w:rFonts w:ascii="Arial" w:hAnsi="Arial" w:cs="Arial"/>
          <w:b/>
          <w:bCs/>
          <w:sz w:val="22"/>
          <w:szCs w:val="22"/>
        </w:rPr>
        <w:t xml:space="preserve"> (1</w:t>
      </w:r>
      <w:r w:rsidR="000221BE">
        <w:rPr>
          <w:rFonts w:ascii="Arial" w:hAnsi="Arial" w:cs="Arial"/>
          <w:b/>
          <w:bCs/>
          <w:sz w:val="22"/>
          <w:szCs w:val="22"/>
        </w:rPr>
        <w:t>8</w:t>
      </w:r>
      <w:r w:rsidRPr="0022611A">
        <w:rPr>
          <w:rFonts w:ascii="Arial" w:hAnsi="Arial" w:cs="Arial"/>
          <w:b/>
          <w:bCs/>
          <w:sz w:val="22"/>
          <w:szCs w:val="22"/>
        </w:rPr>
        <w:t xml:space="preserve"> Years and </w:t>
      </w:r>
      <w:r w:rsidR="0094567F">
        <w:rPr>
          <w:rFonts w:ascii="Arial" w:hAnsi="Arial" w:cs="Arial"/>
          <w:b/>
          <w:bCs/>
          <w:sz w:val="22"/>
          <w:szCs w:val="22"/>
        </w:rPr>
        <w:t>Above</w:t>
      </w:r>
      <w:r w:rsidRPr="0022611A">
        <w:rPr>
          <w:rFonts w:ascii="Arial" w:hAnsi="Arial" w:cs="Arial"/>
          <w:b/>
          <w:bCs/>
          <w:sz w:val="22"/>
          <w:szCs w:val="22"/>
        </w:rPr>
        <w:t xml:space="preserve">) </w:t>
      </w:r>
      <w:r w:rsidR="00DE5F9D">
        <w:rPr>
          <w:rFonts w:ascii="Arial" w:hAnsi="Arial" w:cs="Arial"/>
          <w:b/>
          <w:bCs/>
          <w:sz w:val="22"/>
          <w:szCs w:val="22"/>
        </w:rPr>
        <w:t xml:space="preserve">Who </w:t>
      </w:r>
      <w:r w:rsidRPr="0022611A">
        <w:rPr>
          <w:rFonts w:ascii="Arial" w:hAnsi="Arial" w:cs="Arial"/>
          <w:b/>
          <w:bCs/>
          <w:sz w:val="22"/>
          <w:szCs w:val="22"/>
        </w:rPr>
        <w:t xml:space="preserve">Purchased </w:t>
      </w:r>
    </w:p>
    <w:p w:rsidR="0022611A" w:rsidRDefault="0022611A" w:rsidP="004B3BF9">
      <w:pPr>
        <w:jc w:val="center"/>
        <w:rPr>
          <w:rFonts w:ascii="Arial" w:hAnsi="Arial" w:cs="Arial"/>
          <w:b/>
          <w:bCs/>
          <w:sz w:val="22"/>
          <w:szCs w:val="22"/>
        </w:rPr>
      </w:pPr>
      <w:r w:rsidRPr="0022611A">
        <w:rPr>
          <w:rFonts w:ascii="Arial" w:hAnsi="Arial" w:cs="Arial"/>
          <w:b/>
          <w:bCs/>
          <w:sz w:val="22"/>
          <w:szCs w:val="22"/>
        </w:rPr>
        <w:t>Goods</w:t>
      </w:r>
      <w:r w:rsidR="004B3BF9">
        <w:rPr>
          <w:rFonts w:ascii="Arial" w:hAnsi="Arial" w:cs="Arial"/>
          <w:b/>
          <w:bCs/>
          <w:sz w:val="22"/>
          <w:szCs w:val="22"/>
        </w:rPr>
        <w:t xml:space="preserve"> </w:t>
      </w:r>
      <w:r w:rsidRPr="0022611A">
        <w:rPr>
          <w:rFonts w:ascii="Arial" w:hAnsi="Arial" w:cs="Arial"/>
          <w:b/>
          <w:bCs/>
          <w:sz w:val="22"/>
          <w:szCs w:val="22"/>
        </w:rPr>
        <w:t>or Services Online in Palestine, 2019</w:t>
      </w:r>
    </w:p>
    <w:tbl>
      <w:tblPr>
        <w:tblStyle w:val="TableGrid"/>
        <w:tblW w:w="0" w:type="auto"/>
        <w:jc w:val="center"/>
        <w:tblInd w:w="193" w:type="dxa"/>
        <w:tblLook w:val="04A0"/>
      </w:tblPr>
      <w:tblGrid>
        <w:gridCol w:w="8688"/>
      </w:tblGrid>
      <w:tr w:rsidR="0022611A" w:rsidRPr="00FE0356" w:rsidTr="000D0853">
        <w:trPr>
          <w:trHeight w:val="3766"/>
          <w:jc w:val="center"/>
        </w:trPr>
        <w:tc>
          <w:tcPr>
            <w:tcW w:w="8664" w:type="dxa"/>
            <w:vAlign w:val="center"/>
          </w:tcPr>
          <w:p w:rsidR="0022611A" w:rsidRPr="00FE0356" w:rsidRDefault="004F5315" w:rsidP="00D91754">
            <w:pPr>
              <w:jc w:val="center"/>
              <w:rPr>
                <w:rFonts w:ascii="Arial" w:hAnsi="Arial" w:cs="Arial"/>
                <w:b/>
                <w:bCs/>
                <w:sz w:val="18"/>
                <w:szCs w:val="18"/>
              </w:rPr>
            </w:pPr>
            <w:r w:rsidRPr="00FE0356">
              <w:rPr>
                <w:rFonts w:ascii="Arial" w:hAnsi="Arial" w:cs="Arial"/>
                <w:b/>
                <w:bCs/>
                <w:noProof/>
                <w:sz w:val="18"/>
                <w:szCs w:val="18"/>
                <w:rtl/>
              </w:rPr>
              <w:drawing>
                <wp:inline distT="0" distB="0" distL="0" distR="0">
                  <wp:extent cx="5379308" cy="2356021"/>
                  <wp:effectExtent l="0" t="0" r="0" b="0"/>
                  <wp:docPr id="19"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A05CB" w:rsidRDefault="008A05CB" w:rsidP="00D91754">
      <w:pPr>
        <w:pStyle w:val="HTMLPreformatted"/>
        <w:jc w:val="both"/>
        <w:rPr>
          <w:rFonts w:ascii="Times New Roman" w:hAnsi="Times New Roman" w:cs="Times New Roman"/>
          <w:sz w:val="24"/>
          <w:szCs w:val="24"/>
        </w:rPr>
      </w:pPr>
    </w:p>
    <w:p w:rsidR="00665130" w:rsidRPr="00F23940" w:rsidRDefault="00665130" w:rsidP="002602D6">
      <w:pPr>
        <w:pStyle w:val="HTMLPreformatted"/>
        <w:jc w:val="both"/>
        <w:rPr>
          <w:rFonts w:ascii="Times New Roman" w:hAnsi="Times New Roman" w:cs="Times New Roman"/>
          <w:sz w:val="24"/>
          <w:szCs w:val="24"/>
        </w:rPr>
      </w:pPr>
      <w:r w:rsidRPr="003F5A86">
        <w:rPr>
          <w:rFonts w:ascii="Times New Roman" w:hAnsi="Times New Roman" w:cs="Times New Roman"/>
          <w:sz w:val="24"/>
          <w:szCs w:val="24"/>
        </w:rPr>
        <w:t xml:space="preserve">As for the type of </w:t>
      </w:r>
      <w:r w:rsidR="000E78C3">
        <w:rPr>
          <w:rFonts w:ascii="Times New Roman" w:hAnsi="Times New Roman" w:cs="Times New Roman"/>
          <w:sz w:val="24"/>
          <w:szCs w:val="24"/>
        </w:rPr>
        <w:t>good</w:t>
      </w:r>
      <w:r w:rsidRPr="003F5A86">
        <w:rPr>
          <w:rFonts w:ascii="Times New Roman" w:hAnsi="Times New Roman" w:cs="Times New Roman"/>
          <w:sz w:val="24"/>
          <w:szCs w:val="24"/>
        </w:rPr>
        <w:t xml:space="preserve"> or service purchased online, the survey results showed that 6</w:t>
      </w:r>
      <w:r w:rsidR="002602D6">
        <w:rPr>
          <w:rFonts w:ascii="Times New Roman" w:hAnsi="Times New Roman" w:cs="Times New Roman"/>
          <w:sz w:val="24"/>
          <w:szCs w:val="24"/>
        </w:rPr>
        <w:t>3</w:t>
      </w:r>
      <w:r w:rsidRPr="003F5A86">
        <w:rPr>
          <w:rFonts w:ascii="Times New Roman" w:hAnsi="Times New Roman" w:cs="Times New Roman"/>
          <w:sz w:val="24"/>
          <w:szCs w:val="24"/>
        </w:rPr>
        <w:t>.</w:t>
      </w:r>
      <w:r w:rsidR="002602D6">
        <w:rPr>
          <w:rFonts w:ascii="Times New Roman" w:hAnsi="Times New Roman" w:cs="Times New Roman"/>
          <w:sz w:val="24"/>
          <w:szCs w:val="24"/>
        </w:rPr>
        <w:t>2</w:t>
      </w:r>
      <w:r w:rsidRPr="003F5A86">
        <w:rPr>
          <w:rFonts w:ascii="Times New Roman" w:hAnsi="Times New Roman" w:cs="Times New Roman"/>
          <w:sz w:val="24"/>
          <w:szCs w:val="24"/>
        </w:rPr>
        <w:t>% of individuals (1</w:t>
      </w:r>
      <w:r w:rsidR="002602D6">
        <w:rPr>
          <w:rFonts w:ascii="Times New Roman" w:hAnsi="Times New Roman" w:cs="Times New Roman"/>
          <w:sz w:val="24"/>
          <w:szCs w:val="24"/>
        </w:rPr>
        <w:t>8</w:t>
      </w:r>
      <w:r w:rsidRPr="003F5A86">
        <w:rPr>
          <w:rFonts w:ascii="Times New Roman" w:hAnsi="Times New Roman" w:cs="Times New Roman"/>
          <w:sz w:val="24"/>
          <w:szCs w:val="24"/>
        </w:rPr>
        <w:t xml:space="preserve"> years and </w:t>
      </w:r>
      <w:r>
        <w:rPr>
          <w:rFonts w:ascii="Times New Roman" w:hAnsi="Times New Roman" w:cs="Times New Roman"/>
          <w:sz w:val="24"/>
          <w:szCs w:val="24"/>
        </w:rPr>
        <w:t>above</w:t>
      </w:r>
      <w:r w:rsidRPr="003F5A86">
        <w:rPr>
          <w:rFonts w:ascii="Times New Roman" w:hAnsi="Times New Roman" w:cs="Times New Roman"/>
          <w:sz w:val="24"/>
          <w:szCs w:val="24"/>
        </w:rPr>
        <w:t xml:space="preserve">) who purchased goods or services via the </w:t>
      </w:r>
      <w:r w:rsidR="003F751A">
        <w:rPr>
          <w:rFonts w:ascii="Times New Roman" w:hAnsi="Times New Roman" w:cs="Times New Roman"/>
          <w:sz w:val="24"/>
          <w:szCs w:val="24"/>
        </w:rPr>
        <w:t>i</w:t>
      </w:r>
      <w:r w:rsidRPr="003F5A86">
        <w:rPr>
          <w:rFonts w:ascii="Times New Roman" w:hAnsi="Times New Roman" w:cs="Times New Roman"/>
          <w:sz w:val="24"/>
          <w:szCs w:val="24"/>
        </w:rPr>
        <w:t xml:space="preserve">nternet bought clothes, shoes, sportswear or accessories, followed by cosmetics </w:t>
      </w:r>
      <w:r>
        <w:rPr>
          <w:rFonts w:ascii="Times New Roman" w:hAnsi="Times New Roman" w:cs="Times New Roman"/>
          <w:sz w:val="24"/>
          <w:szCs w:val="24"/>
        </w:rPr>
        <w:t>with a percentage of</w:t>
      </w:r>
      <w:r w:rsidRPr="003F5A86">
        <w:rPr>
          <w:rFonts w:ascii="Times New Roman" w:hAnsi="Times New Roman" w:cs="Times New Roman"/>
          <w:sz w:val="24"/>
          <w:szCs w:val="24"/>
        </w:rPr>
        <w:t xml:space="preserve"> </w:t>
      </w:r>
      <w:r w:rsidR="002602D6">
        <w:rPr>
          <w:rFonts w:ascii="Times New Roman" w:hAnsi="Times New Roman" w:cs="Times New Roman"/>
          <w:sz w:val="24"/>
          <w:szCs w:val="24"/>
        </w:rPr>
        <w:t>21.6</w:t>
      </w:r>
      <w:r w:rsidRPr="003F5A86">
        <w:rPr>
          <w:rFonts w:ascii="Times New Roman" w:hAnsi="Times New Roman" w:cs="Times New Roman"/>
          <w:sz w:val="24"/>
          <w:szCs w:val="24"/>
        </w:rPr>
        <w:t xml:space="preserve">%, </w:t>
      </w:r>
      <w:r w:rsidRPr="003F5A86">
        <w:rPr>
          <w:rFonts w:ascii="Times New Roman" w:hAnsi="Times New Roman" w:cs="Times New Roman"/>
          <w:sz w:val="24"/>
          <w:szCs w:val="24"/>
        </w:rPr>
        <w:lastRenderedPageBreak/>
        <w:t xml:space="preserve">followed by household goods (For example, furniture, toys, etc.; excluding consumer electronic products) by </w:t>
      </w:r>
      <w:r w:rsidR="002602D6">
        <w:rPr>
          <w:rFonts w:ascii="Times New Roman" w:hAnsi="Times New Roman" w:cs="Times New Roman"/>
          <w:sz w:val="24"/>
          <w:szCs w:val="24"/>
        </w:rPr>
        <w:t>20.2</w:t>
      </w:r>
      <w:r w:rsidRPr="003F5A86">
        <w:rPr>
          <w:rFonts w:ascii="Times New Roman" w:hAnsi="Times New Roman" w:cs="Times New Roman"/>
          <w:sz w:val="24"/>
          <w:szCs w:val="24"/>
        </w:rPr>
        <w:t>%</w:t>
      </w:r>
      <w:r w:rsidR="000E78C3">
        <w:rPr>
          <w:rFonts w:ascii="Times New Roman" w:hAnsi="Times New Roman" w:cs="Times New Roman"/>
          <w:sz w:val="24"/>
          <w:szCs w:val="24"/>
        </w:rPr>
        <w:t>.</w:t>
      </w:r>
      <w:r w:rsidR="002F2FF8">
        <w:rPr>
          <w:rFonts w:ascii="Times New Roman" w:hAnsi="Times New Roman" w:cs="Times New Roman"/>
          <w:sz w:val="24"/>
          <w:szCs w:val="24"/>
        </w:rPr>
        <w:t xml:space="preserve"> </w:t>
      </w:r>
      <w:r w:rsidR="000E78C3">
        <w:rPr>
          <w:rFonts w:ascii="Times New Roman" w:hAnsi="Times New Roman" w:cs="Times New Roman"/>
          <w:sz w:val="24"/>
          <w:szCs w:val="24"/>
        </w:rPr>
        <w:t xml:space="preserve"> </w:t>
      </w:r>
      <w:r w:rsidRPr="00F23940">
        <w:rPr>
          <w:rFonts w:ascii="Times New Roman" w:hAnsi="Times New Roman" w:cs="Times New Roman"/>
          <w:sz w:val="24"/>
          <w:szCs w:val="24"/>
        </w:rPr>
        <w:t>(</w:t>
      </w:r>
      <w:r w:rsidR="00EE7839" w:rsidRPr="00F23940">
        <w:rPr>
          <w:rFonts w:ascii="Times New Roman" w:hAnsi="Times New Roman" w:cs="Times New Roman"/>
          <w:sz w:val="24"/>
          <w:szCs w:val="24"/>
        </w:rPr>
        <w:t>S</w:t>
      </w:r>
      <w:r w:rsidRPr="00F23940">
        <w:rPr>
          <w:rFonts w:ascii="Times New Roman" w:hAnsi="Times New Roman" w:cs="Times New Roman"/>
          <w:sz w:val="24"/>
          <w:szCs w:val="24"/>
        </w:rPr>
        <w:t xml:space="preserve">ee </w:t>
      </w:r>
      <w:r w:rsidR="00EE7839" w:rsidRPr="00F23940">
        <w:rPr>
          <w:rFonts w:ascii="Times New Roman" w:hAnsi="Times New Roman" w:cs="Times New Roman"/>
          <w:sz w:val="24"/>
          <w:szCs w:val="24"/>
        </w:rPr>
        <w:t>t</w:t>
      </w:r>
      <w:r w:rsidRPr="00F23940">
        <w:rPr>
          <w:rFonts w:ascii="Times New Roman" w:hAnsi="Times New Roman" w:cs="Times New Roman"/>
          <w:sz w:val="24"/>
          <w:szCs w:val="24"/>
        </w:rPr>
        <w:t xml:space="preserve">able </w:t>
      </w:r>
      <w:r w:rsidR="00F23940" w:rsidRPr="00F23940">
        <w:rPr>
          <w:rFonts w:ascii="Times New Roman" w:hAnsi="Times New Roman" w:cs="Times New Roman"/>
          <w:sz w:val="24"/>
          <w:szCs w:val="24"/>
        </w:rPr>
        <w:t>38</w:t>
      </w:r>
      <w:r w:rsidRPr="00F23940">
        <w:rPr>
          <w:rFonts w:ascii="Times New Roman" w:hAnsi="Times New Roman" w:cs="Times New Roman"/>
          <w:sz w:val="24"/>
          <w:szCs w:val="24"/>
        </w:rPr>
        <w:t>)</w:t>
      </w:r>
    </w:p>
    <w:p w:rsidR="0022611A" w:rsidRDefault="0022611A" w:rsidP="00D91754">
      <w:pPr>
        <w:rPr>
          <w:sz w:val="24"/>
          <w:szCs w:val="24"/>
        </w:rPr>
      </w:pPr>
    </w:p>
    <w:p w:rsidR="007E5D90" w:rsidRPr="00F23940" w:rsidRDefault="007E5D90" w:rsidP="00880A76">
      <w:pPr>
        <w:pStyle w:val="HTMLPreformatted"/>
        <w:jc w:val="both"/>
        <w:rPr>
          <w:rFonts w:ascii="Times New Roman" w:hAnsi="Times New Roman" w:cs="Times New Roman"/>
          <w:sz w:val="24"/>
          <w:szCs w:val="24"/>
        </w:rPr>
      </w:pPr>
      <w:r w:rsidRPr="003F5A86">
        <w:rPr>
          <w:rFonts w:ascii="Times New Roman" w:hAnsi="Times New Roman" w:cs="Times New Roman"/>
          <w:sz w:val="24"/>
          <w:szCs w:val="24"/>
        </w:rPr>
        <w:t xml:space="preserve">As for the method of payment used when purchasing goods or services via the </w:t>
      </w:r>
      <w:r w:rsidR="00415821">
        <w:rPr>
          <w:rFonts w:ascii="Times New Roman" w:hAnsi="Times New Roman" w:cs="Times New Roman"/>
          <w:sz w:val="24"/>
          <w:szCs w:val="24"/>
        </w:rPr>
        <w:t>i</w:t>
      </w:r>
      <w:r w:rsidRPr="003F5A86">
        <w:rPr>
          <w:rFonts w:ascii="Times New Roman" w:hAnsi="Times New Roman" w:cs="Times New Roman"/>
          <w:sz w:val="24"/>
          <w:szCs w:val="24"/>
        </w:rPr>
        <w:t xml:space="preserve">nternet, the survey results showed that </w:t>
      </w:r>
      <w:r w:rsidR="00880A76">
        <w:rPr>
          <w:rFonts w:ascii="Times New Roman" w:hAnsi="Times New Roman" w:cs="Times New Roman"/>
          <w:sz w:val="24"/>
          <w:szCs w:val="24"/>
        </w:rPr>
        <w:t>86.5</w:t>
      </w:r>
      <w:r w:rsidRPr="003F5A86">
        <w:rPr>
          <w:rFonts w:ascii="Times New Roman" w:hAnsi="Times New Roman" w:cs="Times New Roman"/>
          <w:sz w:val="24"/>
          <w:szCs w:val="24"/>
        </w:rPr>
        <w:t xml:space="preserve">% of individuals </w:t>
      </w:r>
      <w:r w:rsidR="000E78C3">
        <w:rPr>
          <w:rFonts w:ascii="Times New Roman" w:hAnsi="Times New Roman" w:cs="Times New Roman"/>
          <w:sz w:val="24"/>
          <w:szCs w:val="24"/>
        </w:rPr>
        <w:t>(</w:t>
      </w:r>
      <w:r w:rsidRPr="003F5A86">
        <w:rPr>
          <w:rFonts w:ascii="Times New Roman" w:hAnsi="Times New Roman" w:cs="Times New Roman"/>
          <w:sz w:val="24"/>
          <w:szCs w:val="24"/>
        </w:rPr>
        <w:t>1</w:t>
      </w:r>
      <w:r w:rsidR="00880A76">
        <w:rPr>
          <w:rFonts w:ascii="Times New Roman" w:hAnsi="Times New Roman" w:cs="Times New Roman"/>
          <w:sz w:val="24"/>
          <w:szCs w:val="24"/>
        </w:rPr>
        <w:t>8</w:t>
      </w:r>
      <w:r w:rsidRPr="003F5A86">
        <w:rPr>
          <w:rFonts w:ascii="Times New Roman" w:hAnsi="Times New Roman" w:cs="Times New Roman"/>
          <w:sz w:val="24"/>
          <w:szCs w:val="24"/>
        </w:rPr>
        <w:t xml:space="preserve"> years and </w:t>
      </w:r>
      <w:r>
        <w:rPr>
          <w:rFonts w:ascii="Times New Roman" w:hAnsi="Times New Roman" w:cs="Times New Roman"/>
          <w:sz w:val="24"/>
          <w:szCs w:val="24"/>
        </w:rPr>
        <w:t>above</w:t>
      </w:r>
      <w:r w:rsidR="000E78C3">
        <w:rPr>
          <w:rFonts w:ascii="Times New Roman" w:hAnsi="Times New Roman" w:cs="Times New Roman"/>
          <w:sz w:val="24"/>
          <w:szCs w:val="24"/>
        </w:rPr>
        <w:t>)</w:t>
      </w:r>
      <w:r>
        <w:rPr>
          <w:rFonts w:ascii="Times New Roman" w:hAnsi="Times New Roman" w:cs="Times New Roman"/>
          <w:sz w:val="24"/>
          <w:szCs w:val="24"/>
        </w:rPr>
        <w:t xml:space="preserve"> </w:t>
      </w:r>
      <w:r w:rsidRPr="003F5A86">
        <w:rPr>
          <w:rFonts w:ascii="Times New Roman" w:hAnsi="Times New Roman" w:cs="Times New Roman"/>
          <w:sz w:val="24"/>
          <w:szCs w:val="24"/>
        </w:rPr>
        <w:t xml:space="preserve">who purchased goods or services online used the method of cash payment upon receipt, followed by the method of payment by credit card the </w:t>
      </w:r>
      <w:r w:rsidR="00415821">
        <w:rPr>
          <w:rFonts w:ascii="Times New Roman" w:hAnsi="Times New Roman" w:cs="Times New Roman"/>
          <w:sz w:val="24"/>
          <w:szCs w:val="24"/>
        </w:rPr>
        <w:t>i</w:t>
      </w:r>
      <w:r w:rsidRPr="003F5A86">
        <w:rPr>
          <w:rFonts w:ascii="Times New Roman" w:hAnsi="Times New Roman" w:cs="Times New Roman"/>
          <w:sz w:val="24"/>
          <w:szCs w:val="24"/>
        </w:rPr>
        <w:t xml:space="preserve">nternet with a </w:t>
      </w:r>
      <w:r w:rsidR="00415821">
        <w:rPr>
          <w:rFonts w:ascii="Times New Roman" w:hAnsi="Times New Roman" w:cs="Times New Roman"/>
          <w:sz w:val="24"/>
          <w:szCs w:val="24"/>
        </w:rPr>
        <w:t>percentage</w:t>
      </w:r>
      <w:r w:rsidRPr="003F5A86">
        <w:rPr>
          <w:rFonts w:ascii="Times New Roman" w:hAnsi="Times New Roman" w:cs="Times New Roman"/>
          <w:sz w:val="24"/>
          <w:szCs w:val="24"/>
        </w:rPr>
        <w:t xml:space="preserve"> of </w:t>
      </w:r>
      <w:r w:rsidR="00880A76">
        <w:rPr>
          <w:rFonts w:ascii="Times New Roman" w:hAnsi="Times New Roman" w:cs="Times New Roman"/>
          <w:sz w:val="24"/>
          <w:szCs w:val="24"/>
        </w:rPr>
        <w:t>15.2</w:t>
      </w:r>
      <w:r w:rsidRPr="003F5A86">
        <w:rPr>
          <w:rFonts w:ascii="Times New Roman" w:hAnsi="Times New Roman" w:cs="Times New Roman"/>
          <w:sz w:val="24"/>
          <w:szCs w:val="24"/>
        </w:rPr>
        <w:t xml:space="preserve">%, </w:t>
      </w:r>
      <w:r>
        <w:rPr>
          <w:rFonts w:ascii="Times New Roman" w:hAnsi="Times New Roman" w:cs="Times New Roman"/>
          <w:sz w:val="24"/>
          <w:szCs w:val="24"/>
        </w:rPr>
        <w:t>then it</w:t>
      </w:r>
      <w:r w:rsidRPr="003F5A86">
        <w:rPr>
          <w:rFonts w:ascii="Times New Roman" w:hAnsi="Times New Roman" w:cs="Times New Roman"/>
          <w:sz w:val="24"/>
          <w:szCs w:val="24"/>
        </w:rPr>
        <w:t xml:space="preserve"> is followed by the use of a direct debit card or electronic bank transfer via the </w:t>
      </w:r>
      <w:r w:rsidR="00415821">
        <w:rPr>
          <w:rFonts w:ascii="Times New Roman" w:hAnsi="Times New Roman" w:cs="Times New Roman"/>
          <w:sz w:val="24"/>
          <w:szCs w:val="24"/>
        </w:rPr>
        <w:t>i</w:t>
      </w:r>
      <w:r w:rsidRPr="003F5A86">
        <w:rPr>
          <w:rFonts w:ascii="Times New Roman" w:hAnsi="Times New Roman" w:cs="Times New Roman"/>
          <w:sz w:val="24"/>
          <w:szCs w:val="24"/>
        </w:rPr>
        <w:t xml:space="preserve">nternet </w:t>
      </w:r>
      <w:r>
        <w:rPr>
          <w:rFonts w:ascii="Times New Roman" w:hAnsi="Times New Roman" w:cs="Times New Roman"/>
          <w:sz w:val="24"/>
          <w:szCs w:val="24"/>
        </w:rPr>
        <w:t xml:space="preserve">with a percentage </w:t>
      </w:r>
      <w:r w:rsidRPr="003F5A86">
        <w:rPr>
          <w:rFonts w:ascii="Times New Roman" w:hAnsi="Times New Roman" w:cs="Times New Roman"/>
          <w:sz w:val="24"/>
          <w:szCs w:val="24"/>
        </w:rPr>
        <w:t xml:space="preserve">of </w:t>
      </w:r>
      <w:r w:rsidR="00880A76">
        <w:rPr>
          <w:rFonts w:ascii="Times New Roman" w:hAnsi="Times New Roman" w:cs="Times New Roman"/>
          <w:sz w:val="24"/>
          <w:szCs w:val="24"/>
        </w:rPr>
        <w:t>7.5</w:t>
      </w:r>
      <w:r w:rsidRPr="003F5A86">
        <w:rPr>
          <w:rFonts w:ascii="Times New Roman" w:hAnsi="Times New Roman" w:cs="Times New Roman"/>
          <w:sz w:val="24"/>
          <w:szCs w:val="24"/>
        </w:rPr>
        <w:t xml:space="preserve">%, followed by the use of online payment services </w:t>
      </w:r>
      <w:r>
        <w:rPr>
          <w:rFonts w:ascii="Times New Roman" w:hAnsi="Times New Roman" w:cs="Times New Roman"/>
          <w:sz w:val="24"/>
          <w:szCs w:val="24"/>
        </w:rPr>
        <w:t>with a percentage</w:t>
      </w:r>
      <w:r w:rsidRPr="003F5A86">
        <w:rPr>
          <w:rFonts w:ascii="Times New Roman" w:hAnsi="Times New Roman" w:cs="Times New Roman"/>
          <w:sz w:val="24"/>
          <w:szCs w:val="24"/>
        </w:rPr>
        <w:t xml:space="preserve"> of 3.</w:t>
      </w:r>
      <w:r w:rsidR="00880A76">
        <w:rPr>
          <w:rFonts w:ascii="Times New Roman" w:hAnsi="Times New Roman" w:cs="Times New Roman"/>
          <w:sz w:val="24"/>
          <w:szCs w:val="24"/>
        </w:rPr>
        <w:t>7</w:t>
      </w:r>
      <w:r w:rsidRPr="003F5A86">
        <w:rPr>
          <w:rFonts w:ascii="Times New Roman" w:hAnsi="Times New Roman" w:cs="Times New Roman"/>
          <w:sz w:val="24"/>
          <w:szCs w:val="24"/>
        </w:rPr>
        <w:t>%</w:t>
      </w:r>
      <w:r>
        <w:rPr>
          <w:rFonts w:ascii="Times New Roman" w:hAnsi="Times New Roman" w:cs="Times New Roman"/>
          <w:sz w:val="24"/>
          <w:szCs w:val="24"/>
        </w:rPr>
        <w:t>. Additionally</w:t>
      </w:r>
      <w:r w:rsidR="00885DBF">
        <w:rPr>
          <w:rFonts w:ascii="Times New Roman" w:hAnsi="Times New Roman" w:cs="Times New Roman"/>
          <w:sz w:val="24"/>
          <w:szCs w:val="24"/>
        </w:rPr>
        <w:t xml:space="preserve">, </w:t>
      </w:r>
      <w:r w:rsidR="00885DBF" w:rsidRPr="003F5A86">
        <w:rPr>
          <w:rFonts w:ascii="Times New Roman" w:hAnsi="Times New Roman" w:cs="Times New Roman"/>
          <w:sz w:val="24"/>
          <w:szCs w:val="24"/>
        </w:rPr>
        <w:t>the</w:t>
      </w:r>
      <w:r w:rsidRPr="003F5A86">
        <w:rPr>
          <w:rFonts w:ascii="Times New Roman" w:hAnsi="Times New Roman" w:cs="Times New Roman"/>
          <w:sz w:val="24"/>
          <w:szCs w:val="24"/>
        </w:rPr>
        <w:t xml:space="preserve"> lowest percentage was using the method of payment through the mobile financial account (an account connected to a mobile phone number) where the </w:t>
      </w:r>
      <w:r w:rsidR="00D271F9">
        <w:rPr>
          <w:rFonts w:ascii="Times New Roman" w:hAnsi="Times New Roman" w:cs="Times New Roman"/>
          <w:sz w:val="24"/>
          <w:szCs w:val="24"/>
        </w:rPr>
        <w:t>percentage</w:t>
      </w:r>
      <w:r w:rsidRPr="003F5A86">
        <w:rPr>
          <w:rFonts w:ascii="Times New Roman" w:hAnsi="Times New Roman" w:cs="Times New Roman"/>
          <w:sz w:val="24"/>
          <w:szCs w:val="24"/>
        </w:rPr>
        <w:t xml:space="preserve"> reached 1.</w:t>
      </w:r>
      <w:r w:rsidR="00880A76">
        <w:rPr>
          <w:rFonts w:ascii="Times New Roman" w:hAnsi="Times New Roman" w:cs="Times New Roman"/>
          <w:sz w:val="24"/>
          <w:szCs w:val="24"/>
        </w:rPr>
        <w:t>9</w:t>
      </w:r>
      <w:r w:rsidRPr="003F5A86">
        <w:rPr>
          <w:rFonts w:ascii="Times New Roman" w:hAnsi="Times New Roman" w:cs="Times New Roman"/>
          <w:sz w:val="24"/>
          <w:szCs w:val="24"/>
        </w:rPr>
        <w:t>%</w:t>
      </w:r>
      <w:r w:rsidR="002F2FF8">
        <w:rPr>
          <w:rFonts w:ascii="Times New Roman" w:hAnsi="Times New Roman" w:cs="Times New Roman"/>
          <w:sz w:val="24"/>
          <w:szCs w:val="24"/>
        </w:rPr>
        <w:t>.</w:t>
      </w:r>
      <w:r w:rsidRPr="003F5A86">
        <w:rPr>
          <w:rFonts w:ascii="Times New Roman" w:hAnsi="Times New Roman" w:cs="Times New Roman"/>
          <w:sz w:val="24"/>
          <w:szCs w:val="24"/>
        </w:rPr>
        <w:t xml:space="preserve"> </w:t>
      </w:r>
      <w:r w:rsidR="002F2FF8">
        <w:rPr>
          <w:rFonts w:ascii="Times New Roman" w:hAnsi="Times New Roman" w:cs="Times New Roman"/>
          <w:sz w:val="24"/>
          <w:szCs w:val="24"/>
        </w:rPr>
        <w:t xml:space="preserve"> </w:t>
      </w:r>
      <w:r w:rsidR="00885DBF" w:rsidRPr="00F23940">
        <w:rPr>
          <w:rFonts w:ascii="Times New Roman" w:hAnsi="Times New Roman" w:cs="Times New Roman"/>
          <w:sz w:val="24"/>
          <w:szCs w:val="24"/>
        </w:rPr>
        <w:t>(See</w:t>
      </w:r>
      <w:r w:rsidRPr="00F23940">
        <w:rPr>
          <w:rFonts w:ascii="Times New Roman" w:hAnsi="Times New Roman" w:cs="Times New Roman"/>
          <w:sz w:val="24"/>
          <w:szCs w:val="24"/>
        </w:rPr>
        <w:t xml:space="preserve"> </w:t>
      </w:r>
      <w:r w:rsidR="00415821" w:rsidRPr="00F23940">
        <w:rPr>
          <w:rFonts w:ascii="Times New Roman" w:hAnsi="Times New Roman" w:cs="Times New Roman"/>
          <w:sz w:val="24"/>
          <w:szCs w:val="24"/>
        </w:rPr>
        <w:t>t</w:t>
      </w:r>
      <w:r w:rsidRPr="00F23940">
        <w:rPr>
          <w:rFonts w:ascii="Times New Roman" w:hAnsi="Times New Roman" w:cs="Times New Roman"/>
          <w:sz w:val="24"/>
          <w:szCs w:val="24"/>
        </w:rPr>
        <w:t xml:space="preserve">able </w:t>
      </w:r>
      <w:r w:rsidR="00885DBF" w:rsidRPr="00F23940">
        <w:rPr>
          <w:rFonts w:ascii="Times New Roman" w:hAnsi="Times New Roman" w:cs="Times New Roman"/>
          <w:sz w:val="24"/>
          <w:szCs w:val="24"/>
        </w:rPr>
        <w:t>39)</w:t>
      </w:r>
    </w:p>
    <w:p w:rsidR="003F5A86" w:rsidRDefault="003F5A86" w:rsidP="00D91754">
      <w:pPr>
        <w:rPr>
          <w:sz w:val="24"/>
          <w:szCs w:val="24"/>
        </w:rPr>
      </w:pPr>
    </w:p>
    <w:p w:rsidR="00757B34" w:rsidRPr="00606CDA" w:rsidRDefault="00757B34" w:rsidP="00606CDA">
      <w:pPr>
        <w:jc w:val="lowKashida"/>
        <w:rPr>
          <w:rFonts w:cs="Times New Roman"/>
          <w:b/>
          <w:bCs/>
          <w:sz w:val="24"/>
          <w:szCs w:val="24"/>
        </w:rPr>
      </w:pPr>
      <w:r>
        <w:rPr>
          <w:rFonts w:cs="Times New Roman"/>
          <w:b/>
          <w:bCs/>
          <w:sz w:val="24"/>
          <w:szCs w:val="24"/>
        </w:rPr>
        <w:t>2</w:t>
      </w:r>
      <w:r w:rsidRPr="00612F98">
        <w:rPr>
          <w:rFonts w:cs="Times New Roman"/>
          <w:b/>
          <w:bCs/>
          <w:sz w:val="24"/>
          <w:szCs w:val="24"/>
        </w:rPr>
        <w:t>.</w:t>
      </w:r>
      <w:r>
        <w:rPr>
          <w:rFonts w:cs="Times New Roman"/>
          <w:b/>
          <w:bCs/>
          <w:sz w:val="24"/>
          <w:szCs w:val="24"/>
        </w:rPr>
        <w:t>6</w:t>
      </w:r>
      <w:r w:rsidRPr="00612F98">
        <w:rPr>
          <w:rFonts w:cs="Times New Roman"/>
          <w:b/>
          <w:bCs/>
          <w:sz w:val="24"/>
          <w:szCs w:val="24"/>
        </w:rPr>
        <w:t xml:space="preserve"> </w:t>
      </w:r>
      <w:r w:rsidRPr="00606CDA">
        <w:rPr>
          <w:rFonts w:cs="Times New Roman"/>
          <w:b/>
          <w:bCs/>
          <w:sz w:val="24"/>
          <w:szCs w:val="24"/>
        </w:rPr>
        <w:t xml:space="preserve">Information Technology Threats </w:t>
      </w:r>
    </w:p>
    <w:p w:rsidR="00782D14" w:rsidRPr="00612F98" w:rsidRDefault="003865CB" w:rsidP="00885DBF">
      <w:pPr>
        <w:jc w:val="lowKashida"/>
        <w:rPr>
          <w:color w:val="000000"/>
          <w:sz w:val="24"/>
          <w:szCs w:val="24"/>
        </w:rPr>
      </w:pPr>
      <w:r>
        <w:rPr>
          <w:rFonts w:cs="Times New Roman"/>
          <w:sz w:val="24"/>
          <w:szCs w:val="24"/>
        </w:rPr>
        <w:t>R</w:t>
      </w:r>
      <w:r w:rsidRPr="00612F98">
        <w:rPr>
          <w:rFonts w:cs="Times New Roman"/>
          <w:sz w:val="24"/>
          <w:szCs w:val="24"/>
        </w:rPr>
        <w:t xml:space="preserve">esults showed that </w:t>
      </w:r>
      <w:r>
        <w:rPr>
          <w:rFonts w:cs="Times New Roman"/>
          <w:sz w:val="24"/>
          <w:szCs w:val="24"/>
        </w:rPr>
        <w:t>22</w:t>
      </w:r>
      <w:r w:rsidRPr="00612F98">
        <w:rPr>
          <w:rFonts w:cs="Times New Roman"/>
          <w:sz w:val="24"/>
          <w:szCs w:val="24"/>
        </w:rPr>
        <w:t>.</w:t>
      </w:r>
      <w:r>
        <w:rPr>
          <w:rFonts w:cs="Times New Roman"/>
          <w:sz w:val="24"/>
          <w:szCs w:val="24"/>
        </w:rPr>
        <w:t>6</w:t>
      </w:r>
      <w:r w:rsidRPr="00612F98">
        <w:rPr>
          <w:rFonts w:cs="Times New Roman"/>
          <w:sz w:val="24"/>
          <w:szCs w:val="24"/>
        </w:rPr>
        <w:t xml:space="preserve">% of individuals </w:t>
      </w:r>
      <w:r w:rsidR="00BC05CC">
        <w:rPr>
          <w:rFonts w:cs="Times New Roman"/>
          <w:sz w:val="24"/>
          <w:szCs w:val="24"/>
        </w:rPr>
        <w:t xml:space="preserve">(10 years and above) </w:t>
      </w:r>
      <w:r w:rsidRPr="00612F98">
        <w:rPr>
          <w:rFonts w:cs="Times New Roman"/>
          <w:sz w:val="24"/>
          <w:szCs w:val="24"/>
        </w:rPr>
        <w:t>who use</w:t>
      </w:r>
      <w:r w:rsidR="00885DBF">
        <w:rPr>
          <w:rFonts w:cs="Times New Roman"/>
          <w:sz w:val="24"/>
          <w:szCs w:val="24"/>
        </w:rPr>
        <w:t>d</w:t>
      </w:r>
      <w:r w:rsidRPr="00612F98">
        <w:rPr>
          <w:rFonts w:cs="Times New Roman"/>
          <w:sz w:val="24"/>
          <w:szCs w:val="24"/>
        </w:rPr>
        <w:t xml:space="preserve"> the </w:t>
      </w:r>
      <w:r w:rsidR="00885DBF">
        <w:rPr>
          <w:rFonts w:cs="Times New Roman"/>
          <w:sz w:val="24"/>
          <w:szCs w:val="24"/>
        </w:rPr>
        <w:t>i</w:t>
      </w:r>
      <w:r w:rsidRPr="00612F98">
        <w:rPr>
          <w:rFonts w:cs="Times New Roman"/>
          <w:sz w:val="24"/>
          <w:szCs w:val="24"/>
        </w:rPr>
        <w:t xml:space="preserve">nternet had been exposed to a </w:t>
      </w:r>
      <w:r>
        <w:rPr>
          <w:rFonts w:cs="Times New Roman"/>
          <w:sz w:val="24"/>
          <w:szCs w:val="24"/>
        </w:rPr>
        <w:t>s</w:t>
      </w:r>
      <w:r w:rsidRPr="00757B34">
        <w:rPr>
          <w:rFonts w:cs="Times New Roman"/>
          <w:sz w:val="24"/>
          <w:szCs w:val="24"/>
        </w:rPr>
        <w:t>pam and related threats</w:t>
      </w:r>
      <w:r>
        <w:rPr>
          <w:rFonts w:cs="Times New Roman"/>
          <w:sz w:val="24"/>
          <w:szCs w:val="24"/>
        </w:rPr>
        <w:t xml:space="preserve"> </w:t>
      </w:r>
      <w:r w:rsidRPr="00612F98">
        <w:rPr>
          <w:rFonts w:cs="Times New Roman"/>
          <w:sz w:val="24"/>
          <w:szCs w:val="24"/>
        </w:rPr>
        <w:t>while surfing the</w:t>
      </w:r>
      <w:r w:rsidRPr="00612F98">
        <w:rPr>
          <w:color w:val="000000"/>
          <w:sz w:val="24"/>
          <w:szCs w:val="24"/>
        </w:rPr>
        <w:t xml:space="preserve"> </w:t>
      </w:r>
      <w:r w:rsidRPr="00612F98">
        <w:rPr>
          <w:rFonts w:cs="Times New Roman"/>
          <w:sz w:val="24"/>
          <w:szCs w:val="24"/>
        </w:rPr>
        <w:t xml:space="preserve">Internet; </w:t>
      </w:r>
      <w:r>
        <w:rPr>
          <w:rFonts w:cs="Times New Roman"/>
          <w:sz w:val="24"/>
          <w:szCs w:val="24"/>
        </w:rPr>
        <w:t>17</w:t>
      </w:r>
      <w:r w:rsidRPr="00612F98">
        <w:rPr>
          <w:rFonts w:cs="Times New Roman"/>
          <w:sz w:val="24"/>
          <w:szCs w:val="24"/>
        </w:rPr>
        <w:t>.</w:t>
      </w:r>
      <w:r>
        <w:rPr>
          <w:rFonts w:cs="Times New Roman"/>
          <w:sz w:val="24"/>
          <w:szCs w:val="24"/>
        </w:rPr>
        <w:t>6</w:t>
      </w:r>
      <w:r w:rsidRPr="00612F98">
        <w:rPr>
          <w:rFonts w:cs="Times New Roman"/>
          <w:sz w:val="24"/>
          <w:szCs w:val="24"/>
        </w:rPr>
        <w:t>%</w:t>
      </w:r>
      <w:r w:rsidRPr="00757B34">
        <w:rPr>
          <w:rFonts w:cs="Times New Roman"/>
          <w:sz w:val="24"/>
          <w:szCs w:val="24"/>
        </w:rPr>
        <w:t xml:space="preserve"> </w:t>
      </w:r>
      <w:r w:rsidRPr="00612F98">
        <w:rPr>
          <w:rFonts w:cs="Times New Roman"/>
          <w:sz w:val="24"/>
          <w:szCs w:val="24"/>
        </w:rPr>
        <w:t xml:space="preserve">had been exposed to a </w:t>
      </w:r>
      <w:r w:rsidRPr="00FD3E2E">
        <w:rPr>
          <w:rFonts w:cs="Times New Roman"/>
          <w:sz w:val="24"/>
          <w:szCs w:val="24"/>
        </w:rPr>
        <w:t>pornographic</w:t>
      </w:r>
      <w:r w:rsidRPr="00757B34">
        <w:rPr>
          <w:rFonts w:cs="Times New Roman"/>
          <w:sz w:val="24"/>
          <w:szCs w:val="24"/>
        </w:rPr>
        <w:t xml:space="preserve"> material</w:t>
      </w:r>
      <w:r w:rsidRPr="00612F98">
        <w:rPr>
          <w:rFonts w:cs="Times New Roman"/>
          <w:sz w:val="24"/>
          <w:szCs w:val="24"/>
        </w:rPr>
        <w:t xml:space="preserve">; </w:t>
      </w:r>
      <w:r>
        <w:rPr>
          <w:rFonts w:cs="Times New Roman"/>
          <w:sz w:val="24"/>
          <w:szCs w:val="24"/>
        </w:rPr>
        <w:t>3</w:t>
      </w:r>
      <w:r w:rsidRPr="00612F98">
        <w:rPr>
          <w:rFonts w:cs="Times New Roman"/>
          <w:sz w:val="24"/>
          <w:szCs w:val="24"/>
        </w:rPr>
        <w:t>.</w:t>
      </w:r>
      <w:r>
        <w:rPr>
          <w:rFonts w:cs="Times New Roman"/>
          <w:sz w:val="24"/>
          <w:szCs w:val="24"/>
        </w:rPr>
        <w:t>2</w:t>
      </w:r>
      <w:r w:rsidRPr="00612F98">
        <w:rPr>
          <w:rFonts w:cs="Times New Roman"/>
          <w:sz w:val="24"/>
          <w:szCs w:val="24"/>
        </w:rPr>
        <w:t xml:space="preserve">% of individuals had been exposed to </w:t>
      </w:r>
      <w:r>
        <w:rPr>
          <w:rFonts w:cs="Times New Roman"/>
          <w:sz w:val="24"/>
          <w:szCs w:val="24"/>
        </w:rPr>
        <w:t>r</w:t>
      </w:r>
      <w:r w:rsidRPr="00757B34">
        <w:rPr>
          <w:rFonts w:cs="Times New Roman"/>
          <w:sz w:val="24"/>
          <w:szCs w:val="24"/>
        </w:rPr>
        <w:t>acism, hate speech, violence</w:t>
      </w:r>
      <w:r w:rsidRPr="00612F98">
        <w:rPr>
          <w:rFonts w:cs="Times New Roman"/>
          <w:sz w:val="24"/>
          <w:szCs w:val="24"/>
        </w:rPr>
        <w:t>;</w:t>
      </w:r>
      <w:r w:rsidRPr="00612F98">
        <w:rPr>
          <w:color w:val="000000"/>
          <w:sz w:val="24"/>
          <w:szCs w:val="24"/>
        </w:rPr>
        <w:t xml:space="preserve"> </w:t>
      </w:r>
      <w:r>
        <w:rPr>
          <w:color w:val="000000"/>
          <w:sz w:val="24"/>
          <w:szCs w:val="24"/>
        </w:rPr>
        <w:t>2</w:t>
      </w:r>
      <w:r w:rsidRPr="00612F98">
        <w:rPr>
          <w:color w:val="000000"/>
          <w:sz w:val="24"/>
          <w:szCs w:val="24"/>
        </w:rPr>
        <w:t>.</w:t>
      </w:r>
      <w:r>
        <w:rPr>
          <w:color w:val="000000"/>
          <w:sz w:val="24"/>
          <w:szCs w:val="24"/>
        </w:rPr>
        <w:t>6</w:t>
      </w:r>
      <w:r w:rsidRPr="00612F98">
        <w:rPr>
          <w:color w:val="000000"/>
          <w:sz w:val="24"/>
          <w:szCs w:val="24"/>
        </w:rPr>
        <w:t>% had</w:t>
      </w:r>
      <w:r>
        <w:rPr>
          <w:color w:val="000000"/>
          <w:sz w:val="24"/>
          <w:szCs w:val="24"/>
        </w:rPr>
        <w:t xml:space="preserve"> </w:t>
      </w:r>
      <w:r w:rsidRPr="00612F98">
        <w:rPr>
          <w:rFonts w:cs="Times New Roman"/>
          <w:sz w:val="24"/>
          <w:szCs w:val="24"/>
        </w:rPr>
        <w:t>been exposed to</w:t>
      </w:r>
      <w:r w:rsidRPr="00612F98">
        <w:rPr>
          <w:color w:val="000000"/>
          <w:sz w:val="24"/>
          <w:szCs w:val="24"/>
        </w:rPr>
        <w:t xml:space="preserve"> </w:t>
      </w:r>
      <w:r>
        <w:rPr>
          <w:color w:val="000000"/>
          <w:sz w:val="24"/>
          <w:szCs w:val="24"/>
        </w:rPr>
        <w:t>i</w:t>
      </w:r>
      <w:r w:rsidRPr="00757B34">
        <w:rPr>
          <w:color w:val="000000"/>
          <w:sz w:val="24"/>
          <w:szCs w:val="24"/>
        </w:rPr>
        <w:t>llegal access (hacking)</w:t>
      </w:r>
      <w:r w:rsidRPr="00612F98">
        <w:rPr>
          <w:color w:val="000000"/>
          <w:sz w:val="24"/>
          <w:szCs w:val="24"/>
        </w:rPr>
        <w:t xml:space="preserve">; and </w:t>
      </w:r>
      <w:r>
        <w:rPr>
          <w:color w:val="000000"/>
          <w:sz w:val="24"/>
          <w:szCs w:val="24"/>
        </w:rPr>
        <w:t>2</w:t>
      </w:r>
      <w:r w:rsidRPr="00612F98">
        <w:rPr>
          <w:color w:val="000000"/>
          <w:sz w:val="24"/>
          <w:szCs w:val="24"/>
        </w:rPr>
        <w:t xml:space="preserve">.0% </w:t>
      </w:r>
      <w:r w:rsidRPr="00612F98">
        <w:rPr>
          <w:rFonts w:cs="Times New Roman"/>
          <w:sz w:val="24"/>
          <w:szCs w:val="24"/>
        </w:rPr>
        <w:t xml:space="preserve">of individuals had been exposed to </w:t>
      </w:r>
      <w:r>
        <w:rPr>
          <w:color w:val="000000"/>
          <w:sz w:val="24"/>
          <w:szCs w:val="24"/>
        </w:rPr>
        <w:t>i</w:t>
      </w:r>
      <w:r w:rsidRPr="00782D14">
        <w:rPr>
          <w:color w:val="000000"/>
          <w:sz w:val="24"/>
          <w:szCs w:val="24"/>
        </w:rPr>
        <w:t>llegal interception ( e-mail, chat or VoIP communications</w:t>
      </w:r>
      <w:r>
        <w:rPr>
          <w:color w:val="000000"/>
          <w:sz w:val="24"/>
          <w:szCs w:val="24"/>
        </w:rPr>
        <w:t>)</w:t>
      </w:r>
      <w:r w:rsidRPr="00612F98">
        <w:rPr>
          <w:color w:val="000000"/>
          <w:sz w:val="24"/>
          <w:szCs w:val="24"/>
        </w:rPr>
        <w:t>.</w:t>
      </w:r>
      <w:r>
        <w:rPr>
          <w:color w:val="000000"/>
          <w:sz w:val="24"/>
          <w:szCs w:val="24"/>
        </w:rPr>
        <w:t xml:space="preserve"> </w:t>
      </w:r>
      <w:r w:rsidRPr="003F5A86">
        <w:rPr>
          <w:rFonts w:cs="Times New Roman"/>
          <w:sz w:val="24"/>
          <w:szCs w:val="24"/>
        </w:rPr>
        <w:t xml:space="preserve"> </w:t>
      </w:r>
      <w:r w:rsidR="004A4D93" w:rsidRPr="003F5A86">
        <w:rPr>
          <w:rFonts w:cs="Times New Roman"/>
          <w:sz w:val="24"/>
          <w:szCs w:val="24"/>
        </w:rPr>
        <w:t xml:space="preserve">(See </w:t>
      </w:r>
      <w:r w:rsidR="00F23940">
        <w:rPr>
          <w:rFonts w:cs="Times New Roman"/>
          <w:sz w:val="24"/>
          <w:szCs w:val="24"/>
        </w:rPr>
        <w:t>t</w:t>
      </w:r>
      <w:r w:rsidR="004A4D93" w:rsidRPr="003F5A86">
        <w:rPr>
          <w:rFonts w:cs="Times New Roman"/>
          <w:sz w:val="24"/>
          <w:szCs w:val="24"/>
        </w:rPr>
        <w:t xml:space="preserve">able </w:t>
      </w:r>
      <w:r w:rsidR="002F2FF8">
        <w:rPr>
          <w:rFonts w:cs="Times New Roman"/>
          <w:sz w:val="24"/>
          <w:szCs w:val="24"/>
        </w:rPr>
        <w:t>4</w:t>
      </w:r>
      <w:r w:rsidR="00F23940">
        <w:rPr>
          <w:rFonts w:cs="Times New Roman"/>
          <w:sz w:val="24"/>
          <w:szCs w:val="24"/>
        </w:rPr>
        <w:t>2</w:t>
      </w:r>
      <w:r w:rsidR="004A4D93" w:rsidRPr="003F5A86">
        <w:rPr>
          <w:rFonts w:cs="Times New Roman"/>
          <w:sz w:val="24"/>
          <w:szCs w:val="24"/>
        </w:rPr>
        <w:t>).</w:t>
      </w:r>
    </w:p>
    <w:p w:rsidR="00782D14" w:rsidRPr="00782D14" w:rsidRDefault="00782D14" w:rsidP="00D91754">
      <w:pPr>
        <w:jc w:val="lowKashida"/>
        <w:rPr>
          <w:color w:val="000000"/>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2D0422" w:rsidRDefault="002D0422" w:rsidP="00D91754">
      <w:pPr>
        <w:jc w:val="center"/>
        <w:rPr>
          <w:sz w:val="24"/>
          <w:szCs w:val="24"/>
        </w:rPr>
      </w:pPr>
    </w:p>
    <w:p w:rsidR="002D0422" w:rsidRDefault="002D0422" w:rsidP="00D91754">
      <w:pPr>
        <w:jc w:val="center"/>
        <w:rPr>
          <w:sz w:val="24"/>
          <w:szCs w:val="24"/>
        </w:rPr>
      </w:pPr>
    </w:p>
    <w:p w:rsidR="00FB7B1D" w:rsidRDefault="00FB7B1D" w:rsidP="00D91754">
      <w:pPr>
        <w:jc w:val="center"/>
        <w:rPr>
          <w:sz w:val="24"/>
          <w:szCs w:val="24"/>
        </w:rPr>
      </w:pPr>
    </w:p>
    <w:p w:rsidR="00FB7B1D" w:rsidRDefault="00FB7B1D"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3E7CE5" w:rsidRDefault="003E7CE5" w:rsidP="00D91754">
      <w:pPr>
        <w:jc w:val="center"/>
        <w:rPr>
          <w:sz w:val="24"/>
          <w:szCs w:val="24"/>
        </w:rPr>
      </w:pPr>
    </w:p>
    <w:p w:rsidR="005F46A7" w:rsidRDefault="005F46A7" w:rsidP="00D91754">
      <w:pPr>
        <w:jc w:val="center"/>
        <w:rPr>
          <w:sz w:val="24"/>
          <w:szCs w:val="24"/>
        </w:rPr>
      </w:pPr>
    </w:p>
    <w:p w:rsidR="005F46A7" w:rsidRDefault="005F46A7" w:rsidP="00D91754">
      <w:pPr>
        <w:jc w:val="center"/>
        <w:rPr>
          <w:sz w:val="24"/>
          <w:szCs w:val="24"/>
        </w:rPr>
      </w:pPr>
    </w:p>
    <w:p w:rsidR="000D0853" w:rsidRDefault="000D0853">
      <w:pPr>
        <w:rPr>
          <w:sz w:val="24"/>
          <w:szCs w:val="24"/>
        </w:rPr>
      </w:pPr>
      <w:r>
        <w:rPr>
          <w:sz w:val="24"/>
          <w:szCs w:val="24"/>
        </w:rPr>
        <w:br w:type="page"/>
      </w:r>
    </w:p>
    <w:p w:rsidR="005E1E3C" w:rsidRPr="00345066" w:rsidRDefault="005E1E3C" w:rsidP="00D91754">
      <w:pPr>
        <w:jc w:val="center"/>
        <w:rPr>
          <w:sz w:val="24"/>
          <w:szCs w:val="24"/>
        </w:rPr>
      </w:pPr>
      <w:r w:rsidRPr="00345066">
        <w:rPr>
          <w:sz w:val="24"/>
          <w:szCs w:val="24"/>
        </w:rPr>
        <w:lastRenderedPageBreak/>
        <w:t xml:space="preserve">Chapter </w:t>
      </w:r>
      <w:r w:rsidR="00BC1C6F" w:rsidRPr="00345066">
        <w:rPr>
          <w:sz w:val="24"/>
          <w:szCs w:val="24"/>
        </w:rPr>
        <w:t>Three</w:t>
      </w:r>
    </w:p>
    <w:p w:rsidR="005E1E3C" w:rsidRPr="00C603A9" w:rsidRDefault="00241F73" w:rsidP="00D91754">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D91754">
      <w:pPr>
        <w:pStyle w:val="BodyText2"/>
        <w:ind w:right="-144"/>
        <w:jc w:val="center"/>
        <w:rPr>
          <w:b/>
          <w:bCs/>
          <w:sz w:val="28"/>
          <w:szCs w:val="28"/>
        </w:rPr>
      </w:pPr>
      <w:r>
        <w:rPr>
          <w:b/>
          <w:bCs/>
          <w:sz w:val="28"/>
          <w:szCs w:val="28"/>
        </w:rPr>
        <w:t>Methodology</w:t>
      </w:r>
    </w:p>
    <w:p w:rsidR="005E1E3C" w:rsidRPr="00C603A9" w:rsidRDefault="00241F73" w:rsidP="00D91754">
      <w:pPr>
        <w:pStyle w:val="BodyText2"/>
        <w:tabs>
          <w:tab w:val="left" w:pos="5730"/>
        </w:tabs>
        <w:ind w:right="-144"/>
        <w:jc w:val="left"/>
        <w:rPr>
          <w:b/>
          <w:bCs/>
        </w:rPr>
      </w:pPr>
      <w:r>
        <w:rPr>
          <w:b/>
          <w:bCs/>
        </w:rPr>
        <w:tab/>
      </w:r>
    </w:p>
    <w:p w:rsidR="008515B2" w:rsidRPr="008515B2" w:rsidRDefault="008515B2" w:rsidP="00D91754">
      <w:pPr>
        <w:rPr>
          <w:rFonts w:cs="Times New Roman"/>
          <w:b/>
          <w:bCs/>
          <w:color w:val="000000" w:themeColor="text1"/>
          <w:sz w:val="24"/>
          <w:szCs w:val="24"/>
        </w:rPr>
      </w:pPr>
      <w:r w:rsidRPr="008515B2">
        <w:rPr>
          <w:rFonts w:cs="Times New Roman"/>
          <w:b/>
          <w:bCs/>
          <w:color w:val="000000" w:themeColor="text1"/>
          <w:sz w:val="24"/>
          <w:szCs w:val="24"/>
        </w:rPr>
        <w:t>3.1 Survey Objectives</w:t>
      </w:r>
    </w:p>
    <w:p w:rsidR="008515B2" w:rsidRDefault="005C4CB6" w:rsidP="00A826A5">
      <w:pPr>
        <w:jc w:val="both"/>
        <w:rPr>
          <w:color w:val="000000" w:themeColor="text1"/>
          <w:sz w:val="24"/>
          <w:szCs w:val="24"/>
        </w:rPr>
      </w:pPr>
      <w:r w:rsidRPr="00A153FC">
        <w:rPr>
          <w:color w:val="000000" w:themeColor="text1"/>
          <w:sz w:val="24"/>
          <w:szCs w:val="24"/>
        </w:rPr>
        <w:t>The main objective of this survey is to provide statistical data on Information and Communication</w:t>
      </w:r>
      <w:r>
        <w:rPr>
          <w:color w:val="000000" w:themeColor="text1"/>
          <w:sz w:val="24"/>
          <w:szCs w:val="24"/>
        </w:rPr>
        <w:t>s</w:t>
      </w:r>
      <w:r w:rsidRPr="00A153FC">
        <w:rPr>
          <w:color w:val="000000" w:themeColor="text1"/>
          <w:sz w:val="24"/>
          <w:szCs w:val="24"/>
        </w:rPr>
        <w:t xml:space="preserve"> Technology for </w:t>
      </w:r>
      <w:r w:rsidR="0092447E" w:rsidRPr="00A153FC">
        <w:rPr>
          <w:color w:val="000000" w:themeColor="text1"/>
          <w:sz w:val="24"/>
          <w:szCs w:val="24"/>
        </w:rPr>
        <w:t xml:space="preserve">Palestinian </w:t>
      </w:r>
      <w:r w:rsidR="0092447E">
        <w:rPr>
          <w:color w:val="000000" w:themeColor="text1"/>
          <w:sz w:val="24"/>
          <w:szCs w:val="24"/>
        </w:rPr>
        <w:t>households</w:t>
      </w:r>
      <w:r w:rsidRPr="00A153FC">
        <w:rPr>
          <w:color w:val="000000" w:themeColor="text1"/>
          <w:sz w:val="24"/>
          <w:szCs w:val="24"/>
        </w:rPr>
        <w:t xml:space="preserve"> in Palestin</w:t>
      </w:r>
      <w:r>
        <w:rPr>
          <w:color w:val="000000" w:themeColor="text1"/>
          <w:sz w:val="24"/>
          <w:szCs w:val="24"/>
        </w:rPr>
        <w:t>e;</w:t>
      </w:r>
      <w:r w:rsidRPr="00A153FC">
        <w:rPr>
          <w:color w:val="000000" w:themeColor="text1"/>
          <w:sz w:val="24"/>
          <w:szCs w:val="24"/>
        </w:rPr>
        <w:t xml:space="preserve"> </w:t>
      </w:r>
      <w:r>
        <w:rPr>
          <w:color w:val="000000" w:themeColor="text1"/>
          <w:sz w:val="24"/>
          <w:szCs w:val="24"/>
        </w:rPr>
        <w:t xml:space="preserve">including ownership </w:t>
      </w:r>
      <w:r w:rsidRPr="00A153FC">
        <w:rPr>
          <w:color w:val="000000" w:themeColor="text1"/>
          <w:sz w:val="24"/>
          <w:szCs w:val="24"/>
        </w:rPr>
        <w:t xml:space="preserve">of </w:t>
      </w:r>
      <w:r>
        <w:rPr>
          <w:color w:val="000000" w:themeColor="text1"/>
          <w:sz w:val="24"/>
          <w:szCs w:val="24"/>
        </w:rPr>
        <w:t>a computer</w:t>
      </w:r>
      <w:r w:rsidRPr="00A153FC">
        <w:rPr>
          <w:color w:val="000000" w:themeColor="text1"/>
          <w:sz w:val="24"/>
          <w:szCs w:val="24"/>
        </w:rPr>
        <w:t xml:space="preserve">, </w:t>
      </w:r>
      <w:r>
        <w:rPr>
          <w:color w:val="000000" w:themeColor="text1"/>
          <w:sz w:val="24"/>
          <w:szCs w:val="24"/>
        </w:rPr>
        <w:t xml:space="preserve">forms of </w:t>
      </w:r>
      <w:r w:rsidRPr="00A153FC">
        <w:rPr>
          <w:color w:val="000000" w:themeColor="text1"/>
          <w:sz w:val="24"/>
          <w:szCs w:val="24"/>
        </w:rPr>
        <w:t>telecommunication</w:t>
      </w:r>
      <w:r>
        <w:rPr>
          <w:color w:val="000000" w:themeColor="text1"/>
          <w:sz w:val="24"/>
          <w:szCs w:val="24"/>
        </w:rPr>
        <w:t xml:space="preserve">s </w:t>
      </w:r>
      <w:r w:rsidRPr="00A153FC">
        <w:rPr>
          <w:color w:val="000000" w:themeColor="text1"/>
          <w:sz w:val="24"/>
          <w:szCs w:val="24"/>
        </w:rPr>
        <w:t>and access</w:t>
      </w:r>
      <w:r>
        <w:rPr>
          <w:color w:val="000000" w:themeColor="text1"/>
          <w:sz w:val="24"/>
          <w:szCs w:val="24"/>
        </w:rPr>
        <w:t>ing</w:t>
      </w:r>
      <w:r w:rsidRPr="00A153FC">
        <w:rPr>
          <w:color w:val="000000" w:themeColor="text1"/>
          <w:sz w:val="24"/>
          <w:szCs w:val="24"/>
        </w:rPr>
        <w:t xml:space="preserve"> </w:t>
      </w:r>
      <w:r>
        <w:rPr>
          <w:color w:val="000000" w:themeColor="text1"/>
          <w:sz w:val="24"/>
          <w:szCs w:val="24"/>
        </w:rPr>
        <w:t>and using of</w:t>
      </w:r>
      <w:r w:rsidRPr="00A153FC">
        <w:rPr>
          <w:color w:val="000000" w:themeColor="text1"/>
          <w:sz w:val="24"/>
          <w:szCs w:val="24"/>
        </w:rPr>
        <w:t xml:space="preserve"> the </w:t>
      </w:r>
      <w:r w:rsidR="00A826A5">
        <w:rPr>
          <w:color w:val="000000" w:themeColor="text1"/>
          <w:sz w:val="24"/>
          <w:szCs w:val="24"/>
        </w:rPr>
        <w:t>i</w:t>
      </w:r>
      <w:r w:rsidRPr="00A153FC">
        <w:rPr>
          <w:color w:val="000000" w:themeColor="text1"/>
          <w:sz w:val="24"/>
          <w:szCs w:val="24"/>
        </w:rPr>
        <w:t>nternet</w:t>
      </w:r>
      <w:r w:rsidR="008515B2" w:rsidRPr="00A153FC">
        <w:rPr>
          <w:color w:val="000000" w:themeColor="text1"/>
          <w:sz w:val="24"/>
          <w:szCs w:val="24"/>
        </w:rPr>
        <w:t>.</w:t>
      </w:r>
    </w:p>
    <w:p w:rsidR="008515B2" w:rsidRPr="008515B2" w:rsidRDefault="008515B2" w:rsidP="00D91754">
      <w:pPr>
        <w:jc w:val="both"/>
        <w:rPr>
          <w:rFonts w:cs="Times New Roman"/>
          <w:sz w:val="24"/>
          <w:szCs w:val="24"/>
        </w:rPr>
      </w:pPr>
    </w:p>
    <w:p w:rsidR="008515B2" w:rsidRPr="008515B2" w:rsidRDefault="008515B2" w:rsidP="00D91754">
      <w:pPr>
        <w:jc w:val="both"/>
        <w:rPr>
          <w:rFonts w:cs="Times New Roman"/>
          <w:b/>
          <w:bCs/>
          <w:sz w:val="24"/>
          <w:szCs w:val="24"/>
        </w:rPr>
      </w:pPr>
      <w:r w:rsidRPr="008515B2">
        <w:rPr>
          <w:rFonts w:cs="Times New Roman"/>
          <w:b/>
          <w:bCs/>
          <w:sz w:val="24"/>
          <w:szCs w:val="24"/>
        </w:rPr>
        <w:t xml:space="preserve">3.2 Questionnaire </w:t>
      </w:r>
    </w:p>
    <w:p w:rsidR="008515B2" w:rsidRPr="001D7156" w:rsidRDefault="008515B2" w:rsidP="00D91754">
      <w:pPr>
        <w:jc w:val="both"/>
        <w:rPr>
          <w:sz w:val="24"/>
          <w:szCs w:val="24"/>
        </w:rPr>
      </w:pPr>
      <w:r w:rsidRPr="001D7156">
        <w:rPr>
          <w:sz w:val="24"/>
          <w:szCs w:val="24"/>
        </w:rPr>
        <w:t xml:space="preserve">The survey </w:t>
      </w:r>
      <w:r>
        <w:rPr>
          <w:sz w:val="24"/>
          <w:szCs w:val="24"/>
        </w:rPr>
        <w:t xml:space="preserve">questionnaire </w:t>
      </w:r>
      <w:r w:rsidRPr="001D7156">
        <w:rPr>
          <w:sz w:val="24"/>
          <w:szCs w:val="24"/>
        </w:rPr>
        <w:t xml:space="preserve">consists of identification data, quality controls </w:t>
      </w:r>
      <w:r>
        <w:rPr>
          <w:sz w:val="24"/>
          <w:szCs w:val="24"/>
        </w:rPr>
        <w:t>and</w:t>
      </w:r>
      <w:r w:rsidRPr="001D7156">
        <w:rPr>
          <w:sz w:val="24"/>
          <w:szCs w:val="24"/>
        </w:rPr>
        <w:t xml:space="preserve"> three main sections:</w:t>
      </w:r>
    </w:p>
    <w:p w:rsidR="008515B2" w:rsidRDefault="008515B2" w:rsidP="00D91754">
      <w:pPr>
        <w:jc w:val="both"/>
        <w:rPr>
          <w:sz w:val="24"/>
          <w:szCs w:val="24"/>
        </w:rPr>
      </w:pPr>
      <w:r w:rsidRPr="001D7156">
        <w:rPr>
          <w:b/>
          <w:bCs/>
          <w:sz w:val="24"/>
          <w:szCs w:val="24"/>
        </w:rPr>
        <w:t>Section I:</w:t>
      </w:r>
      <w:r w:rsidRPr="001D7156">
        <w:rPr>
          <w:sz w:val="24"/>
          <w:szCs w:val="24"/>
        </w:rPr>
        <w:t xml:space="preserve"> Data </w:t>
      </w:r>
      <w:r>
        <w:rPr>
          <w:sz w:val="24"/>
          <w:szCs w:val="24"/>
        </w:rPr>
        <w:t>on</w:t>
      </w:r>
      <w:r w:rsidRPr="001D7156">
        <w:rPr>
          <w:sz w:val="24"/>
          <w:szCs w:val="24"/>
        </w:rPr>
        <w:t xml:space="preserve"> household members that include identification fields</w:t>
      </w:r>
      <w:r>
        <w:rPr>
          <w:sz w:val="24"/>
          <w:szCs w:val="24"/>
        </w:rPr>
        <w:t>,</w:t>
      </w:r>
      <w:r w:rsidRPr="001D7156">
        <w:rPr>
          <w:sz w:val="24"/>
          <w:szCs w:val="24"/>
        </w:rPr>
        <w:t xml:space="preserve"> </w:t>
      </w:r>
      <w:r>
        <w:rPr>
          <w:sz w:val="24"/>
          <w:szCs w:val="24"/>
        </w:rPr>
        <w:t>the</w:t>
      </w:r>
      <w:r w:rsidRPr="001D7156">
        <w:rPr>
          <w:sz w:val="24"/>
          <w:szCs w:val="24"/>
        </w:rPr>
        <w:t xml:space="preserve"> characteristics of household members (demographic and social) such as the relationship of individuals to </w:t>
      </w:r>
      <w:r>
        <w:rPr>
          <w:sz w:val="24"/>
          <w:szCs w:val="24"/>
        </w:rPr>
        <w:t xml:space="preserve">the </w:t>
      </w:r>
      <w:r w:rsidRPr="001D7156">
        <w:rPr>
          <w:sz w:val="24"/>
          <w:szCs w:val="24"/>
        </w:rPr>
        <w:t xml:space="preserve">head of household, sex, </w:t>
      </w:r>
      <w:r>
        <w:rPr>
          <w:sz w:val="24"/>
          <w:szCs w:val="24"/>
        </w:rPr>
        <w:t xml:space="preserve">date of </w:t>
      </w:r>
      <w:r w:rsidRPr="001D7156">
        <w:rPr>
          <w:sz w:val="24"/>
          <w:szCs w:val="24"/>
        </w:rPr>
        <w:t>birth and age.</w:t>
      </w:r>
    </w:p>
    <w:p w:rsidR="008515B2" w:rsidRPr="001D7156" w:rsidRDefault="008515B2" w:rsidP="00D91754">
      <w:pPr>
        <w:jc w:val="both"/>
        <w:rPr>
          <w:sz w:val="24"/>
          <w:szCs w:val="24"/>
        </w:rPr>
      </w:pPr>
    </w:p>
    <w:p w:rsidR="008515B2" w:rsidRDefault="008515B2" w:rsidP="00D91754">
      <w:pPr>
        <w:jc w:val="both"/>
        <w:rPr>
          <w:sz w:val="24"/>
          <w:szCs w:val="24"/>
        </w:rPr>
      </w:pPr>
      <w:r w:rsidRPr="001D7156">
        <w:rPr>
          <w:b/>
          <w:bCs/>
          <w:sz w:val="24"/>
          <w:szCs w:val="24"/>
        </w:rPr>
        <w:t>Section II:</w:t>
      </w:r>
      <w:r w:rsidRPr="001D7156">
        <w:rPr>
          <w:sz w:val="24"/>
          <w:szCs w:val="24"/>
        </w:rPr>
        <w:t xml:space="preserve"> Household data include information </w:t>
      </w:r>
      <w:r w:rsidRPr="001D7156">
        <w:rPr>
          <w:color w:val="000000" w:themeColor="text1"/>
          <w:sz w:val="24"/>
          <w:szCs w:val="24"/>
        </w:rPr>
        <w:t>regarding computer processing, access to the Internet, and possession of various media and computer equipment</w:t>
      </w:r>
      <w:r>
        <w:rPr>
          <w:sz w:val="24"/>
          <w:szCs w:val="24"/>
        </w:rPr>
        <w:t xml:space="preserve">. </w:t>
      </w:r>
      <w:r w:rsidRPr="001D7156">
        <w:rPr>
          <w:sz w:val="24"/>
          <w:szCs w:val="24"/>
        </w:rPr>
        <w:t xml:space="preserve"> </w:t>
      </w:r>
      <w:r>
        <w:rPr>
          <w:sz w:val="24"/>
          <w:szCs w:val="24"/>
        </w:rPr>
        <w:t>T</w:t>
      </w:r>
      <w:r w:rsidRPr="001D7156">
        <w:rPr>
          <w:sz w:val="24"/>
          <w:szCs w:val="24"/>
        </w:rPr>
        <w:t xml:space="preserve">his section includes information on topics related to </w:t>
      </w:r>
      <w:r>
        <w:rPr>
          <w:sz w:val="24"/>
          <w:szCs w:val="24"/>
        </w:rPr>
        <w:t xml:space="preserve">the </w:t>
      </w:r>
      <w:r w:rsidRPr="001D7156">
        <w:rPr>
          <w:sz w:val="24"/>
          <w:szCs w:val="24"/>
        </w:rPr>
        <w:t>us</w:t>
      </w:r>
      <w:r>
        <w:rPr>
          <w:sz w:val="24"/>
          <w:szCs w:val="24"/>
        </w:rPr>
        <w:t>e of</w:t>
      </w:r>
      <w:r w:rsidRPr="001D7156">
        <w:rPr>
          <w:sz w:val="24"/>
          <w:szCs w:val="24"/>
        </w:rPr>
        <w:t xml:space="preserve"> computer and </w:t>
      </w:r>
      <w:r>
        <w:rPr>
          <w:sz w:val="24"/>
          <w:szCs w:val="24"/>
        </w:rPr>
        <w:t>I</w:t>
      </w:r>
      <w:r w:rsidRPr="001D7156">
        <w:rPr>
          <w:sz w:val="24"/>
          <w:szCs w:val="24"/>
        </w:rPr>
        <w:t xml:space="preserve">nternet, as well as </w:t>
      </w:r>
      <w:r>
        <w:rPr>
          <w:sz w:val="24"/>
          <w:szCs w:val="24"/>
        </w:rPr>
        <w:t>supervision by</w:t>
      </w:r>
      <w:r w:rsidRPr="001D7156">
        <w:rPr>
          <w:sz w:val="24"/>
          <w:szCs w:val="24"/>
        </w:rPr>
        <w:t xml:space="preserve"> households o</w:t>
      </w:r>
      <w:r>
        <w:rPr>
          <w:sz w:val="24"/>
          <w:szCs w:val="24"/>
        </w:rPr>
        <w:t>f</w:t>
      </w:r>
      <w:r w:rsidRPr="001D7156">
        <w:rPr>
          <w:sz w:val="24"/>
          <w:szCs w:val="24"/>
        </w:rPr>
        <w:t xml:space="preserve"> their children (5-17 years old) while using </w:t>
      </w:r>
      <w:r>
        <w:rPr>
          <w:sz w:val="24"/>
          <w:szCs w:val="24"/>
        </w:rPr>
        <w:t xml:space="preserve">the </w:t>
      </w:r>
      <w:r w:rsidRPr="001D7156">
        <w:rPr>
          <w:sz w:val="24"/>
          <w:szCs w:val="24"/>
        </w:rPr>
        <w:t xml:space="preserve">computer and </w:t>
      </w:r>
      <w:r>
        <w:rPr>
          <w:sz w:val="24"/>
          <w:szCs w:val="24"/>
        </w:rPr>
        <w:t>I</w:t>
      </w:r>
      <w:r w:rsidRPr="001D7156">
        <w:rPr>
          <w:sz w:val="24"/>
          <w:szCs w:val="24"/>
        </w:rPr>
        <w:t>nternet</w:t>
      </w:r>
      <w:r>
        <w:rPr>
          <w:sz w:val="24"/>
          <w:szCs w:val="24"/>
        </w:rPr>
        <w:t>,</w:t>
      </w:r>
      <w:r w:rsidRPr="001D7156">
        <w:rPr>
          <w:sz w:val="24"/>
          <w:szCs w:val="24"/>
        </w:rPr>
        <w:t xml:space="preserve"> and protective measures taken by </w:t>
      </w:r>
      <w:r>
        <w:rPr>
          <w:sz w:val="24"/>
          <w:szCs w:val="24"/>
        </w:rPr>
        <w:t xml:space="preserve">the </w:t>
      </w:r>
      <w:r w:rsidRPr="001D7156">
        <w:rPr>
          <w:sz w:val="24"/>
          <w:szCs w:val="24"/>
        </w:rPr>
        <w:t xml:space="preserve">household </w:t>
      </w:r>
      <w:r>
        <w:rPr>
          <w:sz w:val="24"/>
          <w:szCs w:val="24"/>
        </w:rPr>
        <w:t>in the</w:t>
      </w:r>
      <w:r w:rsidRPr="001D7156">
        <w:rPr>
          <w:sz w:val="24"/>
          <w:szCs w:val="24"/>
        </w:rPr>
        <w:t xml:space="preserve"> </w:t>
      </w:r>
      <w:r>
        <w:rPr>
          <w:sz w:val="24"/>
          <w:szCs w:val="24"/>
        </w:rPr>
        <w:t>h</w:t>
      </w:r>
      <w:r w:rsidRPr="001D7156">
        <w:rPr>
          <w:sz w:val="24"/>
          <w:szCs w:val="24"/>
        </w:rPr>
        <w:t>ome.</w:t>
      </w:r>
    </w:p>
    <w:p w:rsidR="008515B2" w:rsidRPr="001D7156" w:rsidRDefault="008515B2" w:rsidP="00D91754">
      <w:pPr>
        <w:jc w:val="both"/>
        <w:rPr>
          <w:sz w:val="24"/>
          <w:szCs w:val="24"/>
        </w:rPr>
      </w:pPr>
    </w:p>
    <w:p w:rsidR="008515B2" w:rsidRPr="001D7156" w:rsidRDefault="008515B2" w:rsidP="00AF3730">
      <w:pPr>
        <w:jc w:val="both"/>
        <w:rPr>
          <w:color w:val="000000" w:themeColor="text1"/>
          <w:sz w:val="24"/>
          <w:szCs w:val="24"/>
        </w:rPr>
      </w:pPr>
      <w:r w:rsidRPr="001D7156">
        <w:rPr>
          <w:b/>
          <w:bCs/>
          <w:sz w:val="24"/>
          <w:szCs w:val="24"/>
        </w:rPr>
        <w:t>Section III:</w:t>
      </w:r>
      <w:r w:rsidRPr="001D7156">
        <w:rPr>
          <w:sz w:val="24"/>
          <w:szCs w:val="24"/>
        </w:rPr>
        <w:t xml:space="preserve"> Data on </w:t>
      </w:r>
      <w:r w:rsidR="007A0957">
        <w:rPr>
          <w:sz w:val="24"/>
          <w:szCs w:val="24"/>
        </w:rPr>
        <w:t>Individuals</w:t>
      </w:r>
      <w:r w:rsidRPr="001D7156">
        <w:rPr>
          <w:sz w:val="24"/>
          <w:szCs w:val="24"/>
        </w:rPr>
        <w:t xml:space="preserve"> (10 years </w:t>
      </w:r>
      <w:r>
        <w:rPr>
          <w:rFonts w:asciiTheme="majorBidi" w:hAnsiTheme="majorBidi" w:cstheme="majorBidi"/>
          <w:sz w:val="24"/>
          <w:szCs w:val="24"/>
        </w:rPr>
        <w:t>and over</w:t>
      </w:r>
      <w:r w:rsidRPr="001D7156">
        <w:rPr>
          <w:sz w:val="24"/>
          <w:szCs w:val="24"/>
        </w:rPr>
        <w:t xml:space="preserve">) about </w:t>
      </w:r>
      <w:r w:rsidRPr="001D7156">
        <w:rPr>
          <w:color w:val="000000" w:themeColor="text1"/>
          <w:sz w:val="24"/>
          <w:szCs w:val="24"/>
        </w:rPr>
        <w:t>computer use, access to the Internet and possession of a mobile phone</w:t>
      </w:r>
      <w:r>
        <w:rPr>
          <w:color w:val="000000" w:themeColor="text1"/>
          <w:sz w:val="24"/>
          <w:szCs w:val="24"/>
        </w:rPr>
        <w:t>.</w:t>
      </w:r>
    </w:p>
    <w:p w:rsidR="008515B2" w:rsidRPr="008515B2" w:rsidRDefault="008515B2" w:rsidP="00D91754">
      <w:pPr>
        <w:autoSpaceDE w:val="0"/>
        <w:autoSpaceDN w:val="0"/>
        <w:adjustRightInd w:val="0"/>
        <w:jc w:val="both"/>
        <w:rPr>
          <w:rFonts w:cs="Times New Roman"/>
          <w:sz w:val="24"/>
          <w:szCs w:val="24"/>
        </w:rPr>
      </w:pPr>
    </w:p>
    <w:p w:rsidR="008515B2" w:rsidRPr="008515B2" w:rsidRDefault="008515B2" w:rsidP="00D91754">
      <w:pPr>
        <w:jc w:val="both"/>
        <w:rPr>
          <w:rFonts w:cs="Times New Roman"/>
          <w:b/>
          <w:bCs/>
          <w:sz w:val="24"/>
          <w:szCs w:val="24"/>
        </w:rPr>
      </w:pPr>
      <w:r w:rsidRPr="008515B2">
        <w:rPr>
          <w:rFonts w:cs="Times New Roman"/>
          <w:b/>
          <w:bCs/>
          <w:sz w:val="24"/>
          <w:szCs w:val="24"/>
        </w:rPr>
        <w:t xml:space="preserve">3.3 Sample and Frame </w:t>
      </w:r>
    </w:p>
    <w:p w:rsidR="008515B2" w:rsidRPr="008515B2" w:rsidRDefault="008515B2" w:rsidP="00D91754">
      <w:pPr>
        <w:jc w:val="both"/>
        <w:rPr>
          <w:rFonts w:cs="Times New Roman"/>
          <w:b/>
          <w:bCs/>
          <w:sz w:val="24"/>
          <w:szCs w:val="24"/>
        </w:rPr>
      </w:pPr>
      <w:r w:rsidRPr="008515B2">
        <w:rPr>
          <w:rFonts w:cs="Times New Roman"/>
          <w:b/>
          <w:bCs/>
          <w:sz w:val="24"/>
          <w:szCs w:val="24"/>
        </w:rPr>
        <w:t xml:space="preserve"> </w:t>
      </w:r>
    </w:p>
    <w:p w:rsidR="008515B2" w:rsidRPr="008515B2" w:rsidRDefault="008515B2" w:rsidP="00D91754">
      <w:pPr>
        <w:pStyle w:val="BodyText"/>
        <w:rPr>
          <w:rFonts w:cs="Times New Roman"/>
          <w:b/>
          <w:bCs/>
          <w:szCs w:val="24"/>
        </w:rPr>
      </w:pPr>
      <w:r w:rsidRPr="008515B2">
        <w:rPr>
          <w:rFonts w:cs="Times New Roman"/>
          <w:b/>
          <w:bCs/>
          <w:szCs w:val="24"/>
        </w:rPr>
        <w:t xml:space="preserve">3.3.1 Target Population </w:t>
      </w:r>
    </w:p>
    <w:p w:rsidR="000F027F" w:rsidRPr="000C04E4" w:rsidRDefault="000F027F" w:rsidP="005631DD">
      <w:pPr>
        <w:jc w:val="lowKashida"/>
        <w:rPr>
          <w:rFonts w:asciiTheme="majorBidi" w:hAnsiTheme="majorBidi" w:cstheme="majorBidi"/>
          <w:sz w:val="24"/>
          <w:szCs w:val="24"/>
        </w:rPr>
      </w:pPr>
      <w:r w:rsidRPr="00C26B8B">
        <w:rPr>
          <w:rFonts w:asciiTheme="majorBidi" w:hAnsiTheme="majorBidi" w:cstheme="majorBidi"/>
          <w:sz w:val="24"/>
          <w:szCs w:val="24"/>
        </w:rPr>
        <w:t xml:space="preserve">All Palestinian households and individuals </w:t>
      </w:r>
      <w:r>
        <w:rPr>
          <w:rFonts w:asciiTheme="majorBidi" w:hAnsiTheme="majorBidi" w:cstheme="majorBidi"/>
          <w:sz w:val="24"/>
          <w:szCs w:val="24"/>
        </w:rPr>
        <w:t xml:space="preserve">(10 years and above) </w:t>
      </w:r>
      <w:r w:rsidRPr="00C26B8B">
        <w:rPr>
          <w:rFonts w:asciiTheme="majorBidi" w:hAnsiTheme="majorBidi" w:cstheme="majorBidi"/>
          <w:sz w:val="24"/>
          <w:szCs w:val="24"/>
        </w:rPr>
        <w:t xml:space="preserve">whose </w:t>
      </w:r>
      <w:r w:rsidR="005631DD">
        <w:rPr>
          <w:rFonts w:asciiTheme="majorBidi" w:hAnsiTheme="majorBidi" w:cstheme="majorBidi"/>
          <w:sz w:val="24"/>
          <w:szCs w:val="24"/>
        </w:rPr>
        <w:t>usual</w:t>
      </w:r>
      <w:r w:rsidRPr="00C26B8B">
        <w:rPr>
          <w:rFonts w:asciiTheme="majorBidi" w:hAnsiTheme="majorBidi" w:cstheme="majorBidi"/>
          <w:sz w:val="24"/>
          <w:szCs w:val="24"/>
        </w:rPr>
        <w:t xml:space="preserve"> place of residence </w:t>
      </w:r>
      <w:r w:rsidRPr="000C04E4">
        <w:rPr>
          <w:rFonts w:asciiTheme="majorBidi" w:hAnsiTheme="majorBidi" w:cstheme="majorBidi"/>
          <w:sz w:val="24"/>
          <w:szCs w:val="24"/>
        </w:rPr>
        <w:t xml:space="preserve">in </w:t>
      </w:r>
      <w:r>
        <w:rPr>
          <w:rFonts w:asciiTheme="majorBidi" w:hAnsiTheme="majorBidi" w:cstheme="majorBidi"/>
          <w:sz w:val="24"/>
          <w:szCs w:val="24"/>
        </w:rPr>
        <w:t>2019</w:t>
      </w:r>
      <w:r w:rsidRPr="000C04E4">
        <w:rPr>
          <w:rFonts w:asciiTheme="majorBidi" w:hAnsiTheme="majorBidi" w:cstheme="majorBidi"/>
          <w:sz w:val="24"/>
          <w:szCs w:val="24"/>
        </w:rPr>
        <w:t xml:space="preserve"> was in </w:t>
      </w:r>
      <w:r>
        <w:rPr>
          <w:rFonts w:asciiTheme="majorBidi" w:hAnsiTheme="majorBidi" w:cstheme="majorBidi"/>
          <w:sz w:val="24"/>
          <w:szCs w:val="24"/>
        </w:rPr>
        <w:t xml:space="preserve">the state of </w:t>
      </w:r>
      <w:r w:rsidRPr="000C04E4">
        <w:rPr>
          <w:rFonts w:asciiTheme="majorBidi" w:hAnsiTheme="majorBidi" w:cstheme="majorBidi"/>
          <w:sz w:val="24"/>
          <w:szCs w:val="24"/>
        </w:rPr>
        <w:t>Palestine.</w:t>
      </w:r>
    </w:p>
    <w:p w:rsidR="008515B2" w:rsidRPr="008515B2" w:rsidRDefault="008515B2" w:rsidP="00D91754">
      <w:pPr>
        <w:jc w:val="both"/>
        <w:rPr>
          <w:rFonts w:cs="Times New Roman"/>
          <w:b/>
          <w:bCs/>
          <w:sz w:val="24"/>
          <w:szCs w:val="24"/>
        </w:rPr>
      </w:pPr>
    </w:p>
    <w:p w:rsidR="008515B2" w:rsidRPr="008515B2" w:rsidRDefault="008515B2" w:rsidP="00D91754">
      <w:pPr>
        <w:pStyle w:val="BodyText"/>
        <w:tabs>
          <w:tab w:val="right" w:pos="851"/>
        </w:tabs>
        <w:ind w:right="480"/>
        <w:rPr>
          <w:rFonts w:cs="Times New Roman"/>
          <w:b/>
          <w:bCs/>
          <w:szCs w:val="24"/>
        </w:rPr>
      </w:pPr>
      <w:r w:rsidRPr="008515B2">
        <w:rPr>
          <w:rFonts w:cs="Times New Roman"/>
          <w:b/>
          <w:bCs/>
          <w:szCs w:val="24"/>
        </w:rPr>
        <w:t xml:space="preserve">3.3.2 Sampling Frame </w:t>
      </w:r>
    </w:p>
    <w:p w:rsidR="008515B2" w:rsidRDefault="00D474C3" w:rsidP="00D91754">
      <w:pPr>
        <w:pStyle w:val="BodyText3"/>
        <w:jc w:val="both"/>
        <w:rPr>
          <w:rFonts w:cs="Times New Roman"/>
          <w:b/>
          <w:bCs/>
          <w:sz w:val="24"/>
          <w:szCs w:val="24"/>
        </w:rPr>
      </w:pPr>
      <w:r w:rsidRPr="008515B2">
        <w:rPr>
          <w:rFonts w:cs="Times New Roman"/>
          <w:sz w:val="24"/>
          <w:szCs w:val="24"/>
        </w:rPr>
        <w:t xml:space="preserve">The sampling frame consists of master sample which were enumerated in </w:t>
      </w:r>
      <w:r>
        <w:rPr>
          <w:rFonts w:cs="Times New Roman"/>
          <w:sz w:val="24"/>
          <w:szCs w:val="24"/>
        </w:rPr>
        <w:t xml:space="preserve">the </w:t>
      </w:r>
      <w:r w:rsidRPr="008515B2">
        <w:rPr>
          <w:rFonts w:cs="Times New Roman"/>
          <w:sz w:val="24"/>
          <w:szCs w:val="24"/>
        </w:rPr>
        <w:t>2017 census</w:t>
      </w:r>
      <w:r>
        <w:rPr>
          <w:rFonts w:cs="Times New Roman"/>
          <w:sz w:val="24"/>
          <w:szCs w:val="24"/>
        </w:rPr>
        <w:t>.</w:t>
      </w:r>
      <w:r w:rsidRPr="008515B2">
        <w:rPr>
          <w:rFonts w:cs="Times New Roman"/>
          <w:sz w:val="24"/>
          <w:szCs w:val="24"/>
        </w:rPr>
        <w:t xml:space="preserve"> </w:t>
      </w:r>
      <w:r>
        <w:rPr>
          <w:rFonts w:cs="Times New Roman"/>
          <w:sz w:val="24"/>
          <w:szCs w:val="24"/>
        </w:rPr>
        <w:t>E</w:t>
      </w:r>
      <w:r w:rsidRPr="008515B2">
        <w:rPr>
          <w:rFonts w:cs="Times New Roman"/>
          <w:sz w:val="24"/>
          <w:szCs w:val="24"/>
        </w:rPr>
        <w:t xml:space="preserve">ach </w:t>
      </w:r>
      <w:r>
        <w:rPr>
          <w:rFonts w:cs="Times New Roman"/>
          <w:sz w:val="24"/>
          <w:szCs w:val="24"/>
        </w:rPr>
        <w:t>e</w:t>
      </w:r>
      <w:r w:rsidRPr="008515B2">
        <w:rPr>
          <w:rFonts w:cs="Times New Roman"/>
          <w:sz w:val="24"/>
          <w:szCs w:val="24"/>
        </w:rPr>
        <w:t xml:space="preserve">numeration area consists of buildings and housing units with </w:t>
      </w:r>
      <w:r>
        <w:rPr>
          <w:rFonts w:cs="Times New Roman"/>
          <w:sz w:val="24"/>
          <w:szCs w:val="24"/>
        </w:rPr>
        <w:t xml:space="preserve">an </w:t>
      </w:r>
      <w:r w:rsidRPr="008515B2">
        <w:rPr>
          <w:rFonts w:cs="Times New Roman"/>
          <w:sz w:val="24"/>
          <w:szCs w:val="24"/>
        </w:rPr>
        <w:t>average of about 150 households. These enumeration areas are used as primary sampling units (PSUs) in the first stage of the sampling selection.</w:t>
      </w:r>
    </w:p>
    <w:p w:rsidR="00D474C3" w:rsidRPr="00D474C3" w:rsidRDefault="00D474C3" w:rsidP="00D91754">
      <w:pPr>
        <w:pStyle w:val="BodyText3"/>
        <w:jc w:val="both"/>
        <w:rPr>
          <w:rFonts w:cs="Times New Roman"/>
          <w:b/>
          <w:bCs/>
          <w:sz w:val="24"/>
          <w:szCs w:val="24"/>
          <w:rtl/>
        </w:rPr>
      </w:pPr>
    </w:p>
    <w:p w:rsidR="008515B2" w:rsidRPr="008515B2" w:rsidRDefault="008515B2" w:rsidP="00D91754">
      <w:pPr>
        <w:tabs>
          <w:tab w:val="left" w:pos="7030"/>
        </w:tabs>
        <w:autoSpaceDE w:val="0"/>
        <w:autoSpaceDN w:val="0"/>
        <w:adjustRightInd w:val="0"/>
        <w:jc w:val="both"/>
        <w:rPr>
          <w:rFonts w:cs="Times New Roman"/>
          <w:b/>
          <w:bCs/>
          <w:sz w:val="24"/>
          <w:szCs w:val="24"/>
        </w:rPr>
      </w:pPr>
      <w:r w:rsidRPr="008515B2">
        <w:rPr>
          <w:rFonts w:cs="Times New Roman"/>
          <w:b/>
          <w:bCs/>
          <w:sz w:val="24"/>
          <w:szCs w:val="24"/>
        </w:rPr>
        <w:t>3.3.3 Sample Size</w:t>
      </w:r>
    </w:p>
    <w:p w:rsidR="008515B2" w:rsidRPr="008515B2" w:rsidRDefault="008515B2" w:rsidP="00D91754">
      <w:pPr>
        <w:autoSpaceDE w:val="0"/>
        <w:autoSpaceDN w:val="0"/>
        <w:adjustRightInd w:val="0"/>
        <w:jc w:val="both"/>
        <w:rPr>
          <w:rFonts w:cs="Times New Roman"/>
          <w:sz w:val="24"/>
          <w:szCs w:val="24"/>
        </w:rPr>
      </w:pPr>
      <w:r w:rsidRPr="008515B2">
        <w:rPr>
          <w:rFonts w:cs="Times New Roman"/>
          <w:sz w:val="24"/>
          <w:szCs w:val="24"/>
        </w:rPr>
        <w:t xml:space="preserve">The estimated sample size is </w:t>
      </w:r>
      <w:r w:rsidR="00D4229E">
        <w:rPr>
          <w:rFonts w:cs="Times New Roman"/>
          <w:sz w:val="24"/>
          <w:szCs w:val="24"/>
        </w:rPr>
        <w:t>8</w:t>
      </w:r>
      <w:r w:rsidRPr="008515B2">
        <w:rPr>
          <w:rFonts w:cs="Times New Roman"/>
          <w:sz w:val="24"/>
          <w:szCs w:val="24"/>
        </w:rPr>
        <w:t>,</w:t>
      </w:r>
      <w:r w:rsidR="00D4229E">
        <w:rPr>
          <w:rFonts w:cs="Times New Roman"/>
          <w:sz w:val="24"/>
          <w:szCs w:val="24"/>
        </w:rPr>
        <w:t>040</w:t>
      </w:r>
      <w:r w:rsidRPr="008515B2">
        <w:rPr>
          <w:rFonts w:cs="Times New Roman"/>
          <w:sz w:val="24"/>
          <w:szCs w:val="24"/>
        </w:rPr>
        <w:t xml:space="preserve"> households.</w:t>
      </w:r>
    </w:p>
    <w:p w:rsidR="008515B2" w:rsidRPr="008515B2" w:rsidRDefault="008515B2" w:rsidP="00D91754">
      <w:pPr>
        <w:autoSpaceDE w:val="0"/>
        <w:autoSpaceDN w:val="0"/>
        <w:adjustRightInd w:val="0"/>
        <w:jc w:val="both"/>
        <w:rPr>
          <w:rFonts w:cs="Times New Roman"/>
          <w:sz w:val="24"/>
          <w:szCs w:val="24"/>
        </w:rPr>
      </w:pPr>
    </w:p>
    <w:p w:rsidR="008515B2" w:rsidRPr="008515B2" w:rsidRDefault="008515B2" w:rsidP="00D91754">
      <w:pPr>
        <w:pStyle w:val="BodyText"/>
        <w:rPr>
          <w:rFonts w:cs="Times New Roman"/>
          <w:b/>
          <w:bCs/>
          <w:szCs w:val="24"/>
        </w:rPr>
      </w:pPr>
      <w:r w:rsidRPr="008515B2">
        <w:rPr>
          <w:rFonts w:cs="Times New Roman"/>
          <w:b/>
          <w:bCs/>
          <w:szCs w:val="24"/>
        </w:rPr>
        <w:t xml:space="preserve">3.3.4 Sampling Design </w:t>
      </w:r>
    </w:p>
    <w:p w:rsidR="00D2502B" w:rsidRPr="00C26B8B" w:rsidRDefault="00D2502B" w:rsidP="005B6351">
      <w:pPr>
        <w:jc w:val="lowKashida"/>
        <w:rPr>
          <w:rFonts w:asciiTheme="majorBidi" w:hAnsiTheme="majorBidi" w:cstheme="majorBidi"/>
          <w:sz w:val="24"/>
          <w:szCs w:val="24"/>
        </w:rPr>
      </w:pPr>
      <w:r w:rsidRPr="00C26B8B">
        <w:rPr>
          <w:rFonts w:asciiTheme="majorBidi" w:hAnsiTheme="majorBidi" w:cstheme="majorBidi"/>
          <w:sz w:val="24"/>
          <w:szCs w:val="24"/>
        </w:rPr>
        <w:t xml:space="preserve">The sample is </w:t>
      </w:r>
      <w:r w:rsidR="005B6351">
        <w:rPr>
          <w:rFonts w:asciiTheme="majorBidi" w:hAnsiTheme="majorBidi" w:cstheme="majorBidi"/>
          <w:sz w:val="24"/>
          <w:szCs w:val="24"/>
        </w:rPr>
        <w:t>three stages</w:t>
      </w:r>
      <w:r>
        <w:rPr>
          <w:rFonts w:asciiTheme="majorBidi" w:hAnsiTheme="majorBidi" w:cstheme="majorBidi"/>
          <w:sz w:val="24"/>
          <w:szCs w:val="24"/>
        </w:rPr>
        <w:t xml:space="preserve"> </w:t>
      </w:r>
      <w:r w:rsidRPr="00C26B8B">
        <w:rPr>
          <w:rFonts w:asciiTheme="majorBidi" w:hAnsiTheme="majorBidi" w:cstheme="majorBidi"/>
          <w:sz w:val="24"/>
          <w:szCs w:val="24"/>
        </w:rPr>
        <w:t xml:space="preserve">stratified cluster </w:t>
      </w:r>
      <w:r w:rsidR="005B6351">
        <w:rPr>
          <w:rFonts w:asciiTheme="majorBidi" w:hAnsiTheme="majorBidi" w:cstheme="majorBidi"/>
          <w:sz w:val="24"/>
          <w:szCs w:val="24"/>
        </w:rPr>
        <w:t>(</w:t>
      </w:r>
      <w:proofErr w:type="spellStart"/>
      <w:r w:rsidR="005B6351">
        <w:rPr>
          <w:rFonts w:asciiTheme="majorBidi" w:hAnsiTheme="majorBidi" w:cstheme="majorBidi"/>
          <w:sz w:val="24"/>
          <w:szCs w:val="24"/>
        </w:rPr>
        <w:t>pps</w:t>
      </w:r>
      <w:proofErr w:type="spellEnd"/>
      <w:r w:rsidR="005B6351">
        <w:rPr>
          <w:rFonts w:asciiTheme="majorBidi" w:hAnsiTheme="majorBidi" w:cstheme="majorBidi"/>
          <w:sz w:val="24"/>
          <w:szCs w:val="24"/>
        </w:rPr>
        <w:t>)</w:t>
      </w:r>
      <w:r w:rsidRPr="00C26B8B">
        <w:rPr>
          <w:rFonts w:asciiTheme="majorBidi" w:hAnsiTheme="majorBidi" w:cstheme="majorBidi"/>
          <w:sz w:val="24"/>
          <w:szCs w:val="24"/>
        </w:rPr>
        <w:t xml:space="preserve"> sample. The design comprised three </w:t>
      </w:r>
      <w:r w:rsidR="005B6351">
        <w:rPr>
          <w:rFonts w:asciiTheme="majorBidi" w:hAnsiTheme="majorBidi" w:cstheme="majorBidi"/>
          <w:sz w:val="24"/>
          <w:szCs w:val="24"/>
        </w:rPr>
        <w:t>stages</w:t>
      </w:r>
      <w:r w:rsidRPr="00C26B8B">
        <w:rPr>
          <w:rFonts w:asciiTheme="majorBidi" w:hAnsiTheme="majorBidi" w:cstheme="majorBidi"/>
          <w:sz w:val="24"/>
          <w:szCs w:val="24"/>
        </w:rPr>
        <w:t>:</w:t>
      </w:r>
    </w:p>
    <w:p w:rsidR="00D2502B" w:rsidRPr="00A3367D" w:rsidRDefault="005B6351" w:rsidP="00BE4E3D">
      <w:pPr>
        <w:ind w:left="1134" w:hanging="1134"/>
        <w:jc w:val="lowKashida"/>
        <w:rPr>
          <w:rFonts w:cs="Times New Roman"/>
          <w:sz w:val="24"/>
          <w:szCs w:val="24"/>
        </w:rPr>
      </w:pPr>
      <w:r w:rsidRPr="00A3367D">
        <w:rPr>
          <w:rFonts w:cs="Times New Roman"/>
          <w:b/>
          <w:bCs/>
          <w:sz w:val="24"/>
          <w:szCs w:val="24"/>
        </w:rPr>
        <w:t>Stage (1)</w:t>
      </w:r>
      <w:r w:rsidR="00D2502B" w:rsidRPr="00A3367D">
        <w:rPr>
          <w:rFonts w:cs="Times New Roman"/>
          <w:b/>
          <w:bCs/>
          <w:sz w:val="24"/>
          <w:szCs w:val="24"/>
        </w:rPr>
        <w:t>:</w:t>
      </w:r>
      <w:r w:rsidR="00D2502B" w:rsidRPr="00A3367D">
        <w:rPr>
          <w:rFonts w:cs="Times New Roman"/>
          <w:sz w:val="24"/>
          <w:szCs w:val="24"/>
        </w:rPr>
        <w:t xml:space="preserve"> </w:t>
      </w:r>
      <w:r w:rsidRPr="00A3367D">
        <w:rPr>
          <w:rFonts w:cs="Times New Roman"/>
          <w:sz w:val="24"/>
          <w:szCs w:val="24"/>
        </w:rPr>
        <w:t xml:space="preserve">Selection a stratified sample </w:t>
      </w:r>
      <w:r w:rsidR="00D2502B" w:rsidRPr="00A3367D">
        <w:rPr>
          <w:rFonts w:cs="Times New Roman"/>
          <w:sz w:val="24"/>
          <w:szCs w:val="24"/>
        </w:rPr>
        <w:t>of 536 enumeration areas</w:t>
      </w:r>
      <w:r w:rsidRPr="00A3367D">
        <w:rPr>
          <w:rFonts w:cs="Times New Roman"/>
          <w:sz w:val="24"/>
          <w:szCs w:val="24"/>
        </w:rPr>
        <w:t xml:space="preserve"> with (</w:t>
      </w:r>
      <w:proofErr w:type="spellStart"/>
      <w:r w:rsidRPr="00A3367D">
        <w:rPr>
          <w:rFonts w:cs="Times New Roman"/>
          <w:sz w:val="24"/>
          <w:szCs w:val="24"/>
        </w:rPr>
        <w:t>pps</w:t>
      </w:r>
      <w:proofErr w:type="spellEnd"/>
      <w:r w:rsidRPr="00A3367D">
        <w:rPr>
          <w:rFonts w:cs="Times New Roman"/>
          <w:sz w:val="24"/>
          <w:szCs w:val="24"/>
        </w:rPr>
        <w:t>) method</w:t>
      </w:r>
      <w:r w:rsidR="00D2502B" w:rsidRPr="00A3367D">
        <w:rPr>
          <w:rFonts w:cs="Times New Roman"/>
          <w:sz w:val="24"/>
          <w:szCs w:val="24"/>
        </w:rPr>
        <w:t>.</w:t>
      </w:r>
    </w:p>
    <w:p w:rsidR="00D2502B" w:rsidRPr="00A3367D" w:rsidRDefault="002368BD" w:rsidP="00795A26">
      <w:pPr>
        <w:tabs>
          <w:tab w:val="right" w:pos="567"/>
          <w:tab w:val="right" w:pos="851"/>
        </w:tabs>
        <w:ind w:left="1134" w:hanging="1138"/>
        <w:jc w:val="lowKashida"/>
        <w:rPr>
          <w:rFonts w:cs="Times New Roman"/>
          <w:sz w:val="24"/>
          <w:szCs w:val="24"/>
        </w:rPr>
      </w:pPr>
      <w:r w:rsidRPr="00A3367D">
        <w:rPr>
          <w:rFonts w:cs="Times New Roman"/>
          <w:b/>
          <w:bCs/>
          <w:sz w:val="24"/>
          <w:szCs w:val="24"/>
        </w:rPr>
        <w:t>Stage (2):</w:t>
      </w:r>
      <w:r w:rsidR="00D2502B" w:rsidRPr="000719A8">
        <w:rPr>
          <w:rFonts w:cs="Times New Roman"/>
          <w:b/>
          <w:bCs/>
          <w:sz w:val="24"/>
          <w:szCs w:val="24"/>
        </w:rPr>
        <w:t xml:space="preserve"> </w:t>
      </w:r>
      <w:r w:rsidR="00D2502B" w:rsidRPr="000719A8">
        <w:rPr>
          <w:rFonts w:cs="Times New Roman"/>
          <w:sz w:val="24"/>
          <w:szCs w:val="24"/>
        </w:rPr>
        <w:t xml:space="preserve">Selection </w:t>
      </w:r>
      <w:r w:rsidRPr="000719A8">
        <w:rPr>
          <w:rFonts w:cs="Times New Roman"/>
          <w:sz w:val="24"/>
          <w:szCs w:val="24"/>
        </w:rPr>
        <w:t xml:space="preserve">a stratified random sample </w:t>
      </w:r>
      <w:r w:rsidR="00D2502B" w:rsidRPr="000719A8">
        <w:rPr>
          <w:rFonts w:cs="Times New Roman"/>
          <w:sz w:val="24"/>
          <w:szCs w:val="24"/>
        </w:rPr>
        <w:t>of 15 households from each enumeration</w:t>
      </w:r>
      <w:r w:rsidR="00D2502B" w:rsidRPr="000719A8">
        <w:rPr>
          <w:rFonts w:cs="Times New Roman"/>
          <w:b/>
          <w:bCs/>
          <w:sz w:val="24"/>
          <w:szCs w:val="24"/>
        </w:rPr>
        <w:t xml:space="preserve"> </w:t>
      </w:r>
      <w:r w:rsidR="000719A8">
        <w:rPr>
          <w:rFonts w:cs="Times New Roman"/>
          <w:sz w:val="24"/>
          <w:szCs w:val="24"/>
        </w:rPr>
        <w:t xml:space="preserve"> </w:t>
      </w:r>
      <w:r w:rsidR="00D2502B" w:rsidRPr="000719A8">
        <w:rPr>
          <w:rFonts w:cs="Times New Roman"/>
          <w:sz w:val="24"/>
          <w:szCs w:val="24"/>
        </w:rPr>
        <w:t>area</w:t>
      </w:r>
      <w:r w:rsidR="00D2502B" w:rsidRPr="00A3367D">
        <w:rPr>
          <w:rFonts w:cs="Times New Roman"/>
          <w:sz w:val="24"/>
          <w:szCs w:val="24"/>
        </w:rPr>
        <w:t xml:space="preserve"> selected in </w:t>
      </w:r>
      <w:r w:rsidRPr="00A3367D">
        <w:rPr>
          <w:rFonts w:cs="Times New Roman"/>
          <w:sz w:val="24"/>
          <w:szCs w:val="24"/>
        </w:rPr>
        <w:t>the first stage</w:t>
      </w:r>
      <w:r w:rsidR="00D2502B" w:rsidRPr="00A3367D">
        <w:rPr>
          <w:rFonts w:cs="Times New Roman"/>
          <w:sz w:val="24"/>
          <w:szCs w:val="24"/>
        </w:rPr>
        <w:t>.</w:t>
      </w:r>
    </w:p>
    <w:p w:rsidR="00D2502B" w:rsidRPr="00A3367D" w:rsidRDefault="00946444" w:rsidP="00BE4E3D">
      <w:pPr>
        <w:ind w:left="1134" w:hanging="1134"/>
        <w:jc w:val="lowKashida"/>
        <w:rPr>
          <w:rFonts w:cs="Times New Roman"/>
          <w:sz w:val="24"/>
          <w:szCs w:val="24"/>
        </w:rPr>
      </w:pPr>
      <w:r w:rsidRPr="00A3367D">
        <w:rPr>
          <w:rFonts w:cs="Times New Roman"/>
          <w:b/>
          <w:bCs/>
          <w:sz w:val="24"/>
          <w:szCs w:val="24"/>
        </w:rPr>
        <w:t>Stage (3):</w:t>
      </w:r>
      <w:r w:rsidR="00D2502B" w:rsidRPr="00A3367D">
        <w:rPr>
          <w:rFonts w:cs="Times New Roman"/>
          <w:sz w:val="24"/>
          <w:szCs w:val="24"/>
        </w:rPr>
        <w:t xml:space="preserve"> Selection </w:t>
      </w:r>
      <w:r w:rsidRPr="00A3367D">
        <w:rPr>
          <w:rFonts w:cs="Times New Roman"/>
          <w:sz w:val="24"/>
          <w:szCs w:val="24"/>
        </w:rPr>
        <w:t xml:space="preserve">one person of the </w:t>
      </w:r>
      <w:r w:rsidR="00D2502B" w:rsidRPr="00A3367D">
        <w:rPr>
          <w:rFonts w:cs="Times New Roman"/>
          <w:sz w:val="24"/>
          <w:szCs w:val="24"/>
        </w:rPr>
        <w:t xml:space="preserve">(10 years </w:t>
      </w:r>
      <w:r w:rsidRPr="00A3367D">
        <w:rPr>
          <w:rFonts w:cs="Times New Roman"/>
          <w:sz w:val="24"/>
          <w:szCs w:val="24"/>
        </w:rPr>
        <w:t>and above</w:t>
      </w:r>
      <w:r w:rsidR="00D2502B" w:rsidRPr="00A3367D">
        <w:rPr>
          <w:rFonts w:cs="Times New Roman"/>
          <w:sz w:val="24"/>
          <w:szCs w:val="24"/>
        </w:rPr>
        <w:t xml:space="preserve">) </w:t>
      </w:r>
      <w:r w:rsidRPr="00A3367D">
        <w:rPr>
          <w:rFonts w:cs="Times New Roman"/>
          <w:sz w:val="24"/>
          <w:szCs w:val="24"/>
        </w:rPr>
        <w:t xml:space="preserve">age group </w:t>
      </w:r>
      <w:r w:rsidR="00D2502B" w:rsidRPr="00A3367D">
        <w:rPr>
          <w:rFonts w:cs="Times New Roman"/>
          <w:sz w:val="24"/>
          <w:szCs w:val="24"/>
        </w:rPr>
        <w:t xml:space="preserve">in </w:t>
      </w:r>
      <w:r w:rsidR="002D0805" w:rsidRPr="00A3367D">
        <w:rPr>
          <w:rFonts w:cs="Times New Roman"/>
          <w:sz w:val="24"/>
          <w:szCs w:val="24"/>
        </w:rPr>
        <w:t>a random method by using</w:t>
      </w:r>
      <w:r w:rsidR="00D2502B" w:rsidRPr="00A3367D">
        <w:rPr>
          <w:rFonts w:cs="Times New Roman"/>
          <w:sz w:val="24"/>
          <w:szCs w:val="24"/>
        </w:rPr>
        <w:t xml:space="preserve"> KISH TABLES.</w:t>
      </w:r>
    </w:p>
    <w:p w:rsidR="00BD74E6" w:rsidRDefault="00BD74E6" w:rsidP="00D91754">
      <w:pPr>
        <w:ind w:left="1134" w:hanging="1134"/>
        <w:jc w:val="lowKashida"/>
        <w:rPr>
          <w:rFonts w:asciiTheme="majorBidi" w:hAnsiTheme="majorBidi" w:cstheme="majorBidi"/>
          <w:sz w:val="24"/>
          <w:szCs w:val="24"/>
        </w:rPr>
      </w:pPr>
    </w:p>
    <w:p w:rsidR="008515B2" w:rsidRPr="008515B2" w:rsidRDefault="008515B2" w:rsidP="00D91754">
      <w:pPr>
        <w:autoSpaceDE w:val="0"/>
        <w:autoSpaceDN w:val="0"/>
        <w:adjustRightInd w:val="0"/>
        <w:rPr>
          <w:rFonts w:cs="Times New Roman"/>
          <w:b/>
          <w:bCs/>
          <w:sz w:val="24"/>
          <w:szCs w:val="24"/>
          <w:rtl/>
        </w:rPr>
      </w:pPr>
      <w:r w:rsidRPr="008515B2">
        <w:rPr>
          <w:rFonts w:cs="Times New Roman"/>
          <w:b/>
          <w:bCs/>
          <w:sz w:val="24"/>
          <w:szCs w:val="24"/>
        </w:rPr>
        <w:t>3.3.5 Sample Strata</w:t>
      </w:r>
      <w:r w:rsidRPr="008515B2">
        <w:rPr>
          <w:rFonts w:cs="Times New Roman"/>
          <w:b/>
          <w:bCs/>
          <w:sz w:val="24"/>
          <w:szCs w:val="24"/>
          <w:rtl/>
        </w:rPr>
        <w:t xml:space="preserve"> </w:t>
      </w:r>
    </w:p>
    <w:p w:rsidR="008515B2" w:rsidRPr="008515B2" w:rsidRDefault="008515B2" w:rsidP="00D91754">
      <w:pPr>
        <w:autoSpaceDE w:val="0"/>
        <w:autoSpaceDN w:val="0"/>
        <w:adjustRightInd w:val="0"/>
        <w:rPr>
          <w:rFonts w:cs="Times New Roman"/>
          <w:sz w:val="24"/>
          <w:szCs w:val="24"/>
        </w:rPr>
      </w:pPr>
      <w:r w:rsidRPr="008515B2">
        <w:rPr>
          <w:rFonts w:cs="Times New Roman"/>
          <w:sz w:val="24"/>
          <w:szCs w:val="24"/>
        </w:rPr>
        <w:t>The population was divided by:</w:t>
      </w:r>
    </w:p>
    <w:p w:rsidR="008515B2" w:rsidRPr="008515B2" w:rsidRDefault="008515B2" w:rsidP="00D91754">
      <w:pPr>
        <w:pStyle w:val="HTMLPreformatted"/>
        <w:rPr>
          <w:rFonts w:ascii="Times New Roman" w:hAnsi="Times New Roman" w:cs="Times New Roman"/>
          <w:sz w:val="24"/>
          <w:szCs w:val="24"/>
          <w:rtl/>
        </w:rPr>
      </w:pPr>
      <w:r w:rsidRPr="008515B2">
        <w:rPr>
          <w:rFonts w:ascii="Times New Roman" w:hAnsi="Times New Roman" w:cs="Times New Roman"/>
          <w:sz w:val="24"/>
          <w:szCs w:val="24"/>
        </w:rPr>
        <w:lastRenderedPageBreak/>
        <w:t>1- Governorate (16 governorates, where Jerusalem was considered as two statistical areas)</w:t>
      </w:r>
    </w:p>
    <w:p w:rsidR="008515B2" w:rsidRPr="008515B2" w:rsidRDefault="008515B2" w:rsidP="00D91754">
      <w:pPr>
        <w:autoSpaceDE w:val="0"/>
        <w:autoSpaceDN w:val="0"/>
        <w:adjustRightInd w:val="0"/>
        <w:rPr>
          <w:rFonts w:cs="Times New Roman"/>
          <w:sz w:val="24"/>
          <w:szCs w:val="24"/>
        </w:rPr>
      </w:pPr>
      <w:r w:rsidRPr="008515B2">
        <w:rPr>
          <w:rFonts w:cs="Times New Roman"/>
          <w:sz w:val="24"/>
          <w:szCs w:val="24"/>
        </w:rPr>
        <w:t>2- Type of Locality (urban, rural, refugee camps).</w:t>
      </w:r>
    </w:p>
    <w:p w:rsidR="00D2502B" w:rsidRDefault="00D2502B" w:rsidP="00D91754">
      <w:pPr>
        <w:autoSpaceDE w:val="0"/>
        <w:autoSpaceDN w:val="0"/>
        <w:adjustRightInd w:val="0"/>
        <w:rPr>
          <w:rFonts w:cs="Times New Roman"/>
          <w:b/>
          <w:bCs/>
          <w:sz w:val="24"/>
          <w:szCs w:val="24"/>
        </w:rPr>
      </w:pPr>
    </w:p>
    <w:p w:rsidR="00836C19" w:rsidRPr="00836C19" w:rsidRDefault="00836C19" w:rsidP="00836C19">
      <w:pPr>
        <w:jc w:val="both"/>
        <w:rPr>
          <w:rFonts w:cs="Times New Roman"/>
          <w:b/>
          <w:bCs/>
          <w:sz w:val="24"/>
          <w:szCs w:val="24"/>
        </w:rPr>
      </w:pPr>
      <w:r>
        <w:rPr>
          <w:rFonts w:cs="Times New Roman"/>
          <w:b/>
          <w:bCs/>
          <w:sz w:val="24"/>
          <w:szCs w:val="24"/>
        </w:rPr>
        <w:t xml:space="preserve">3.3.6 </w:t>
      </w:r>
      <w:r w:rsidRPr="00836C19">
        <w:rPr>
          <w:rFonts w:cs="Times New Roman"/>
          <w:b/>
          <w:bCs/>
          <w:sz w:val="24"/>
          <w:szCs w:val="24"/>
        </w:rPr>
        <w:t>Sample Distribution</w:t>
      </w:r>
    </w:p>
    <w:p w:rsidR="00836C19" w:rsidRPr="00836C19" w:rsidRDefault="00836C19" w:rsidP="00836C19">
      <w:pPr>
        <w:pStyle w:val="ListParagraph"/>
        <w:autoSpaceDE w:val="0"/>
        <w:autoSpaceDN w:val="0"/>
        <w:adjustRightInd w:val="0"/>
        <w:ind w:left="0"/>
        <w:jc w:val="both"/>
        <w:rPr>
          <w:rFonts w:cs="Times New Roman"/>
          <w:sz w:val="24"/>
          <w:szCs w:val="24"/>
        </w:rPr>
      </w:pPr>
      <w:r w:rsidRPr="00836C19">
        <w:rPr>
          <w:rFonts w:cs="Times New Roman"/>
          <w:sz w:val="24"/>
          <w:szCs w:val="24"/>
        </w:rPr>
        <w:t>Distribution of the sample was stratified by governorate and type of locality to ensure that the size of the sampled households in each stratum fits with the actual number of households in that stratum as in the population (proportional allocation method)</w:t>
      </w:r>
      <w:r>
        <w:rPr>
          <w:rFonts w:cs="Times New Roman"/>
          <w:sz w:val="24"/>
          <w:szCs w:val="24"/>
        </w:rPr>
        <w:t>.</w:t>
      </w:r>
    </w:p>
    <w:p w:rsidR="00836C19" w:rsidRDefault="00836C19" w:rsidP="00836C19">
      <w:pPr>
        <w:jc w:val="both"/>
        <w:rPr>
          <w:rFonts w:cs="Times New Roman"/>
          <w:b/>
          <w:bCs/>
          <w:sz w:val="24"/>
          <w:szCs w:val="24"/>
        </w:rPr>
      </w:pPr>
    </w:p>
    <w:p w:rsidR="00D2502B" w:rsidRPr="008515B2" w:rsidRDefault="00D2502B" w:rsidP="003C4375">
      <w:pPr>
        <w:jc w:val="both"/>
        <w:rPr>
          <w:rFonts w:cs="Times New Roman"/>
          <w:b/>
          <w:bCs/>
          <w:sz w:val="24"/>
          <w:szCs w:val="24"/>
        </w:rPr>
      </w:pPr>
      <w:r w:rsidRPr="008515B2">
        <w:rPr>
          <w:rFonts w:cs="Times New Roman"/>
          <w:b/>
          <w:bCs/>
          <w:sz w:val="24"/>
          <w:szCs w:val="24"/>
        </w:rPr>
        <w:t>3.3.</w:t>
      </w:r>
      <w:r w:rsidR="00836C19">
        <w:rPr>
          <w:rFonts w:cs="Times New Roman"/>
          <w:b/>
          <w:bCs/>
          <w:sz w:val="24"/>
          <w:szCs w:val="24"/>
        </w:rPr>
        <w:t>7</w:t>
      </w:r>
      <w:r w:rsidRPr="008515B2">
        <w:rPr>
          <w:rFonts w:cs="Times New Roman"/>
          <w:b/>
          <w:bCs/>
          <w:sz w:val="24"/>
          <w:szCs w:val="24"/>
        </w:rPr>
        <w:t xml:space="preserve"> Domains </w:t>
      </w:r>
    </w:p>
    <w:p w:rsidR="00D2502B" w:rsidRPr="008515B2" w:rsidRDefault="00D2502B" w:rsidP="00D91754">
      <w:pPr>
        <w:pStyle w:val="ListParagraph"/>
        <w:ind w:left="0"/>
        <w:jc w:val="both"/>
        <w:rPr>
          <w:rFonts w:cs="Times New Roman"/>
          <w:sz w:val="24"/>
          <w:szCs w:val="24"/>
          <w:lang w:eastAsia="ar-SA"/>
        </w:rPr>
      </w:pPr>
      <w:r w:rsidRPr="008515B2">
        <w:rPr>
          <w:rFonts w:cs="Times New Roman"/>
          <w:sz w:val="24"/>
          <w:szCs w:val="24"/>
          <w:lang w:eastAsia="ar-SA"/>
        </w:rPr>
        <w:t>1. State of Palestine</w:t>
      </w:r>
    </w:p>
    <w:p w:rsidR="00BA57D4" w:rsidRPr="00BA57D4" w:rsidRDefault="00D2502B" w:rsidP="00B76B0E">
      <w:pPr>
        <w:pStyle w:val="ListParagraph"/>
        <w:ind w:left="0"/>
        <w:jc w:val="both"/>
        <w:rPr>
          <w:rFonts w:cs="Times New Roman"/>
          <w:sz w:val="24"/>
          <w:szCs w:val="24"/>
          <w:lang w:eastAsia="ar-SA"/>
        </w:rPr>
      </w:pPr>
      <w:r w:rsidRPr="008515B2">
        <w:rPr>
          <w:rFonts w:cs="Times New Roman"/>
          <w:sz w:val="24"/>
          <w:szCs w:val="24"/>
          <w:lang w:eastAsia="ar-SA"/>
        </w:rPr>
        <w:t xml:space="preserve">2. </w:t>
      </w:r>
      <w:r w:rsidR="00BA57D4" w:rsidRPr="00BA57D4">
        <w:rPr>
          <w:rFonts w:cs="Times New Roman"/>
          <w:sz w:val="24"/>
          <w:szCs w:val="24"/>
          <w:lang w:eastAsia="ar-SA"/>
        </w:rPr>
        <w:t>Region (West Bank, Gaza Strip</w:t>
      </w:r>
      <w:r w:rsidR="00AF3730">
        <w:rPr>
          <w:rFonts w:cs="Times New Roman"/>
          <w:sz w:val="24"/>
          <w:szCs w:val="24"/>
          <w:lang w:eastAsia="ar-SA"/>
        </w:rPr>
        <w:t>, North of West Bank, Middle of West Bank, South of West Bank</w:t>
      </w:r>
      <w:r w:rsidR="00BA57D4" w:rsidRPr="00BA57D4">
        <w:rPr>
          <w:rFonts w:cs="Times New Roman"/>
          <w:sz w:val="24"/>
          <w:szCs w:val="24"/>
          <w:lang w:eastAsia="ar-SA"/>
        </w:rPr>
        <w:t>).</w:t>
      </w:r>
    </w:p>
    <w:p w:rsidR="00D2502B" w:rsidRPr="008515B2" w:rsidRDefault="00BA57D4" w:rsidP="00AF3730">
      <w:pPr>
        <w:pStyle w:val="ListParagraph"/>
        <w:ind w:left="0"/>
        <w:jc w:val="both"/>
        <w:rPr>
          <w:rFonts w:cs="Times New Roman"/>
          <w:sz w:val="24"/>
          <w:szCs w:val="24"/>
          <w:lang w:eastAsia="ar-SA"/>
        </w:rPr>
      </w:pPr>
      <w:r w:rsidRPr="00BA57D4">
        <w:rPr>
          <w:rFonts w:cs="Times New Roman"/>
          <w:sz w:val="24"/>
          <w:szCs w:val="24"/>
          <w:lang w:eastAsia="ar-SA"/>
        </w:rPr>
        <w:t xml:space="preserve">3. </w:t>
      </w:r>
      <w:r w:rsidR="00D2502B" w:rsidRPr="008515B2">
        <w:rPr>
          <w:rFonts w:cs="Times New Roman"/>
          <w:sz w:val="24"/>
          <w:szCs w:val="24"/>
          <w:lang w:eastAsia="ar-SA"/>
        </w:rPr>
        <w:t>Type of Locality (urban, rural, refugee camps).</w:t>
      </w:r>
    </w:p>
    <w:p w:rsidR="00D2502B" w:rsidRDefault="00D2502B" w:rsidP="00D91754">
      <w:pPr>
        <w:autoSpaceDE w:val="0"/>
        <w:autoSpaceDN w:val="0"/>
        <w:adjustRightInd w:val="0"/>
        <w:rPr>
          <w:rFonts w:cs="Times New Roman"/>
          <w:b/>
          <w:bCs/>
          <w:sz w:val="24"/>
          <w:szCs w:val="24"/>
        </w:rPr>
      </w:pPr>
    </w:p>
    <w:p w:rsidR="008515B2" w:rsidRPr="008515B2" w:rsidRDefault="0092447E" w:rsidP="003C4375">
      <w:pPr>
        <w:autoSpaceDE w:val="0"/>
        <w:autoSpaceDN w:val="0"/>
        <w:adjustRightInd w:val="0"/>
        <w:rPr>
          <w:rFonts w:cs="Times New Roman"/>
          <w:b/>
          <w:bCs/>
          <w:sz w:val="24"/>
          <w:szCs w:val="24"/>
          <w:rtl/>
        </w:rPr>
      </w:pPr>
      <w:r w:rsidRPr="008515B2">
        <w:rPr>
          <w:rFonts w:cs="Times New Roman"/>
          <w:b/>
          <w:bCs/>
          <w:sz w:val="24"/>
          <w:szCs w:val="24"/>
        </w:rPr>
        <w:t>3.3.</w:t>
      </w:r>
      <w:r>
        <w:rPr>
          <w:rFonts w:cs="Times New Roman"/>
          <w:b/>
          <w:bCs/>
          <w:sz w:val="24"/>
          <w:szCs w:val="24"/>
        </w:rPr>
        <w:t>8</w:t>
      </w:r>
      <w:r>
        <w:rPr>
          <w:rFonts w:cs="Times New Roman" w:hint="cs"/>
          <w:b/>
          <w:bCs/>
          <w:sz w:val="24"/>
          <w:szCs w:val="24"/>
          <w:rtl/>
        </w:rPr>
        <w:t xml:space="preserve"> </w:t>
      </w:r>
      <w:r w:rsidRPr="008515B2">
        <w:rPr>
          <w:rFonts w:cs="Times New Roman" w:hint="cs"/>
          <w:b/>
          <w:bCs/>
          <w:sz w:val="24"/>
          <w:szCs w:val="24"/>
        </w:rPr>
        <w:t>Weights</w:t>
      </w:r>
      <w:r w:rsidR="008515B2" w:rsidRPr="008515B2">
        <w:rPr>
          <w:rFonts w:cs="Times New Roman"/>
          <w:b/>
          <w:bCs/>
          <w:sz w:val="24"/>
          <w:szCs w:val="24"/>
        </w:rPr>
        <w:t xml:space="preserve"> Calculation of Households</w:t>
      </w:r>
      <w:r w:rsidR="008515B2" w:rsidRPr="008515B2">
        <w:rPr>
          <w:rFonts w:cs="Times New Roman"/>
          <w:b/>
          <w:bCs/>
          <w:sz w:val="24"/>
          <w:szCs w:val="24"/>
          <w:rtl/>
        </w:rPr>
        <w:t xml:space="preserve"> </w:t>
      </w:r>
    </w:p>
    <w:p w:rsidR="009A4DE4" w:rsidRPr="008515B2" w:rsidRDefault="009A4DE4" w:rsidP="009A4DE4">
      <w:pPr>
        <w:jc w:val="both"/>
        <w:rPr>
          <w:rFonts w:cs="Times New Roman"/>
          <w:sz w:val="24"/>
          <w:szCs w:val="24"/>
        </w:rPr>
      </w:pPr>
      <w:r w:rsidRPr="008515B2">
        <w:rPr>
          <w:rFonts w:cs="Times New Roman"/>
          <w:sz w:val="24"/>
          <w:szCs w:val="24"/>
        </w:rPr>
        <w:t>The weight of statistical units (sampling unit) in the sample is defined as the mathematical inverse of the selection probability where the sample of the survey is two stage stratified cluster sample</w:t>
      </w:r>
      <w:r>
        <w:rPr>
          <w:rFonts w:cs="Times New Roman"/>
          <w:sz w:val="24"/>
          <w:szCs w:val="24"/>
        </w:rPr>
        <w:t xml:space="preserve"> (pps).</w:t>
      </w:r>
      <w:r w:rsidRPr="008515B2">
        <w:rPr>
          <w:rFonts w:cs="Times New Roman"/>
          <w:sz w:val="24"/>
          <w:szCs w:val="24"/>
        </w:rPr>
        <w:t>In the first stage,  we calculate</w:t>
      </w:r>
      <w:r>
        <w:rPr>
          <w:rFonts w:cs="Times New Roman"/>
          <w:sz w:val="24"/>
          <w:szCs w:val="24"/>
        </w:rPr>
        <w:t>d</w:t>
      </w:r>
      <w:r w:rsidRPr="008515B2">
        <w:rPr>
          <w:rFonts w:cs="Times New Roman"/>
          <w:sz w:val="24"/>
          <w:szCs w:val="24"/>
        </w:rPr>
        <w:t xml:space="preserve"> the weight of enumeration areas   depending on  the probability of each enumeration area (</w:t>
      </w:r>
      <w:proofErr w:type="spellStart"/>
      <w:r>
        <w:rPr>
          <w:rFonts w:cs="Times New Roman"/>
          <w:sz w:val="24"/>
          <w:szCs w:val="24"/>
        </w:rPr>
        <w:t>pps</w:t>
      </w:r>
      <w:proofErr w:type="spellEnd"/>
      <w:r w:rsidRPr="008515B2">
        <w:rPr>
          <w:rFonts w:cs="Times New Roman"/>
          <w:sz w:val="24"/>
          <w:szCs w:val="24"/>
        </w:rPr>
        <w:t xml:space="preserve"> sample)</w:t>
      </w:r>
      <w:r>
        <w:rPr>
          <w:rFonts w:cs="Times New Roman"/>
          <w:sz w:val="24"/>
          <w:szCs w:val="24"/>
        </w:rPr>
        <w:t>.</w:t>
      </w:r>
      <w:r w:rsidRPr="008515B2">
        <w:rPr>
          <w:rFonts w:cs="Times New Roman"/>
          <w:sz w:val="24"/>
          <w:szCs w:val="24"/>
        </w:rPr>
        <w:t xml:space="preserve"> </w:t>
      </w:r>
      <w:r>
        <w:rPr>
          <w:rFonts w:cs="Times New Roman"/>
          <w:sz w:val="24"/>
          <w:szCs w:val="24"/>
        </w:rPr>
        <w:t>T</w:t>
      </w:r>
      <w:r w:rsidRPr="008515B2">
        <w:rPr>
          <w:rFonts w:cs="Times New Roman"/>
          <w:sz w:val="24"/>
          <w:szCs w:val="24"/>
        </w:rPr>
        <w:t>hen</w:t>
      </w:r>
      <w:r>
        <w:rPr>
          <w:rFonts w:cs="Times New Roman"/>
          <w:sz w:val="24"/>
          <w:szCs w:val="24"/>
        </w:rPr>
        <w:t>,</w:t>
      </w:r>
      <w:r w:rsidRPr="008515B2">
        <w:rPr>
          <w:rFonts w:cs="Times New Roman"/>
          <w:sz w:val="24"/>
          <w:szCs w:val="24"/>
        </w:rPr>
        <w:t xml:space="preserve"> in the second stage</w:t>
      </w:r>
      <w:r>
        <w:rPr>
          <w:rFonts w:cs="Times New Roman"/>
          <w:sz w:val="24"/>
          <w:szCs w:val="24"/>
        </w:rPr>
        <w:t>,</w:t>
      </w:r>
      <w:r w:rsidRPr="008515B2">
        <w:rPr>
          <w:rFonts w:cs="Times New Roman"/>
          <w:sz w:val="24"/>
          <w:szCs w:val="24"/>
        </w:rPr>
        <w:t xml:space="preserve"> we calculate</w:t>
      </w:r>
      <w:r>
        <w:rPr>
          <w:rFonts w:cs="Times New Roman"/>
          <w:sz w:val="24"/>
          <w:szCs w:val="24"/>
        </w:rPr>
        <w:t>d</w:t>
      </w:r>
      <w:r w:rsidRPr="008515B2">
        <w:rPr>
          <w:rFonts w:cs="Times New Roman"/>
          <w:sz w:val="24"/>
          <w:szCs w:val="24"/>
        </w:rPr>
        <w:t xml:space="preserve"> weight of households in each enumeration area</w:t>
      </w:r>
      <w:r>
        <w:rPr>
          <w:rFonts w:cs="Times New Roman"/>
          <w:sz w:val="24"/>
          <w:szCs w:val="24"/>
        </w:rPr>
        <w:t>.</w:t>
      </w:r>
      <w:r w:rsidRPr="008515B2">
        <w:rPr>
          <w:rFonts w:cs="Times New Roman"/>
          <w:sz w:val="24"/>
          <w:szCs w:val="24"/>
        </w:rPr>
        <w:t xml:space="preserve"> Initial households weights resulted from product of weight of first stage and weight of second stage</w:t>
      </w:r>
      <w:r>
        <w:rPr>
          <w:rFonts w:cs="Times New Roman"/>
          <w:sz w:val="24"/>
          <w:szCs w:val="24"/>
        </w:rPr>
        <w:t>.</w:t>
      </w:r>
      <w:r w:rsidRPr="008515B2">
        <w:rPr>
          <w:rFonts w:cs="Times New Roman"/>
          <w:sz w:val="24"/>
          <w:szCs w:val="24"/>
        </w:rPr>
        <w:t xml:space="preserve"> </w:t>
      </w:r>
      <w:r>
        <w:rPr>
          <w:rFonts w:cs="Times New Roman"/>
          <w:sz w:val="24"/>
          <w:szCs w:val="24"/>
        </w:rPr>
        <w:t>In the f</w:t>
      </w:r>
      <w:r w:rsidRPr="008515B2">
        <w:rPr>
          <w:rFonts w:cs="Times New Roman"/>
          <w:sz w:val="24"/>
          <w:szCs w:val="24"/>
        </w:rPr>
        <w:t xml:space="preserve">inal </w:t>
      </w:r>
      <w:r>
        <w:rPr>
          <w:rFonts w:cs="Times New Roman"/>
          <w:sz w:val="24"/>
          <w:szCs w:val="24"/>
        </w:rPr>
        <w:t xml:space="preserve">stage, </w:t>
      </w:r>
      <w:r w:rsidRPr="008515B2">
        <w:rPr>
          <w:rFonts w:cs="Times New Roman"/>
          <w:sz w:val="24"/>
          <w:szCs w:val="24"/>
        </w:rPr>
        <w:t xml:space="preserve">households weights obtained after adjustment of initial weights with the households estimates of </w:t>
      </w:r>
      <w:r w:rsidRPr="008515B2">
        <w:rPr>
          <w:rStyle w:val="shorttext"/>
          <w:rFonts w:cs="Times New Roman"/>
          <w:color w:val="333333"/>
          <w:sz w:val="24"/>
          <w:szCs w:val="24"/>
        </w:rPr>
        <w:t xml:space="preserve">the </w:t>
      </w:r>
      <w:r w:rsidRPr="008515B2">
        <w:rPr>
          <w:rStyle w:val="shorttext"/>
          <w:rFonts w:cs="Times New Roman"/>
          <w:color w:val="000000" w:themeColor="text1"/>
          <w:sz w:val="24"/>
          <w:szCs w:val="24"/>
        </w:rPr>
        <w:t xml:space="preserve">middle </w:t>
      </w:r>
      <w:r w:rsidRPr="008515B2">
        <w:rPr>
          <w:rStyle w:val="hps"/>
          <w:rFonts w:cs="Times New Roman"/>
          <w:color w:val="000000" w:themeColor="text1"/>
          <w:sz w:val="24"/>
          <w:szCs w:val="24"/>
        </w:rPr>
        <w:t>year</w:t>
      </w:r>
      <w:r w:rsidRPr="008515B2">
        <w:rPr>
          <w:rStyle w:val="shorttext"/>
          <w:rFonts w:cs="Times New Roman"/>
          <w:color w:val="000000" w:themeColor="text1"/>
          <w:sz w:val="24"/>
          <w:szCs w:val="24"/>
        </w:rPr>
        <w:t xml:space="preserve"> </w:t>
      </w:r>
      <w:r>
        <w:rPr>
          <w:rStyle w:val="hps"/>
          <w:rFonts w:cs="Times New Roman" w:hint="cs"/>
          <w:color w:val="000000" w:themeColor="text1"/>
          <w:sz w:val="24"/>
          <w:szCs w:val="24"/>
          <w:rtl/>
        </w:rPr>
        <w:t>2019</w:t>
      </w:r>
      <w:r w:rsidRPr="008515B2">
        <w:rPr>
          <w:rFonts w:cs="Times New Roman"/>
          <w:sz w:val="24"/>
          <w:szCs w:val="24"/>
        </w:rPr>
        <w:t xml:space="preserve"> on the level of design strata (governorate, locality type).   </w:t>
      </w:r>
    </w:p>
    <w:p w:rsidR="008515B2" w:rsidRPr="008515B2" w:rsidRDefault="008515B2" w:rsidP="00D91754">
      <w:pPr>
        <w:jc w:val="both"/>
        <w:rPr>
          <w:rFonts w:cs="Times New Roman"/>
          <w:sz w:val="24"/>
          <w:szCs w:val="24"/>
        </w:rPr>
      </w:pPr>
    </w:p>
    <w:p w:rsidR="009A4DE4" w:rsidRPr="008515B2" w:rsidRDefault="009A4DE4" w:rsidP="009A4DE4">
      <w:pPr>
        <w:jc w:val="both"/>
        <w:rPr>
          <w:rFonts w:cs="Times New Roman"/>
          <w:sz w:val="24"/>
          <w:szCs w:val="24"/>
        </w:rPr>
      </w:pPr>
      <w:r>
        <w:rPr>
          <w:rFonts w:cs="Times New Roman"/>
          <w:sz w:val="24"/>
          <w:szCs w:val="24"/>
        </w:rPr>
        <w:t>In regards to</w:t>
      </w:r>
      <w:r w:rsidRPr="008515B2">
        <w:rPr>
          <w:rFonts w:cs="Times New Roman"/>
          <w:sz w:val="24"/>
          <w:szCs w:val="24"/>
        </w:rPr>
        <w:t xml:space="preserve"> the 10 years and </w:t>
      </w:r>
      <w:r>
        <w:rPr>
          <w:rFonts w:cs="Times New Roman"/>
          <w:sz w:val="24"/>
          <w:szCs w:val="24"/>
        </w:rPr>
        <w:t>above</w:t>
      </w:r>
      <w:r w:rsidRPr="008515B2">
        <w:rPr>
          <w:rFonts w:cs="Times New Roman"/>
          <w:sz w:val="24"/>
          <w:szCs w:val="24"/>
        </w:rPr>
        <w:t xml:space="preserve"> individuals file</w:t>
      </w:r>
      <w:r>
        <w:rPr>
          <w:rFonts w:cs="Times New Roman"/>
          <w:sz w:val="24"/>
          <w:szCs w:val="24"/>
        </w:rPr>
        <w:t>,</w:t>
      </w:r>
      <w:r w:rsidRPr="008515B2">
        <w:rPr>
          <w:rFonts w:cs="Times New Roman"/>
          <w:sz w:val="24"/>
          <w:szCs w:val="24"/>
        </w:rPr>
        <w:t xml:space="preserve"> we add</w:t>
      </w:r>
      <w:r>
        <w:rPr>
          <w:rFonts w:cs="Times New Roman"/>
          <w:sz w:val="24"/>
          <w:szCs w:val="24"/>
        </w:rPr>
        <w:t>ed</w:t>
      </w:r>
      <w:r w:rsidRPr="008515B2">
        <w:rPr>
          <w:rFonts w:cs="Times New Roman"/>
          <w:sz w:val="24"/>
          <w:szCs w:val="24"/>
        </w:rPr>
        <w:t xml:space="preserve"> the final household weight for each person</w:t>
      </w:r>
      <w:r>
        <w:rPr>
          <w:rFonts w:cs="Times New Roman"/>
          <w:sz w:val="24"/>
          <w:szCs w:val="24"/>
        </w:rPr>
        <w:t>. Then, we calculated the primary person weight by multiplying the household weight which the person belongs to and the number of persons in the age group 10 years and above by gender in the household which the person belongs to. T</w:t>
      </w:r>
      <w:r w:rsidRPr="008515B2">
        <w:rPr>
          <w:rFonts w:cs="Times New Roman"/>
          <w:sz w:val="24"/>
          <w:szCs w:val="24"/>
        </w:rPr>
        <w:t>hen</w:t>
      </w:r>
      <w:r>
        <w:rPr>
          <w:rFonts w:cs="Times New Roman"/>
          <w:sz w:val="24"/>
          <w:szCs w:val="24"/>
        </w:rPr>
        <w:t>,</w:t>
      </w:r>
      <w:r w:rsidRPr="008515B2">
        <w:rPr>
          <w:rFonts w:cs="Times New Roman"/>
          <w:sz w:val="24"/>
          <w:szCs w:val="24"/>
        </w:rPr>
        <w:t xml:space="preserve"> we adjust</w:t>
      </w:r>
      <w:r>
        <w:rPr>
          <w:rFonts w:cs="Times New Roman"/>
          <w:sz w:val="24"/>
          <w:szCs w:val="24"/>
        </w:rPr>
        <w:t>ed</w:t>
      </w:r>
      <w:r w:rsidRPr="008515B2">
        <w:rPr>
          <w:rFonts w:cs="Times New Roman"/>
          <w:sz w:val="24"/>
          <w:szCs w:val="24"/>
        </w:rPr>
        <w:t xml:space="preserve"> the initial  person weight with the individuals estimates of </w:t>
      </w:r>
      <w:r w:rsidRPr="008515B2">
        <w:rPr>
          <w:rStyle w:val="shorttext"/>
          <w:rFonts w:cs="Times New Roman"/>
          <w:color w:val="333333"/>
          <w:sz w:val="24"/>
          <w:szCs w:val="24"/>
        </w:rPr>
        <w:t xml:space="preserve">the </w:t>
      </w:r>
      <w:r w:rsidRPr="008515B2">
        <w:rPr>
          <w:rStyle w:val="shorttext"/>
          <w:rFonts w:cs="Times New Roman"/>
          <w:color w:val="000000" w:themeColor="text1"/>
          <w:sz w:val="24"/>
          <w:szCs w:val="24"/>
        </w:rPr>
        <w:t xml:space="preserve">middle </w:t>
      </w:r>
      <w:r>
        <w:rPr>
          <w:rStyle w:val="shorttext"/>
          <w:rFonts w:cs="Times New Roman"/>
          <w:color w:val="000000" w:themeColor="text1"/>
          <w:sz w:val="24"/>
          <w:szCs w:val="24"/>
        </w:rPr>
        <w:t xml:space="preserve">and </w:t>
      </w:r>
      <w:r w:rsidRPr="008515B2">
        <w:rPr>
          <w:rStyle w:val="shorttext"/>
          <w:rFonts w:cs="Times New Roman"/>
          <w:color w:val="000000" w:themeColor="text1"/>
          <w:sz w:val="24"/>
          <w:szCs w:val="24"/>
        </w:rPr>
        <w:t xml:space="preserve">of </w:t>
      </w:r>
      <w:r>
        <w:rPr>
          <w:rStyle w:val="shorttext"/>
          <w:rFonts w:cs="Times New Roman"/>
          <w:color w:val="000000" w:themeColor="text1"/>
          <w:sz w:val="24"/>
          <w:szCs w:val="24"/>
        </w:rPr>
        <w:t xml:space="preserve">the third </w:t>
      </w:r>
      <w:r w:rsidRPr="008515B2">
        <w:rPr>
          <w:rStyle w:val="hps"/>
          <w:rFonts w:cs="Times New Roman"/>
          <w:color w:val="000000" w:themeColor="text1"/>
          <w:sz w:val="24"/>
          <w:szCs w:val="24"/>
        </w:rPr>
        <w:t>quarter</w:t>
      </w:r>
      <w:r>
        <w:rPr>
          <w:rStyle w:val="hps"/>
          <w:rFonts w:cs="Times New Roman"/>
          <w:color w:val="000000" w:themeColor="text1"/>
          <w:sz w:val="24"/>
          <w:szCs w:val="24"/>
        </w:rPr>
        <w:t>s</w:t>
      </w:r>
      <w:r w:rsidRPr="008515B2">
        <w:rPr>
          <w:rStyle w:val="hps"/>
          <w:rFonts w:cs="Times New Roman"/>
          <w:color w:val="000000" w:themeColor="text1"/>
          <w:sz w:val="24"/>
          <w:szCs w:val="24"/>
        </w:rPr>
        <w:t xml:space="preserve"> of the</w:t>
      </w:r>
      <w:r w:rsidRPr="008515B2">
        <w:rPr>
          <w:rStyle w:val="shorttext"/>
          <w:rFonts w:cs="Times New Roman"/>
          <w:color w:val="000000" w:themeColor="text1"/>
          <w:sz w:val="24"/>
          <w:szCs w:val="24"/>
        </w:rPr>
        <w:t xml:space="preserve"> </w:t>
      </w:r>
      <w:r w:rsidRPr="008515B2">
        <w:rPr>
          <w:rStyle w:val="hps"/>
          <w:rFonts w:cs="Times New Roman"/>
          <w:color w:val="000000" w:themeColor="text1"/>
          <w:sz w:val="24"/>
          <w:szCs w:val="24"/>
        </w:rPr>
        <w:t>year</w:t>
      </w:r>
      <w:r w:rsidRPr="008515B2">
        <w:rPr>
          <w:rStyle w:val="shorttext"/>
          <w:rFonts w:cs="Times New Roman"/>
          <w:color w:val="000000" w:themeColor="text1"/>
          <w:sz w:val="24"/>
          <w:szCs w:val="24"/>
        </w:rPr>
        <w:t xml:space="preserve"> </w:t>
      </w:r>
      <w:r>
        <w:rPr>
          <w:rStyle w:val="hps"/>
          <w:rFonts w:cs="Times New Roman"/>
          <w:color w:val="000000" w:themeColor="text1"/>
          <w:sz w:val="24"/>
          <w:szCs w:val="24"/>
        </w:rPr>
        <w:t>2019</w:t>
      </w:r>
      <w:r w:rsidRPr="008515B2">
        <w:rPr>
          <w:rFonts w:cs="Times New Roman"/>
          <w:sz w:val="24"/>
          <w:szCs w:val="24"/>
        </w:rPr>
        <w:t xml:space="preserve"> on the level of </w:t>
      </w:r>
      <w:r>
        <w:rPr>
          <w:rFonts w:cs="Times New Roman"/>
          <w:sz w:val="24"/>
          <w:szCs w:val="24"/>
        </w:rPr>
        <w:t>r</w:t>
      </w:r>
      <w:r w:rsidRPr="008515B2">
        <w:rPr>
          <w:rFonts w:cs="Times New Roman"/>
          <w:sz w:val="24"/>
          <w:szCs w:val="24"/>
        </w:rPr>
        <w:t xml:space="preserve">egion (West bank, Gaza strip), </w:t>
      </w:r>
      <w:r>
        <w:rPr>
          <w:rFonts w:cs="Times New Roman"/>
          <w:sz w:val="24"/>
          <w:szCs w:val="24"/>
        </w:rPr>
        <w:t>gender</w:t>
      </w:r>
      <w:r w:rsidRPr="008515B2">
        <w:rPr>
          <w:rFonts w:cs="Times New Roman"/>
          <w:sz w:val="24"/>
          <w:szCs w:val="24"/>
        </w:rPr>
        <w:t xml:space="preserve"> (male, female ), Five –year age groups (15 groups)</w:t>
      </w:r>
      <w:r>
        <w:rPr>
          <w:rFonts w:cs="Times New Roman"/>
          <w:sz w:val="24"/>
          <w:szCs w:val="24"/>
        </w:rPr>
        <w:t>. We,</w:t>
      </w:r>
      <w:r w:rsidRPr="008515B2">
        <w:rPr>
          <w:rFonts w:cs="Times New Roman"/>
          <w:sz w:val="24"/>
          <w:szCs w:val="24"/>
        </w:rPr>
        <w:t xml:space="preserve"> then</w:t>
      </w:r>
      <w:r>
        <w:rPr>
          <w:rFonts w:cs="Times New Roman"/>
          <w:sz w:val="24"/>
          <w:szCs w:val="24"/>
        </w:rPr>
        <w:t>,</w:t>
      </w:r>
      <w:r w:rsidRPr="008515B2">
        <w:rPr>
          <w:rFonts w:cs="Times New Roman"/>
          <w:sz w:val="24"/>
          <w:szCs w:val="24"/>
        </w:rPr>
        <w:t xml:space="preserve"> obtain</w:t>
      </w:r>
      <w:r>
        <w:rPr>
          <w:rFonts w:cs="Times New Roman"/>
          <w:sz w:val="24"/>
          <w:szCs w:val="24"/>
        </w:rPr>
        <w:t>ed</w:t>
      </w:r>
      <w:r w:rsidRPr="008515B2">
        <w:rPr>
          <w:rFonts w:cs="Times New Roman"/>
          <w:sz w:val="24"/>
          <w:szCs w:val="24"/>
        </w:rPr>
        <w:t xml:space="preserve"> the final adjusted person weight.</w:t>
      </w:r>
    </w:p>
    <w:p w:rsidR="008515B2" w:rsidRPr="008515B2" w:rsidRDefault="008515B2" w:rsidP="00D91754">
      <w:pPr>
        <w:jc w:val="lowKashida"/>
        <w:rPr>
          <w:rFonts w:cs="Times New Roman"/>
          <w:b/>
          <w:bCs/>
          <w:sz w:val="24"/>
          <w:szCs w:val="24"/>
        </w:rPr>
      </w:pPr>
    </w:p>
    <w:p w:rsidR="008515B2" w:rsidRPr="008515B2" w:rsidRDefault="008515B2" w:rsidP="00D91754">
      <w:pPr>
        <w:jc w:val="lowKashida"/>
        <w:rPr>
          <w:rFonts w:cs="Times New Roman"/>
          <w:b/>
          <w:bCs/>
          <w:sz w:val="24"/>
          <w:szCs w:val="24"/>
        </w:rPr>
      </w:pPr>
      <w:r w:rsidRPr="008515B2">
        <w:rPr>
          <w:rFonts w:cs="Times New Roman"/>
          <w:b/>
          <w:bCs/>
          <w:sz w:val="24"/>
          <w:szCs w:val="24"/>
          <w:rtl/>
        </w:rPr>
        <w:t>3.4</w:t>
      </w:r>
      <w:r w:rsidRPr="008515B2">
        <w:rPr>
          <w:rFonts w:cs="Times New Roman"/>
          <w:b/>
          <w:bCs/>
          <w:sz w:val="24"/>
          <w:szCs w:val="24"/>
        </w:rPr>
        <w:t xml:space="preserve"> Field work Operations</w:t>
      </w:r>
    </w:p>
    <w:p w:rsidR="008515B2" w:rsidRPr="008515B2" w:rsidRDefault="008515B2" w:rsidP="00D91754">
      <w:pPr>
        <w:jc w:val="both"/>
        <w:rPr>
          <w:rFonts w:cs="Times New Roman"/>
          <w:sz w:val="24"/>
          <w:szCs w:val="24"/>
        </w:rPr>
      </w:pPr>
    </w:p>
    <w:p w:rsidR="008515B2" w:rsidRPr="008515B2" w:rsidRDefault="008515B2" w:rsidP="00D91754">
      <w:pPr>
        <w:pStyle w:val="BodyText"/>
        <w:rPr>
          <w:rFonts w:cs="Times New Roman"/>
          <w:b/>
          <w:bCs/>
          <w:szCs w:val="24"/>
        </w:rPr>
      </w:pPr>
      <w:r w:rsidRPr="008515B2">
        <w:rPr>
          <w:rFonts w:cs="Times New Roman"/>
          <w:b/>
          <w:bCs/>
          <w:szCs w:val="24"/>
        </w:rPr>
        <w:t>3.4.1 Training and Hiring</w:t>
      </w:r>
      <w:r w:rsidRPr="008515B2">
        <w:rPr>
          <w:rFonts w:cs="Times New Roman"/>
          <w:b/>
          <w:bCs/>
          <w:color w:val="0000FF"/>
          <w:szCs w:val="24"/>
        </w:rPr>
        <w:t>  </w:t>
      </w:r>
    </w:p>
    <w:p w:rsidR="00355F39" w:rsidRDefault="00355F39" w:rsidP="00355F39">
      <w:pPr>
        <w:pStyle w:val="BodyText"/>
        <w:rPr>
          <w:rFonts w:cs="Times New Roman"/>
          <w:szCs w:val="24"/>
        </w:rPr>
      </w:pPr>
      <w:r w:rsidRPr="008515B2">
        <w:rPr>
          <w:rFonts w:cs="Times New Roman"/>
          <w:szCs w:val="24"/>
        </w:rPr>
        <w:t>Field workers were trained on basic skills before start</w:t>
      </w:r>
      <w:r>
        <w:rPr>
          <w:rFonts w:cs="Times New Roman"/>
          <w:szCs w:val="24"/>
        </w:rPr>
        <w:t>ing</w:t>
      </w:r>
      <w:r w:rsidRPr="008515B2">
        <w:rPr>
          <w:rFonts w:cs="Times New Roman"/>
          <w:szCs w:val="24"/>
        </w:rPr>
        <w:t xml:space="preserve"> </w:t>
      </w:r>
      <w:r>
        <w:rPr>
          <w:rFonts w:cs="Times New Roman"/>
          <w:szCs w:val="24"/>
        </w:rPr>
        <w:t>the stage of</w:t>
      </w:r>
      <w:r w:rsidRPr="008515B2">
        <w:rPr>
          <w:rFonts w:cs="Times New Roman"/>
          <w:szCs w:val="24"/>
        </w:rPr>
        <w:t xml:space="preserve"> data collection</w:t>
      </w:r>
      <w:r>
        <w:rPr>
          <w:rFonts w:cs="Times New Roman"/>
          <w:szCs w:val="24"/>
        </w:rPr>
        <w:t xml:space="preserve"> i</w:t>
      </w:r>
      <w:r w:rsidRPr="008515B2">
        <w:rPr>
          <w:rFonts w:cs="Times New Roman"/>
          <w:szCs w:val="24"/>
        </w:rPr>
        <w:t xml:space="preserve">n order to review the problems </w:t>
      </w:r>
      <w:r>
        <w:rPr>
          <w:rFonts w:cs="Times New Roman"/>
          <w:szCs w:val="24"/>
        </w:rPr>
        <w:t xml:space="preserve">they may </w:t>
      </w:r>
      <w:r w:rsidRPr="008515B2">
        <w:rPr>
          <w:rFonts w:cs="Times New Roman"/>
          <w:szCs w:val="24"/>
        </w:rPr>
        <w:t>face in the field and the mechanisms of interviewing to complete their work with ease and accuracy.</w:t>
      </w:r>
      <w:r w:rsidRPr="00043011">
        <w:rPr>
          <w:rFonts w:cs="Times New Roman"/>
          <w:szCs w:val="24"/>
        </w:rPr>
        <w:t xml:space="preserve"> </w:t>
      </w:r>
      <w:r>
        <w:rPr>
          <w:rFonts w:cs="Times New Roman"/>
          <w:szCs w:val="24"/>
        </w:rPr>
        <w:t xml:space="preserve"> Also, a training course for the survey started on 07/07/2019 and lasted for 3 days in West Bank and Gaza Strip.</w:t>
      </w:r>
    </w:p>
    <w:p w:rsidR="008515B2" w:rsidRDefault="008515B2" w:rsidP="00D91754">
      <w:pPr>
        <w:pStyle w:val="BodyText"/>
        <w:rPr>
          <w:rFonts w:cs="Times New Roman"/>
          <w:szCs w:val="24"/>
        </w:rPr>
      </w:pPr>
    </w:p>
    <w:p w:rsidR="008515B2" w:rsidRPr="008515B2" w:rsidRDefault="008515B2" w:rsidP="00D91754">
      <w:pPr>
        <w:jc w:val="both"/>
        <w:rPr>
          <w:rFonts w:cs="Times New Roman"/>
          <w:b/>
          <w:bCs/>
          <w:sz w:val="24"/>
          <w:szCs w:val="24"/>
          <w:rtl/>
        </w:rPr>
      </w:pPr>
      <w:r w:rsidRPr="008515B2">
        <w:rPr>
          <w:rFonts w:cs="Times New Roman"/>
          <w:b/>
          <w:bCs/>
          <w:sz w:val="24"/>
          <w:szCs w:val="24"/>
        </w:rPr>
        <w:t>3.4.2 Data Collection</w:t>
      </w:r>
    </w:p>
    <w:p w:rsidR="001C7B65" w:rsidRDefault="001C7B65" w:rsidP="00715623">
      <w:pPr>
        <w:jc w:val="lowKashida"/>
        <w:rPr>
          <w:rFonts w:cs="Times New Roman"/>
          <w:sz w:val="24"/>
          <w:szCs w:val="24"/>
        </w:rPr>
      </w:pPr>
      <w:r w:rsidRPr="008515B2">
        <w:rPr>
          <w:rFonts w:cs="Times New Roman"/>
          <w:sz w:val="24"/>
          <w:szCs w:val="24"/>
        </w:rPr>
        <w:t xml:space="preserve">Collecting data </w:t>
      </w:r>
      <w:r>
        <w:rPr>
          <w:rFonts w:cs="Times New Roman"/>
          <w:sz w:val="24"/>
          <w:szCs w:val="24"/>
        </w:rPr>
        <w:t>s</w:t>
      </w:r>
      <w:r w:rsidRPr="008515B2">
        <w:rPr>
          <w:rFonts w:cs="Times New Roman"/>
          <w:sz w:val="24"/>
          <w:szCs w:val="24"/>
        </w:rPr>
        <w:t xml:space="preserve">tarted </w:t>
      </w:r>
      <w:r>
        <w:rPr>
          <w:rFonts w:cs="Times New Roman"/>
          <w:sz w:val="24"/>
          <w:szCs w:val="24"/>
        </w:rPr>
        <w:t>on</w:t>
      </w:r>
      <w:r w:rsidRPr="008515B2">
        <w:rPr>
          <w:rFonts w:cs="Times New Roman"/>
          <w:sz w:val="24"/>
          <w:szCs w:val="24"/>
        </w:rPr>
        <w:t xml:space="preserve"> </w:t>
      </w:r>
      <w:r>
        <w:rPr>
          <w:rFonts w:cs="Times New Roman"/>
          <w:sz w:val="24"/>
          <w:szCs w:val="24"/>
        </w:rPr>
        <w:t>10</w:t>
      </w:r>
      <w:r w:rsidRPr="008515B2">
        <w:rPr>
          <w:rFonts w:cs="Times New Roman"/>
          <w:sz w:val="24"/>
          <w:szCs w:val="24"/>
        </w:rPr>
        <w:t>/</w:t>
      </w:r>
      <w:r>
        <w:rPr>
          <w:rFonts w:cs="Times New Roman"/>
          <w:sz w:val="24"/>
          <w:szCs w:val="24"/>
        </w:rPr>
        <w:t>07</w:t>
      </w:r>
      <w:r w:rsidRPr="008515B2">
        <w:rPr>
          <w:rFonts w:cs="Times New Roman"/>
          <w:sz w:val="24"/>
          <w:szCs w:val="24"/>
        </w:rPr>
        <w:t>/</w:t>
      </w:r>
      <w:r>
        <w:rPr>
          <w:rFonts w:cs="Times New Roman"/>
          <w:sz w:val="24"/>
          <w:szCs w:val="24"/>
        </w:rPr>
        <w:t>2019</w:t>
      </w:r>
      <w:r w:rsidRPr="008515B2">
        <w:rPr>
          <w:rFonts w:cs="Times New Roman"/>
          <w:sz w:val="24"/>
          <w:szCs w:val="24"/>
        </w:rPr>
        <w:t xml:space="preserve"> and end</w:t>
      </w:r>
      <w:r>
        <w:rPr>
          <w:rFonts w:cs="Times New Roman"/>
          <w:sz w:val="24"/>
          <w:szCs w:val="24"/>
        </w:rPr>
        <w:t>ed on</w:t>
      </w:r>
      <w:r w:rsidRPr="008515B2">
        <w:rPr>
          <w:rFonts w:cs="Times New Roman"/>
          <w:sz w:val="24"/>
          <w:szCs w:val="24"/>
        </w:rPr>
        <w:t xml:space="preserve"> </w:t>
      </w:r>
      <w:r>
        <w:rPr>
          <w:rFonts w:cs="Times New Roman"/>
          <w:sz w:val="24"/>
          <w:szCs w:val="24"/>
        </w:rPr>
        <w:t>03</w:t>
      </w:r>
      <w:r w:rsidRPr="008515B2">
        <w:rPr>
          <w:rFonts w:cs="Times New Roman"/>
          <w:sz w:val="24"/>
          <w:szCs w:val="24"/>
        </w:rPr>
        <w:t>/</w:t>
      </w:r>
      <w:r>
        <w:rPr>
          <w:rFonts w:cs="Times New Roman"/>
          <w:sz w:val="24"/>
          <w:szCs w:val="24"/>
        </w:rPr>
        <w:t>10</w:t>
      </w:r>
      <w:r w:rsidRPr="008515B2">
        <w:rPr>
          <w:rFonts w:cs="Times New Roman"/>
          <w:sz w:val="24"/>
          <w:szCs w:val="24"/>
        </w:rPr>
        <w:t>/</w:t>
      </w:r>
      <w:r>
        <w:rPr>
          <w:rFonts w:cs="Times New Roman"/>
          <w:sz w:val="24"/>
          <w:szCs w:val="24"/>
        </w:rPr>
        <w:t>2019</w:t>
      </w:r>
      <w:r w:rsidRPr="008515B2">
        <w:rPr>
          <w:rFonts w:cs="Times New Roman"/>
          <w:sz w:val="24"/>
          <w:szCs w:val="24"/>
        </w:rPr>
        <w:t xml:space="preserve"> in a corresponding interview method for individuals aged 10 years and above who </w:t>
      </w:r>
      <w:r>
        <w:rPr>
          <w:rFonts w:cs="Times New Roman"/>
          <w:sz w:val="24"/>
          <w:szCs w:val="24"/>
        </w:rPr>
        <w:t xml:space="preserve">are staying </w:t>
      </w:r>
      <w:r w:rsidR="005631DD">
        <w:rPr>
          <w:rFonts w:cs="Times New Roman"/>
          <w:sz w:val="24"/>
          <w:szCs w:val="24"/>
        </w:rPr>
        <w:t>usually</w:t>
      </w:r>
      <w:r>
        <w:rPr>
          <w:rFonts w:cs="Times New Roman"/>
          <w:sz w:val="24"/>
          <w:szCs w:val="24"/>
        </w:rPr>
        <w:t xml:space="preserve"> with their household </w:t>
      </w:r>
      <w:r w:rsidRPr="008515B2">
        <w:rPr>
          <w:rFonts w:cs="Times New Roman"/>
          <w:sz w:val="24"/>
          <w:szCs w:val="24"/>
        </w:rPr>
        <w:t xml:space="preserve">in the State of Palestine in </w:t>
      </w:r>
      <w:r>
        <w:rPr>
          <w:rFonts w:cs="Times New Roman"/>
          <w:sz w:val="24"/>
          <w:szCs w:val="24"/>
        </w:rPr>
        <w:t>2019</w:t>
      </w:r>
      <w:r w:rsidRPr="008515B2">
        <w:rPr>
          <w:rFonts w:cs="Times New Roman"/>
          <w:sz w:val="24"/>
          <w:szCs w:val="24"/>
        </w:rPr>
        <w:t>. Data were collected using PC-tablet devices in the West Bank and Gaza Strip</w:t>
      </w:r>
      <w:r>
        <w:rPr>
          <w:rFonts w:cs="Times New Roman"/>
          <w:sz w:val="24"/>
          <w:szCs w:val="24"/>
        </w:rPr>
        <w:t>. In Jerusalem (J1)</w:t>
      </w:r>
      <w:r w:rsidR="005631DD">
        <w:rPr>
          <w:rStyle w:val="FootnoteReference"/>
          <w:rFonts w:cs="Times New Roman"/>
          <w:sz w:val="24"/>
          <w:szCs w:val="24"/>
        </w:rPr>
        <w:footnoteReference w:id="1"/>
      </w:r>
      <w:r>
        <w:rPr>
          <w:rFonts w:cs="Times New Roman"/>
          <w:sz w:val="24"/>
          <w:szCs w:val="24"/>
        </w:rPr>
        <w:t>, data; however, were collected</w:t>
      </w:r>
      <w:r w:rsidRPr="008515B2">
        <w:rPr>
          <w:rFonts w:cs="Times New Roman"/>
          <w:sz w:val="24"/>
          <w:szCs w:val="24"/>
        </w:rPr>
        <w:t xml:space="preserve"> </w:t>
      </w:r>
      <w:r>
        <w:rPr>
          <w:rFonts w:cs="Times New Roman"/>
          <w:sz w:val="24"/>
          <w:szCs w:val="24"/>
        </w:rPr>
        <w:t xml:space="preserve">using </w:t>
      </w:r>
      <w:r w:rsidRPr="008515B2">
        <w:rPr>
          <w:rFonts w:cs="Times New Roman"/>
          <w:sz w:val="24"/>
          <w:szCs w:val="24"/>
        </w:rPr>
        <w:t xml:space="preserve">paper </w:t>
      </w:r>
      <w:r w:rsidR="00341EC8">
        <w:rPr>
          <w:rFonts w:cs="Times New Roman"/>
          <w:sz w:val="24"/>
          <w:szCs w:val="24"/>
        </w:rPr>
        <w:t>questionnaires</w:t>
      </w:r>
      <w:r>
        <w:rPr>
          <w:rFonts w:cs="Times New Roman"/>
          <w:sz w:val="24"/>
          <w:szCs w:val="24"/>
        </w:rPr>
        <w:t>.</w:t>
      </w:r>
    </w:p>
    <w:p w:rsidR="008304C7" w:rsidRDefault="008304C7" w:rsidP="00D91754">
      <w:pPr>
        <w:pStyle w:val="BodyText"/>
        <w:jc w:val="both"/>
        <w:rPr>
          <w:rFonts w:cs="Times New Roman"/>
          <w:b/>
          <w:bCs/>
          <w:szCs w:val="24"/>
        </w:rPr>
      </w:pPr>
    </w:p>
    <w:p w:rsidR="008304C7" w:rsidRDefault="008304C7" w:rsidP="00D91754">
      <w:pPr>
        <w:pStyle w:val="BodyText"/>
        <w:jc w:val="both"/>
        <w:rPr>
          <w:rFonts w:cs="Times New Roman"/>
          <w:b/>
          <w:bCs/>
          <w:szCs w:val="24"/>
        </w:rPr>
      </w:pPr>
    </w:p>
    <w:p w:rsidR="008304C7" w:rsidRDefault="008304C7" w:rsidP="00D91754">
      <w:pPr>
        <w:pStyle w:val="BodyText"/>
        <w:jc w:val="both"/>
        <w:rPr>
          <w:rFonts w:cs="Times New Roman"/>
          <w:b/>
          <w:bCs/>
          <w:szCs w:val="24"/>
        </w:rPr>
      </w:pPr>
    </w:p>
    <w:p w:rsidR="008515B2" w:rsidRPr="008515B2" w:rsidRDefault="008515B2" w:rsidP="00D91754">
      <w:pPr>
        <w:pStyle w:val="BodyText"/>
        <w:jc w:val="both"/>
        <w:rPr>
          <w:rFonts w:cs="Times New Roman"/>
          <w:b/>
          <w:bCs/>
          <w:szCs w:val="24"/>
        </w:rPr>
      </w:pPr>
      <w:r w:rsidRPr="008515B2">
        <w:rPr>
          <w:rFonts w:cs="Times New Roman"/>
          <w:b/>
          <w:bCs/>
          <w:szCs w:val="24"/>
        </w:rPr>
        <w:lastRenderedPageBreak/>
        <w:t>3.4.3 Field Editing and Supervising</w:t>
      </w:r>
    </w:p>
    <w:p w:rsidR="00E134F1" w:rsidRPr="008515B2" w:rsidRDefault="00E134F1" w:rsidP="00FB49FD">
      <w:pPr>
        <w:pStyle w:val="ListParagraph"/>
        <w:numPr>
          <w:ilvl w:val="0"/>
          <w:numId w:val="21"/>
        </w:numPr>
        <w:autoSpaceDE w:val="0"/>
        <w:autoSpaceDN w:val="0"/>
        <w:ind w:left="426" w:hanging="284"/>
        <w:jc w:val="both"/>
        <w:rPr>
          <w:rFonts w:cs="Times New Roman"/>
          <w:sz w:val="24"/>
          <w:szCs w:val="24"/>
        </w:rPr>
      </w:pPr>
      <w:r w:rsidRPr="008515B2">
        <w:rPr>
          <w:rFonts w:cs="Times New Roman"/>
          <w:sz w:val="24"/>
          <w:szCs w:val="24"/>
        </w:rPr>
        <w:t xml:space="preserve">Data collection and coordination </w:t>
      </w:r>
      <w:r w:rsidR="00FB49FD">
        <w:rPr>
          <w:rFonts w:cs="Times New Roman"/>
          <w:sz w:val="24"/>
          <w:szCs w:val="24"/>
        </w:rPr>
        <w:t xml:space="preserve">were </w:t>
      </w:r>
      <w:r w:rsidRPr="008515B2">
        <w:rPr>
          <w:rFonts w:cs="Times New Roman"/>
          <w:sz w:val="24"/>
          <w:szCs w:val="24"/>
        </w:rPr>
        <w:t xml:space="preserve">carried out in the field according to the pre-prepared plan, where instructions, models and tools </w:t>
      </w:r>
      <w:r w:rsidR="00FB49FD">
        <w:rPr>
          <w:rFonts w:cs="Times New Roman"/>
          <w:sz w:val="24"/>
          <w:szCs w:val="24"/>
        </w:rPr>
        <w:t>were</w:t>
      </w:r>
      <w:r w:rsidRPr="008515B2">
        <w:rPr>
          <w:rFonts w:cs="Times New Roman"/>
          <w:sz w:val="24"/>
          <w:szCs w:val="24"/>
        </w:rPr>
        <w:t xml:space="preserve"> available for fieldwork.</w:t>
      </w:r>
    </w:p>
    <w:p w:rsidR="00E134F1" w:rsidRPr="008515B2" w:rsidRDefault="00E134F1" w:rsidP="00E134F1">
      <w:pPr>
        <w:pStyle w:val="ListParagraph"/>
        <w:numPr>
          <w:ilvl w:val="0"/>
          <w:numId w:val="21"/>
        </w:numPr>
        <w:autoSpaceDE w:val="0"/>
        <w:autoSpaceDN w:val="0"/>
        <w:ind w:left="426" w:hanging="284"/>
        <w:jc w:val="both"/>
        <w:rPr>
          <w:rFonts w:cs="Times New Roman"/>
          <w:sz w:val="24"/>
          <w:szCs w:val="24"/>
        </w:rPr>
      </w:pPr>
      <w:r w:rsidRPr="008515B2">
        <w:rPr>
          <w:rFonts w:cs="Times New Roman"/>
          <w:sz w:val="24"/>
          <w:szCs w:val="24"/>
        </w:rPr>
        <w:t xml:space="preserve">Audit process on the PC-Tablet is through the establishment of all automated rules and the </w:t>
      </w:r>
      <w:r>
        <w:rPr>
          <w:rFonts w:cs="Times New Roman"/>
          <w:sz w:val="24"/>
          <w:szCs w:val="24"/>
        </w:rPr>
        <w:t>o</w:t>
      </w:r>
      <w:r w:rsidRPr="008515B2">
        <w:rPr>
          <w:rFonts w:cs="Times New Roman"/>
          <w:sz w:val="24"/>
          <w:szCs w:val="24"/>
        </w:rPr>
        <w:t>ffice on the program to cover all the required controls according to the criteria specified.</w:t>
      </w:r>
    </w:p>
    <w:p w:rsidR="00E134F1" w:rsidRPr="008515B2" w:rsidRDefault="00E134F1" w:rsidP="00E134F1">
      <w:pPr>
        <w:pStyle w:val="ListParagraph"/>
        <w:numPr>
          <w:ilvl w:val="0"/>
          <w:numId w:val="21"/>
        </w:numPr>
        <w:autoSpaceDE w:val="0"/>
        <w:autoSpaceDN w:val="0"/>
        <w:ind w:left="426" w:hanging="284"/>
        <w:jc w:val="both"/>
        <w:rPr>
          <w:rFonts w:cs="Times New Roman"/>
          <w:sz w:val="24"/>
          <w:szCs w:val="24"/>
        </w:rPr>
      </w:pPr>
      <w:r w:rsidRPr="008515B2">
        <w:rPr>
          <w:rFonts w:cs="Times New Roman"/>
          <w:sz w:val="24"/>
          <w:szCs w:val="24"/>
        </w:rPr>
        <w:t>For</w:t>
      </w:r>
      <w:r>
        <w:rPr>
          <w:rFonts w:cs="Times New Roman"/>
          <w:sz w:val="24"/>
          <w:szCs w:val="24"/>
        </w:rPr>
        <w:t xml:space="preserve"> the</w:t>
      </w:r>
      <w:r w:rsidRPr="008515B2">
        <w:rPr>
          <w:rFonts w:cs="Times New Roman"/>
          <w:sz w:val="24"/>
          <w:szCs w:val="24"/>
        </w:rPr>
        <w:t xml:space="preserve"> privacy of Jerusalem (</w:t>
      </w:r>
      <w:r w:rsidRPr="008515B2">
        <w:rPr>
          <w:rFonts w:cs="Times New Roman"/>
          <w:sz w:val="24"/>
          <w:szCs w:val="24"/>
          <w:lang w:eastAsia="ar-SA"/>
        </w:rPr>
        <w:t>J1</w:t>
      </w:r>
      <w:r w:rsidRPr="008515B2">
        <w:rPr>
          <w:rFonts w:cs="Times New Roman"/>
          <w:sz w:val="24"/>
          <w:szCs w:val="24"/>
        </w:rPr>
        <w:t xml:space="preserve">) data </w:t>
      </w:r>
      <w:r>
        <w:rPr>
          <w:rFonts w:cs="Times New Roman"/>
          <w:sz w:val="24"/>
          <w:szCs w:val="24"/>
        </w:rPr>
        <w:t xml:space="preserve">were </w:t>
      </w:r>
      <w:r w:rsidRPr="008515B2">
        <w:rPr>
          <w:rFonts w:cs="Times New Roman"/>
          <w:sz w:val="24"/>
          <w:szCs w:val="24"/>
        </w:rPr>
        <w:t>collected in a paper</w:t>
      </w:r>
      <w:r w:rsidR="00FB49FD">
        <w:rPr>
          <w:rFonts w:cs="Times New Roman"/>
          <w:sz w:val="24"/>
          <w:szCs w:val="24"/>
        </w:rPr>
        <w:t xml:space="preserve"> questionnaire</w:t>
      </w:r>
      <w:r w:rsidRPr="008515B2">
        <w:rPr>
          <w:rFonts w:cs="Times New Roman"/>
          <w:sz w:val="24"/>
          <w:szCs w:val="24"/>
        </w:rPr>
        <w:t>. Then</w:t>
      </w:r>
      <w:r>
        <w:rPr>
          <w:rFonts w:cs="Times New Roman"/>
          <w:sz w:val="24"/>
          <w:szCs w:val="24"/>
        </w:rPr>
        <w:t xml:space="preserve"> the</w:t>
      </w:r>
      <w:r w:rsidRPr="008515B2">
        <w:rPr>
          <w:rFonts w:cs="Times New Roman"/>
          <w:sz w:val="24"/>
          <w:szCs w:val="24"/>
        </w:rPr>
        <w:t xml:space="preserve"> supervisor verifies the questionnaire in a formal and technical manner according to the pre-prepared audit rules.</w:t>
      </w:r>
    </w:p>
    <w:p w:rsidR="00E134F1" w:rsidRDefault="00E134F1" w:rsidP="00FB49FD">
      <w:pPr>
        <w:pStyle w:val="ListParagraph"/>
        <w:numPr>
          <w:ilvl w:val="0"/>
          <w:numId w:val="21"/>
        </w:numPr>
        <w:autoSpaceDE w:val="0"/>
        <w:autoSpaceDN w:val="0"/>
        <w:ind w:left="426" w:hanging="284"/>
        <w:jc w:val="both"/>
        <w:rPr>
          <w:rFonts w:cs="Times New Roman"/>
          <w:sz w:val="24"/>
          <w:szCs w:val="24"/>
        </w:rPr>
      </w:pPr>
      <w:r w:rsidRPr="008515B2">
        <w:rPr>
          <w:rFonts w:cs="Times New Roman"/>
          <w:sz w:val="24"/>
          <w:szCs w:val="24"/>
        </w:rPr>
        <w:t xml:space="preserve">Fieldwork </w:t>
      </w:r>
      <w:r w:rsidR="00FB49FD">
        <w:rPr>
          <w:rFonts w:cs="Times New Roman"/>
          <w:sz w:val="24"/>
          <w:szCs w:val="24"/>
        </w:rPr>
        <w:t>visits was</w:t>
      </w:r>
      <w:r w:rsidRPr="008515B2">
        <w:rPr>
          <w:rFonts w:cs="Times New Roman"/>
          <w:sz w:val="24"/>
          <w:szCs w:val="24"/>
        </w:rPr>
        <w:t xml:space="preserve"> carried out by the project coordinator, supervisors and project management to check </w:t>
      </w:r>
      <w:r w:rsidR="00FB49FD">
        <w:rPr>
          <w:rFonts w:cs="Times New Roman"/>
          <w:sz w:val="24"/>
          <w:szCs w:val="24"/>
        </w:rPr>
        <w:t xml:space="preserve">edited </w:t>
      </w:r>
      <w:r w:rsidRPr="008515B2">
        <w:rPr>
          <w:rFonts w:cs="Times New Roman"/>
          <w:sz w:val="24"/>
          <w:szCs w:val="24"/>
        </w:rPr>
        <w:t xml:space="preserve">questionnaire and </w:t>
      </w:r>
      <w:r w:rsidR="00FB49FD">
        <w:rPr>
          <w:rFonts w:cs="Times New Roman"/>
          <w:sz w:val="24"/>
          <w:szCs w:val="24"/>
        </w:rPr>
        <w:t>the performance</w:t>
      </w:r>
      <w:r w:rsidRPr="008515B2">
        <w:rPr>
          <w:rFonts w:cs="Times New Roman"/>
          <w:sz w:val="24"/>
          <w:szCs w:val="24"/>
        </w:rPr>
        <w:t xml:space="preserve"> of fieldworker</w:t>
      </w:r>
      <w:r>
        <w:rPr>
          <w:rFonts w:cs="Times New Roman"/>
          <w:sz w:val="24"/>
          <w:szCs w:val="24"/>
        </w:rPr>
        <w:t>s</w:t>
      </w:r>
      <w:r w:rsidRPr="008515B2">
        <w:rPr>
          <w:rFonts w:cs="Times New Roman"/>
          <w:sz w:val="24"/>
          <w:szCs w:val="24"/>
        </w:rPr>
        <w:t>.</w:t>
      </w:r>
    </w:p>
    <w:p w:rsidR="001C7B65" w:rsidRDefault="001C7B65" w:rsidP="001C7B65">
      <w:pPr>
        <w:pStyle w:val="ListParagraph"/>
        <w:autoSpaceDE w:val="0"/>
        <w:autoSpaceDN w:val="0"/>
        <w:ind w:left="426"/>
        <w:jc w:val="both"/>
        <w:rPr>
          <w:rFonts w:cs="Times New Roman"/>
          <w:sz w:val="24"/>
          <w:szCs w:val="24"/>
        </w:rPr>
      </w:pPr>
    </w:p>
    <w:p w:rsidR="008515B2" w:rsidRPr="008515B2" w:rsidRDefault="008515B2" w:rsidP="00D91754">
      <w:pPr>
        <w:pStyle w:val="BodyText"/>
        <w:ind w:left="142" w:hanging="142"/>
        <w:jc w:val="both"/>
        <w:rPr>
          <w:rFonts w:cs="Times New Roman"/>
          <w:b/>
          <w:bCs/>
          <w:szCs w:val="24"/>
        </w:rPr>
      </w:pPr>
      <w:r w:rsidRPr="008515B2">
        <w:rPr>
          <w:rFonts w:cs="Times New Roman"/>
          <w:b/>
          <w:bCs/>
          <w:szCs w:val="24"/>
        </w:rPr>
        <w:t xml:space="preserve">3.5 Data Processing </w:t>
      </w:r>
    </w:p>
    <w:p w:rsidR="008515B2" w:rsidRPr="008515B2" w:rsidRDefault="008515B2" w:rsidP="00D91754">
      <w:pPr>
        <w:pStyle w:val="BodyText"/>
        <w:ind w:left="142" w:hanging="142"/>
        <w:jc w:val="both"/>
        <w:rPr>
          <w:rFonts w:cs="Times New Roman"/>
          <w:b/>
          <w:bCs/>
          <w:szCs w:val="24"/>
        </w:rPr>
      </w:pPr>
    </w:p>
    <w:p w:rsidR="008515B2" w:rsidRPr="008515B2" w:rsidRDefault="000C19C4" w:rsidP="00D91754">
      <w:pPr>
        <w:jc w:val="both"/>
        <w:rPr>
          <w:rFonts w:cs="Times New Roman"/>
          <w:b/>
          <w:bCs/>
          <w:sz w:val="24"/>
          <w:szCs w:val="24"/>
          <w:rtl/>
        </w:rPr>
      </w:pPr>
      <w:r w:rsidRPr="008515B2">
        <w:rPr>
          <w:rFonts w:cs="Times New Roman"/>
          <w:b/>
          <w:bCs/>
          <w:sz w:val="24"/>
          <w:szCs w:val="24"/>
        </w:rPr>
        <w:t>3.5.1 Programming</w:t>
      </w:r>
      <w:r w:rsidR="008515B2" w:rsidRPr="008515B2">
        <w:rPr>
          <w:rFonts w:cs="Times New Roman"/>
          <w:b/>
          <w:bCs/>
          <w:sz w:val="24"/>
          <w:szCs w:val="24"/>
        </w:rPr>
        <w:t xml:space="preserve"> Consistency Check</w:t>
      </w:r>
    </w:p>
    <w:p w:rsidR="0057439E" w:rsidRPr="001303B7" w:rsidRDefault="0057439E" w:rsidP="004F1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4"/>
          <w:szCs w:val="24"/>
        </w:rPr>
      </w:pPr>
      <w:r w:rsidRPr="001303B7">
        <w:rPr>
          <w:rFonts w:cs="Times New Roman"/>
          <w:sz w:val="24"/>
          <w:szCs w:val="24"/>
        </w:rPr>
        <w:t xml:space="preserve">The data collection program </w:t>
      </w:r>
      <w:r w:rsidR="004F1079">
        <w:rPr>
          <w:rFonts w:cs="Times New Roman"/>
          <w:sz w:val="24"/>
          <w:szCs w:val="24"/>
        </w:rPr>
        <w:t>was</w:t>
      </w:r>
      <w:r w:rsidRPr="001303B7">
        <w:rPr>
          <w:rFonts w:cs="Times New Roman"/>
          <w:sz w:val="24"/>
          <w:szCs w:val="24"/>
        </w:rPr>
        <w:t xml:space="preserve"> designed </w:t>
      </w:r>
      <w:r w:rsidR="004F1079">
        <w:rPr>
          <w:rFonts w:cs="Times New Roman"/>
          <w:sz w:val="24"/>
          <w:szCs w:val="24"/>
        </w:rPr>
        <w:t xml:space="preserve">in accordance with </w:t>
      </w:r>
      <w:r w:rsidRPr="001303B7">
        <w:rPr>
          <w:rFonts w:cs="Times New Roman"/>
          <w:sz w:val="24"/>
          <w:szCs w:val="24"/>
        </w:rPr>
        <w:t xml:space="preserve">the </w:t>
      </w:r>
      <w:r w:rsidRPr="0057439E">
        <w:rPr>
          <w:rFonts w:cs="Times New Roman"/>
          <w:sz w:val="24"/>
          <w:szCs w:val="24"/>
        </w:rPr>
        <w:t>questionnaire</w:t>
      </w:r>
      <w:r w:rsidR="004F1079">
        <w:rPr>
          <w:rFonts w:cs="Times New Roman"/>
          <w:sz w:val="24"/>
          <w:szCs w:val="24"/>
        </w:rPr>
        <w:t>'s design</w:t>
      </w:r>
      <w:r w:rsidRPr="0057439E">
        <w:rPr>
          <w:rFonts w:cs="Times New Roman"/>
          <w:sz w:val="24"/>
          <w:szCs w:val="24"/>
        </w:rPr>
        <w:t xml:space="preserve"> </w:t>
      </w:r>
      <w:r w:rsidRPr="001303B7">
        <w:rPr>
          <w:rFonts w:cs="Times New Roman"/>
          <w:sz w:val="24"/>
          <w:szCs w:val="24"/>
        </w:rPr>
        <w:t xml:space="preserve">and its </w:t>
      </w:r>
      <w:r w:rsidR="004F1079">
        <w:rPr>
          <w:rFonts w:cs="Times New Roman"/>
          <w:sz w:val="24"/>
          <w:szCs w:val="24"/>
        </w:rPr>
        <w:t>skips</w:t>
      </w:r>
      <w:r w:rsidRPr="001303B7">
        <w:rPr>
          <w:rFonts w:cs="Times New Roman"/>
          <w:sz w:val="24"/>
          <w:szCs w:val="24"/>
        </w:rPr>
        <w:t xml:space="preserve">. </w:t>
      </w:r>
      <w:r w:rsidR="004F1079">
        <w:rPr>
          <w:rFonts w:cs="Times New Roman"/>
          <w:sz w:val="24"/>
          <w:szCs w:val="24"/>
        </w:rPr>
        <w:t xml:space="preserve"> T</w:t>
      </w:r>
      <w:r w:rsidRPr="001303B7">
        <w:rPr>
          <w:rFonts w:cs="Times New Roman"/>
          <w:sz w:val="24"/>
          <w:szCs w:val="24"/>
        </w:rPr>
        <w:t xml:space="preserve">he program was examined more than once before the </w:t>
      </w:r>
      <w:r w:rsidR="004F1079">
        <w:rPr>
          <w:rFonts w:cs="Times New Roman"/>
          <w:sz w:val="24"/>
          <w:szCs w:val="24"/>
        </w:rPr>
        <w:t xml:space="preserve">conducting </w:t>
      </w:r>
      <w:r w:rsidR="00797ED0">
        <w:rPr>
          <w:rFonts w:cs="Times New Roman"/>
          <w:sz w:val="24"/>
          <w:szCs w:val="24"/>
        </w:rPr>
        <w:t xml:space="preserve">of </w:t>
      </w:r>
      <w:r w:rsidRPr="001303B7">
        <w:rPr>
          <w:rFonts w:cs="Times New Roman"/>
          <w:sz w:val="24"/>
          <w:szCs w:val="24"/>
        </w:rPr>
        <w:t xml:space="preserve">the training course by the project management </w:t>
      </w:r>
      <w:r w:rsidR="004F1079">
        <w:rPr>
          <w:rFonts w:cs="Times New Roman"/>
          <w:sz w:val="24"/>
          <w:szCs w:val="24"/>
        </w:rPr>
        <w:t xml:space="preserve">where </w:t>
      </w:r>
      <w:r w:rsidRPr="001303B7">
        <w:rPr>
          <w:rFonts w:cs="Times New Roman"/>
          <w:sz w:val="24"/>
          <w:szCs w:val="24"/>
        </w:rPr>
        <w:t xml:space="preserve">the notes </w:t>
      </w:r>
      <w:r w:rsidR="004F1079">
        <w:rPr>
          <w:rFonts w:cs="Times New Roman"/>
          <w:sz w:val="24"/>
          <w:szCs w:val="24"/>
        </w:rPr>
        <w:t xml:space="preserve">and modifications </w:t>
      </w:r>
      <w:r w:rsidRPr="001303B7">
        <w:rPr>
          <w:rFonts w:cs="Times New Roman"/>
          <w:sz w:val="24"/>
          <w:szCs w:val="24"/>
        </w:rPr>
        <w:t xml:space="preserve">were </w:t>
      </w:r>
      <w:r w:rsidR="004F1079">
        <w:rPr>
          <w:rFonts w:cs="Times New Roman"/>
          <w:sz w:val="24"/>
          <w:szCs w:val="24"/>
        </w:rPr>
        <w:t xml:space="preserve">reflected </w:t>
      </w:r>
      <w:r w:rsidRPr="001303B7">
        <w:rPr>
          <w:rFonts w:cs="Times New Roman"/>
          <w:sz w:val="24"/>
          <w:szCs w:val="24"/>
        </w:rPr>
        <w:t xml:space="preserve">on the program by the </w:t>
      </w:r>
      <w:r w:rsidR="004F1079">
        <w:rPr>
          <w:rFonts w:cs="Times New Roman"/>
          <w:sz w:val="24"/>
          <w:szCs w:val="24"/>
        </w:rPr>
        <w:t>D</w:t>
      </w:r>
      <w:r w:rsidRPr="001303B7">
        <w:rPr>
          <w:rFonts w:cs="Times New Roman"/>
          <w:sz w:val="24"/>
          <w:szCs w:val="24"/>
        </w:rPr>
        <w:t xml:space="preserve">ata </w:t>
      </w:r>
      <w:r w:rsidR="004F1079">
        <w:rPr>
          <w:rFonts w:cs="Times New Roman"/>
          <w:sz w:val="24"/>
          <w:szCs w:val="24"/>
        </w:rPr>
        <w:t>P</w:t>
      </w:r>
      <w:r w:rsidRPr="001303B7">
        <w:rPr>
          <w:rFonts w:cs="Times New Roman"/>
          <w:sz w:val="24"/>
          <w:szCs w:val="24"/>
        </w:rPr>
        <w:t xml:space="preserve">rocessing </w:t>
      </w:r>
      <w:r w:rsidR="004F1079">
        <w:rPr>
          <w:rFonts w:cs="Times New Roman"/>
          <w:sz w:val="24"/>
          <w:szCs w:val="24"/>
        </w:rPr>
        <w:t>D</w:t>
      </w:r>
      <w:r w:rsidRPr="001303B7">
        <w:rPr>
          <w:rFonts w:cs="Times New Roman"/>
          <w:sz w:val="24"/>
          <w:szCs w:val="24"/>
        </w:rPr>
        <w:t xml:space="preserve">epartment </w:t>
      </w:r>
      <w:r w:rsidR="004F1079">
        <w:rPr>
          <w:rFonts w:cs="Times New Roman"/>
          <w:sz w:val="24"/>
          <w:szCs w:val="24"/>
        </w:rPr>
        <w:t xml:space="preserve">after ensuring that it was free </w:t>
      </w:r>
      <w:r w:rsidRPr="001303B7">
        <w:rPr>
          <w:rFonts w:cs="Times New Roman"/>
          <w:sz w:val="24"/>
          <w:szCs w:val="24"/>
        </w:rPr>
        <w:t>of errors before going to the field.</w:t>
      </w:r>
    </w:p>
    <w:p w:rsidR="008515B2" w:rsidRPr="008515B2" w:rsidRDefault="008515B2" w:rsidP="00D91754">
      <w:pPr>
        <w:pStyle w:val="BodyText"/>
        <w:jc w:val="both"/>
        <w:rPr>
          <w:rFonts w:cs="Times New Roman"/>
          <w:szCs w:val="24"/>
        </w:rPr>
      </w:pPr>
    </w:p>
    <w:p w:rsidR="008212B4" w:rsidRPr="008515B2" w:rsidRDefault="008212B4" w:rsidP="00C66600">
      <w:pPr>
        <w:pStyle w:val="BodyText"/>
        <w:jc w:val="both"/>
        <w:rPr>
          <w:rFonts w:cs="Times New Roman"/>
          <w:szCs w:val="24"/>
        </w:rPr>
      </w:pPr>
      <w:r w:rsidRPr="008515B2">
        <w:rPr>
          <w:rFonts w:cs="Times New Roman"/>
          <w:szCs w:val="24"/>
        </w:rPr>
        <w:t xml:space="preserve">Using PC-tablet devices reduced data processing stages, </w:t>
      </w:r>
      <w:r>
        <w:rPr>
          <w:rFonts w:cs="Times New Roman"/>
          <w:szCs w:val="24"/>
        </w:rPr>
        <w:t xml:space="preserve"> and</w:t>
      </w:r>
      <w:r w:rsidRPr="008515B2">
        <w:rPr>
          <w:rFonts w:cs="Times New Roman"/>
          <w:szCs w:val="24"/>
        </w:rPr>
        <w:t xml:space="preserve"> fieldworkers collect</w:t>
      </w:r>
      <w:r>
        <w:rPr>
          <w:rFonts w:cs="Times New Roman"/>
          <w:szCs w:val="24"/>
        </w:rPr>
        <w:t>ed</w:t>
      </w:r>
      <w:r w:rsidRPr="008515B2">
        <w:rPr>
          <w:rFonts w:cs="Times New Roman"/>
          <w:szCs w:val="24"/>
        </w:rPr>
        <w:t xml:space="preserve"> data and </w:t>
      </w:r>
      <w:r>
        <w:rPr>
          <w:rFonts w:cs="Times New Roman"/>
          <w:szCs w:val="24"/>
        </w:rPr>
        <w:t>sent it</w:t>
      </w:r>
      <w:r w:rsidRPr="008515B2">
        <w:rPr>
          <w:rFonts w:cs="Times New Roman"/>
          <w:szCs w:val="24"/>
        </w:rPr>
        <w:t xml:space="preserve"> directly to</w:t>
      </w:r>
      <w:r>
        <w:rPr>
          <w:rFonts w:cs="Times New Roman"/>
          <w:szCs w:val="24"/>
        </w:rPr>
        <w:t xml:space="preserve"> </w:t>
      </w:r>
      <w:r w:rsidRPr="008515B2">
        <w:rPr>
          <w:rFonts w:cs="Times New Roman"/>
          <w:szCs w:val="24"/>
        </w:rPr>
        <w:t>server</w:t>
      </w:r>
      <w:r w:rsidR="00A83794">
        <w:rPr>
          <w:rFonts w:cs="Times New Roman"/>
          <w:szCs w:val="24"/>
        </w:rPr>
        <w:t xml:space="preserve">, and </w:t>
      </w:r>
      <w:r>
        <w:rPr>
          <w:rFonts w:cs="Times New Roman"/>
          <w:szCs w:val="24"/>
        </w:rPr>
        <w:t xml:space="preserve"> </w:t>
      </w:r>
      <w:r w:rsidR="00A83794">
        <w:rPr>
          <w:rFonts w:cs="Times New Roman"/>
          <w:szCs w:val="24"/>
        </w:rPr>
        <w:t xml:space="preserve">project management </w:t>
      </w:r>
      <w:r w:rsidR="00D654FE">
        <w:rPr>
          <w:rFonts w:cs="Times New Roman"/>
          <w:szCs w:val="24"/>
        </w:rPr>
        <w:t>withdraw</w:t>
      </w:r>
      <w:r w:rsidR="00A83794">
        <w:rPr>
          <w:rFonts w:cs="Times New Roman"/>
          <w:szCs w:val="24"/>
        </w:rPr>
        <w:t xml:space="preserve"> the data at any time.</w:t>
      </w:r>
    </w:p>
    <w:p w:rsidR="008515B2" w:rsidRPr="008515B2" w:rsidRDefault="008515B2" w:rsidP="00D91754">
      <w:pPr>
        <w:pStyle w:val="BodyText"/>
        <w:jc w:val="both"/>
        <w:rPr>
          <w:rFonts w:cs="Times New Roman"/>
          <w:szCs w:val="24"/>
        </w:rPr>
      </w:pPr>
    </w:p>
    <w:p w:rsidR="00AD3177" w:rsidRPr="008515B2" w:rsidRDefault="00AD3177" w:rsidP="00A83794">
      <w:pPr>
        <w:pStyle w:val="BodyText"/>
        <w:jc w:val="both"/>
        <w:rPr>
          <w:rFonts w:cs="Times New Roman"/>
          <w:szCs w:val="24"/>
        </w:rPr>
      </w:pPr>
      <w:r w:rsidRPr="008515B2">
        <w:rPr>
          <w:rFonts w:cs="Times New Roman"/>
          <w:szCs w:val="24"/>
        </w:rPr>
        <w:t xml:space="preserve">In order to work in parallel with Jerusalem (J1), </w:t>
      </w:r>
      <w:r w:rsidR="00A83794">
        <w:rPr>
          <w:rFonts w:cs="Times New Roman"/>
          <w:szCs w:val="24"/>
        </w:rPr>
        <w:t xml:space="preserve">a data entry </w:t>
      </w:r>
      <w:r w:rsidRPr="008515B2">
        <w:rPr>
          <w:rFonts w:cs="Times New Roman"/>
          <w:szCs w:val="24"/>
        </w:rPr>
        <w:t xml:space="preserve">program was developed using the same </w:t>
      </w:r>
      <w:r>
        <w:rPr>
          <w:rFonts w:cs="Times New Roman"/>
          <w:szCs w:val="24"/>
        </w:rPr>
        <w:t>technology</w:t>
      </w:r>
      <w:r w:rsidRPr="008515B2">
        <w:rPr>
          <w:rFonts w:cs="Times New Roman"/>
          <w:szCs w:val="24"/>
        </w:rPr>
        <w:t xml:space="preserve"> </w:t>
      </w:r>
      <w:r>
        <w:rPr>
          <w:rFonts w:cs="Times New Roman"/>
          <w:szCs w:val="24"/>
        </w:rPr>
        <w:t>and</w:t>
      </w:r>
      <w:r w:rsidRPr="008515B2">
        <w:rPr>
          <w:rFonts w:cs="Times New Roman"/>
          <w:szCs w:val="24"/>
        </w:rPr>
        <w:t xml:space="preserve"> using the same database </w:t>
      </w:r>
      <w:r>
        <w:rPr>
          <w:rFonts w:cs="Times New Roman"/>
          <w:szCs w:val="24"/>
        </w:rPr>
        <w:t xml:space="preserve">used </w:t>
      </w:r>
      <w:r w:rsidRPr="008515B2">
        <w:rPr>
          <w:rFonts w:cs="Times New Roman"/>
          <w:szCs w:val="24"/>
        </w:rPr>
        <w:t>for PC-tablet devices.</w:t>
      </w:r>
    </w:p>
    <w:p w:rsidR="008515B2" w:rsidRPr="008515B2" w:rsidRDefault="008515B2" w:rsidP="00D91754">
      <w:pPr>
        <w:pStyle w:val="BodyText"/>
        <w:jc w:val="both"/>
        <w:rPr>
          <w:rFonts w:cs="Times New Roman"/>
          <w:szCs w:val="24"/>
          <w:rtl/>
        </w:rPr>
      </w:pPr>
    </w:p>
    <w:p w:rsidR="008515B2" w:rsidRPr="008515B2" w:rsidRDefault="000C19C4" w:rsidP="00D91754">
      <w:pPr>
        <w:jc w:val="both"/>
        <w:rPr>
          <w:rFonts w:cs="Times New Roman"/>
          <w:b/>
          <w:bCs/>
          <w:sz w:val="24"/>
          <w:szCs w:val="24"/>
          <w:rtl/>
          <w:lang w:eastAsia="ar-SA"/>
        </w:rPr>
      </w:pPr>
      <w:r w:rsidRPr="008515B2">
        <w:rPr>
          <w:rFonts w:cs="Times New Roman"/>
          <w:b/>
          <w:bCs/>
          <w:sz w:val="24"/>
          <w:szCs w:val="24"/>
          <w:lang w:eastAsia="ar-SA"/>
        </w:rPr>
        <w:t>3.5.2 Data</w:t>
      </w:r>
      <w:r w:rsidR="008515B2" w:rsidRPr="008515B2">
        <w:rPr>
          <w:rFonts w:cs="Times New Roman"/>
          <w:b/>
          <w:bCs/>
          <w:sz w:val="24"/>
          <w:szCs w:val="24"/>
          <w:lang w:eastAsia="ar-SA"/>
        </w:rPr>
        <w:t xml:space="preserve"> Cleaning</w:t>
      </w:r>
    </w:p>
    <w:p w:rsidR="00AD3177" w:rsidRPr="008515B2" w:rsidRDefault="00AD3177" w:rsidP="00A83794">
      <w:pPr>
        <w:pStyle w:val="BodyText"/>
        <w:jc w:val="both"/>
        <w:rPr>
          <w:rFonts w:cs="Times New Roman"/>
          <w:szCs w:val="24"/>
        </w:rPr>
      </w:pPr>
      <w:r w:rsidRPr="008515B2">
        <w:rPr>
          <w:rFonts w:cs="Times New Roman"/>
          <w:szCs w:val="24"/>
        </w:rPr>
        <w:t xml:space="preserve">After the completion of </w:t>
      </w:r>
      <w:r w:rsidR="00A83794">
        <w:rPr>
          <w:rFonts w:cs="Times New Roman"/>
          <w:szCs w:val="24"/>
        </w:rPr>
        <w:t xml:space="preserve">data </w:t>
      </w:r>
      <w:r w:rsidRPr="008515B2">
        <w:rPr>
          <w:rFonts w:cs="Times New Roman"/>
          <w:szCs w:val="24"/>
        </w:rPr>
        <w:t>entry and audit phase, data is cleaned by conducting internal tests for the outlier answers and comprehensive audit rules through using SPSS program to extract and modify errors and discrepancies to prepare clean and accurate data ready for tabulation and publishing.</w:t>
      </w:r>
    </w:p>
    <w:p w:rsidR="008515B2" w:rsidRPr="008515B2" w:rsidRDefault="008515B2" w:rsidP="00D91754">
      <w:pPr>
        <w:pStyle w:val="BodyText"/>
        <w:jc w:val="both"/>
        <w:rPr>
          <w:rFonts w:cs="Times New Roman"/>
          <w:szCs w:val="24"/>
          <w:rtl/>
        </w:rPr>
      </w:pPr>
    </w:p>
    <w:p w:rsidR="008515B2" w:rsidRPr="008515B2" w:rsidRDefault="000C19C4" w:rsidP="00D91754">
      <w:pPr>
        <w:jc w:val="both"/>
        <w:rPr>
          <w:rFonts w:cs="Times New Roman"/>
          <w:b/>
          <w:bCs/>
          <w:sz w:val="24"/>
          <w:szCs w:val="24"/>
          <w:rtl/>
          <w:lang w:eastAsia="ar-SA"/>
        </w:rPr>
      </w:pPr>
      <w:r w:rsidRPr="008515B2">
        <w:rPr>
          <w:rFonts w:cs="Times New Roman"/>
          <w:b/>
          <w:bCs/>
          <w:sz w:val="24"/>
          <w:szCs w:val="24"/>
          <w:lang w:eastAsia="ar-SA"/>
        </w:rPr>
        <w:t>3.5.3 Tabulation</w:t>
      </w:r>
    </w:p>
    <w:p w:rsidR="00AD3177" w:rsidRPr="008515B2" w:rsidRDefault="00AD3177" w:rsidP="00E80423">
      <w:pPr>
        <w:jc w:val="both"/>
        <w:rPr>
          <w:rFonts w:cs="Times New Roman"/>
          <w:sz w:val="24"/>
          <w:szCs w:val="24"/>
          <w:lang w:eastAsia="ar-SA"/>
        </w:rPr>
      </w:pPr>
      <w:r w:rsidRPr="008515B2">
        <w:rPr>
          <w:rFonts w:cs="Times New Roman"/>
          <w:sz w:val="24"/>
          <w:szCs w:val="24"/>
          <w:lang w:eastAsia="ar-SA"/>
        </w:rPr>
        <w:t xml:space="preserve">After </w:t>
      </w:r>
      <w:r w:rsidR="00A83794">
        <w:rPr>
          <w:rFonts w:cs="Times New Roman"/>
          <w:sz w:val="24"/>
          <w:szCs w:val="24"/>
          <w:lang w:eastAsia="ar-SA"/>
        </w:rPr>
        <w:t xml:space="preserve">finalizing </w:t>
      </w:r>
      <w:r w:rsidR="0092447E">
        <w:rPr>
          <w:rFonts w:cs="Times New Roman"/>
          <w:sz w:val="24"/>
          <w:szCs w:val="24"/>
          <w:lang w:eastAsia="ar-SA"/>
        </w:rPr>
        <w:t>checking</w:t>
      </w:r>
      <w:r w:rsidRPr="008515B2">
        <w:rPr>
          <w:rFonts w:cs="Times New Roman"/>
          <w:sz w:val="24"/>
          <w:szCs w:val="24"/>
          <w:lang w:eastAsia="ar-SA"/>
        </w:rPr>
        <w:t xml:space="preserve"> and </w:t>
      </w:r>
      <w:r w:rsidR="0092447E" w:rsidRPr="008515B2">
        <w:rPr>
          <w:rFonts w:cs="Times New Roman"/>
          <w:sz w:val="24"/>
          <w:szCs w:val="24"/>
          <w:lang w:eastAsia="ar-SA"/>
        </w:rPr>
        <w:t>clean</w:t>
      </w:r>
      <w:r w:rsidR="0092447E">
        <w:rPr>
          <w:rFonts w:cs="Times New Roman"/>
          <w:sz w:val="24"/>
          <w:szCs w:val="24"/>
          <w:lang w:eastAsia="ar-SA"/>
        </w:rPr>
        <w:t>ing data</w:t>
      </w:r>
      <w:r>
        <w:rPr>
          <w:rFonts w:cs="Times New Roman"/>
          <w:sz w:val="24"/>
          <w:szCs w:val="24"/>
          <w:lang w:eastAsia="ar-SA"/>
        </w:rPr>
        <w:t xml:space="preserve"> from </w:t>
      </w:r>
      <w:r w:rsidRPr="008515B2">
        <w:rPr>
          <w:rFonts w:cs="Times New Roman"/>
          <w:sz w:val="24"/>
          <w:szCs w:val="24"/>
          <w:lang w:eastAsia="ar-SA"/>
        </w:rPr>
        <w:t>any errors</w:t>
      </w:r>
      <w:r w:rsidR="00A83794">
        <w:rPr>
          <w:rFonts w:cs="Times New Roman"/>
          <w:sz w:val="24"/>
          <w:szCs w:val="24"/>
          <w:lang w:eastAsia="ar-SA"/>
        </w:rPr>
        <w:t>.  Tables extracted according to prepare</w:t>
      </w:r>
      <w:r w:rsidR="00C66600">
        <w:rPr>
          <w:rFonts w:cs="Times New Roman"/>
          <w:sz w:val="24"/>
          <w:szCs w:val="24"/>
          <w:lang w:eastAsia="ar-SA"/>
        </w:rPr>
        <w:t>d</w:t>
      </w:r>
      <w:r w:rsidR="00A83794">
        <w:rPr>
          <w:rFonts w:cs="Times New Roman"/>
          <w:sz w:val="24"/>
          <w:szCs w:val="24"/>
          <w:lang w:eastAsia="ar-SA"/>
        </w:rPr>
        <w:t xml:space="preserve"> list of tables.</w:t>
      </w:r>
    </w:p>
    <w:p w:rsidR="008515B2" w:rsidRPr="008515B2" w:rsidRDefault="008515B2" w:rsidP="00D91754">
      <w:pPr>
        <w:jc w:val="both"/>
        <w:rPr>
          <w:rFonts w:cs="Times New Roman"/>
          <w:sz w:val="24"/>
          <w:szCs w:val="24"/>
          <w:lang w:eastAsia="ar-SA"/>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Pr="008515B2" w:rsidRDefault="008515B2" w:rsidP="00D91754">
      <w:pPr>
        <w:jc w:val="both"/>
        <w:rPr>
          <w:rFonts w:cs="Times New Roman"/>
          <w:b/>
          <w:bCs/>
          <w:sz w:val="24"/>
          <w:szCs w:val="24"/>
        </w:rPr>
      </w:pPr>
    </w:p>
    <w:p w:rsidR="008515B2" w:rsidRDefault="008515B2" w:rsidP="00D91754">
      <w:pPr>
        <w:rPr>
          <w:color w:val="000000" w:themeColor="text1"/>
        </w:rPr>
      </w:pPr>
      <w:r>
        <w:rPr>
          <w:color w:val="000000" w:themeColor="text1"/>
        </w:rPr>
        <w:br w:type="page"/>
      </w:r>
    </w:p>
    <w:p w:rsidR="008515B2" w:rsidRPr="00936282" w:rsidRDefault="008515B2" w:rsidP="00D91754">
      <w:pPr>
        <w:jc w:val="center"/>
        <w:rPr>
          <w:rFonts w:cs="Simplified Arabic"/>
          <w:color w:val="000000" w:themeColor="text1"/>
          <w:sz w:val="24"/>
          <w:szCs w:val="24"/>
        </w:rPr>
      </w:pPr>
      <w:r w:rsidRPr="00936282">
        <w:rPr>
          <w:color w:val="000000" w:themeColor="text1"/>
          <w:sz w:val="24"/>
          <w:szCs w:val="24"/>
        </w:rPr>
        <w:lastRenderedPageBreak/>
        <w:t>Chapter Four</w:t>
      </w:r>
    </w:p>
    <w:p w:rsidR="008515B2" w:rsidRPr="00937E0C" w:rsidRDefault="008515B2" w:rsidP="00D91754">
      <w:pPr>
        <w:jc w:val="center"/>
        <w:rPr>
          <w:rFonts w:cs="Simplified Arabic"/>
          <w:color w:val="000000" w:themeColor="text1"/>
          <w:rtl/>
        </w:rPr>
      </w:pPr>
    </w:p>
    <w:p w:rsidR="008515B2" w:rsidRPr="00937E0C" w:rsidRDefault="008515B2" w:rsidP="00D91754">
      <w:pPr>
        <w:jc w:val="center"/>
        <w:rPr>
          <w:rFonts w:cs="Simplified Arabic"/>
          <w:color w:val="000000" w:themeColor="text1"/>
          <w:sz w:val="28"/>
          <w:szCs w:val="28"/>
          <w:rtl/>
        </w:rPr>
      </w:pPr>
      <w:r w:rsidRPr="00937E0C">
        <w:rPr>
          <w:rFonts w:cs="Simplified Arabic"/>
          <w:b/>
          <w:bCs/>
          <w:color w:val="000000" w:themeColor="text1"/>
          <w:sz w:val="28"/>
          <w:szCs w:val="28"/>
        </w:rPr>
        <w:t>Quality</w:t>
      </w:r>
    </w:p>
    <w:p w:rsidR="008515B2" w:rsidRDefault="008515B2" w:rsidP="00D91754">
      <w:pPr>
        <w:jc w:val="center"/>
        <w:rPr>
          <w:rFonts w:cs="Simplified Arabic"/>
          <w:b/>
          <w:bCs/>
          <w:color w:val="000000" w:themeColor="text1"/>
          <w:sz w:val="28"/>
          <w:szCs w:val="28"/>
        </w:rPr>
      </w:pPr>
    </w:p>
    <w:p w:rsidR="008515B2" w:rsidRPr="00936282" w:rsidRDefault="008515B2" w:rsidP="00D91754">
      <w:pPr>
        <w:jc w:val="both"/>
        <w:rPr>
          <w:rFonts w:cs="Times New Roman"/>
          <w:b/>
          <w:bCs/>
          <w:sz w:val="24"/>
          <w:szCs w:val="24"/>
        </w:rPr>
      </w:pPr>
      <w:r w:rsidRPr="00936282">
        <w:rPr>
          <w:rFonts w:cs="Times New Roman"/>
          <w:b/>
          <w:bCs/>
          <w:sz w:val="24"/>
          <w:szCs w:val="24"/>
        </w:rPr>
        <w:t>4.1 Accuracy</w:t>
      </w:r>
    </w:p>
    <w:p w:rsidR="008515B2" w:rsidRPr="00936282" w:rsidRDefault="008515B2" w:rsidP="00D91754">
      <w:pPr>
        <w:autoSpaceDE w:val="0"/>
        <w:autoSpaceDN w:val="0"/>
        <w:adjustRightInd w:val="0"/>
        <w:jc w:val="both"/>
        <w:rPr>
          <w:rFonts w:cs="Times New Roman"/>
          <w:sz w:val="24"/>
          <w:szCs w:val="24"/>
        </w:rPr>
      </w:pPr>
      <w:r w:rsidRPr="00936282">
        <w:rPr>
          <w:rFonts w:cs="Times New Roman"/>
          <w:sz w:val="24"/>
          <w:szCs w:val="24"/>
        </w:rPr>
        <w:t>The data accuracy test includes multiple aspects of the survey, most notably sampling errors and non-sampling errors due to the staff and survey tools, as well as survey response rates and their most important impact on estimates. This section includes the following:</w:t>
      </w:r>
    </w:p>
    <w:p w:rsidR="008515B2" w:rsidRPr="00936282" w:rsidRDefault="008515B2" w:rsidP="00D91754">
      <w:pPr>
        <w:jc w:val="lowKashida"/>
        <w:rPr>
          <w:rFonts w:cs="Times New Roman"/>
          <w:b/>
          <w:bCs/>
          <w:sz w:val="24"/>
          <w:szCs w:val="24"/>
        </w:rPr>
      </w:pPr>
    </w:p>
    <w:p w:rsidR="008515B2" w:rsidRPr="00936282" w:rsidRDefault="008515B2" w:rsidP="00D91754">
      <w:pPr>
        <w:jc w:val="lowKashida"/>
        <w:rPr>
          <w:rFonts w:cs="Times New Roman"/>
          <w:b/>
          <w:bCs/>
          <w:sz w:val="24"/>
          <w:szCs w:val="24"/>
        </w:rPr>
      </w:pPr>
      <w:r w:rsidRPr="00936282">
        <w:rPr>
          <w:rFonts w:cs="Times New Roman"/>
          <w:b/>
          <w:bCs/>
          <w:sz w:val="24"/>
          <w:szCs w:val="24"/>
        </w:rPr>
        <w:t xml:space="preserve">4.1.1 Sampling Errors </w:t>
      </w:r>
    </w:p>
    <w:p w:rsidR="008515B2" w:rsidRPr="00936282" w:rsidRDefault="008515B2" w:rsidP="009E5CCA">
      <w:pPr>
        <w:autoSpaceDE w:val="0"/>
        <w:autoSpaceDN w:val="0"/>
        <w:adjustRightInd w:val="0"/>
        <w:jc w:val="both"/>
        <w:rPr>
          <w:rFonts w:cs="Times New Roman"/>
          <w:b/>
          <w:bCs/>
          <w:color w:val="000000" w:themeColor="text1"/>
          <w:sz w:val="24"/>
          <w:szCs w:val="24"/>
        </w:rPr>
      </w:pPr>
      <w:r w:rsidRPr="00936282">
        <w:rPr>
          <w:rFonts w:cs="Times New Roman"/>
          <w:sz w:val="24"/>
          <w:szCs w:val="24"/>
        </w:rPr>
        <w:t>Data of this survey affected by sampling errors due to use of the sample and not a complete enumeration. Therefore, certain differences are expected in comparison with the real values obtained through censuses. Variance were calculated for the most important indicators</w:t>
      </w:r>
      <w:r w:rsidR="00936282">
        <w:rPr>
          <w:rFonts w:cs="Times New Roman"/>
          <w:sz w:val="24"/>
          <w:szCs w:val="24"/>
        </w:rPr>
        <w:t>,</w:t>
      </w:r>
      <w:r w:rsidRPr="00936282">
        <w:rPr>
          <w:rFonts w:cs="Times New Roman"/>
          <w:sz w:val="24"/>
          <w:szCs w:val="24"/>
        </w:rPr>
        <w:t xml:space="preserve"> There is no problem to disseminate results at the national level and </w:t>
      </w:r>
      <w:r w:rsidRPr="00936282">
        <w:rPr>
          <w:rFonts w:cs="Times New Roman"/>
          <w:color w:val="000000" w:themeColor="text1"/>
          <w:sz w:val="24"/>
          <w:szCs w:val="24"/>
        </w:rPr>
        <w:t xml:space="preserve">at the level </w:t>
      </w:r>
      <w:r w:rsidRPr="00936282">
        <w:rPr>
          <w:rStyle w:val="hps"/>
          <w:rFonts w:cs="Times New Roman"/>
          <w:color w:val="000000" w:themeColor="text1"/>
          <w:sz w:val="24"/>
          <w:szCs w:val="24"/>
        </w:rPr>
        <w:t>of</w:t>
      </w:r>
      <w:r w:rsidRPr="00936282">
        <w:rPr>
          <w:rFonts w:cs="Times New Roman"/>
          <w:color w:val="000000" w:themeColor="text1"/>
          <w:sz w:val="24"/>
          <w:szCs w:val="24"/>
        </w:rPr>
        <w:t xml:space="preserve"> </w:t>
      </w:r>
      <w:r w:rsidRPr="00936282">
        <w:rPr>
          <w:rStyle w:val="hps"/>
          <w:rFonts w:cs="Times New Roman"/>
          <w:color w:val="000000" w:themeColor="text1"/>
          <w:sz w:val="24"/>
          <w:szCs w:val="24"/>
        </w:rPr>
        <w:t>the</w:t>
      </w:r>
      <w:r w:rsidRPr="00936282">
        <w:rPr>
          <w:rFonts w:cs="Times New Roman"/>
          <w:color w:val="000000" w:themeColor="text1"/>
          <w:sz w:val="24"/>
          <w:szCs w:val="24"/>
        </w:rPr>
        <w:t xml:space="preserve"> </w:t>
      </w:r>
      <w:r w:rsidRPr="00936282">
        <w:rPr>
          <w:rStyle w:val="hps"/>
          <w:rFonts w:cs="Times New Roman"/>
          <w:color w:val="000000" w:themeColor="text1"/>
          <w:sz w:val="24"/>
          <w:szCs w:val="24"/>
        </w:rPr>
        <w:t>West</w:t>
      </w:r>
      <w:r w:rsidRPr="00936282">
        <w:rPr>
          <w:rFonts w:cs="Times New Roman"/>
          <w:color w:val="000000" w:themeColor="text1"/>
          <w:sz w:val="24"/>
          <w:szCs w:val="24"/>
        </w:rPr>
        <w:t xml:space="preserve"> </w:t>
      </w:r>
      <w:r w:rsidRPr="00936282">
        <w:rPr>
          <w:rStyle w:val="hps"/>
          <w:rFonts w:cs="Times New Roman"/>
          <w:color w:val="000000" w:themeColor="text1"/>
          <w:sz w:val="24"/>
          <w:szCs w:val="24"/>
        </w:rPr>
        <w:t>Bank and Gaza Strip</w:t>
      </w:r>
      <w:r w:rsidRPr="00936282">
        <w:rPr>
          <w:rFonts w:cs="Times New Roman"/>
          <w:b/>
          <w:bCs/>
          <w:color w:val="000000" w:themeColor="text1"/>
          <w:sz w:val="24"/>
          <w:szCs w:val="24"/>
        </w:rPr>
        <w:t>.</w:t>
      </w:r>
    </w:p>
    <w:p w:rsidR="00936282" w:rsidRDefault="00936282" w:rsidP="00D91754">
      <w:pPr>
        <w:jc w:val="lowKashida"/>
        <w:rPr>
          <w:rFonts w:cs="Times New Roman"/>
          <w:sz w:val="24"/>
          <w:szCs w:val="24"/>
        </w:rPr>
      </w:pPr>
    </w:p>
    <w:p w:rsidR="00936282" w:rsidRDefault="00936282" w:rsidP="00D91754">
      <w:pPr>
        <w:pStyle w:val="Header"/>
        <w:tabs>
          <w:tab w:val="clear" w:pos="4153"/>
          <w:tab w:val="clear" w:pos="8306"/>
        </w:tabs>
        <w:bidi w:val="0"/>
        <w:ind w:right="-1"/>
        <w:jc w:val="center"/>
        <w:rPr>
          <w:rFonts w:ascii="Arial" w:hAnsi="Arial" w:cs="Arial"/>
          <w:b/>
          <w:bCs/>
          <w:sz w:val="22"/>
          <w:szCs w:val="22"/>
        </w:rPr>
      </w:pPr>
      <w:r w:rsidRPr="00612F98">
        <w:rPr>
          <w:rFonts w:ascii="Arial" w:hAnsi="Arial" w:cs="Arial"/>
          <w:b/>
          <w:bCs/>
          <w:sz w:val="22"/>
          <w:szCs w:val="22"/>
        </w:rPr>
        <w:t xml:space="preserve">Variance Estimation of the Most Important Indicators </w:t>
      </w:r>
      <w:r w:rsidRPr="00936282">
        <w:rPr>
          <w:rFonts w:ascii="Arial" w:hAnsi="Arial" w:cs="Arial"/>
          <w:b/>
          <w:bCs/>
          <w:sz w:val="22"/>
          <w:szCs w:val="22"/>
        </w:rPr>
        <w:t>at the level</w:t>
      </w:r>
      <w:r>
        <w:rPr>
          <w:rFonts w:ascii="Arial" w:hAnsi="Arial" w:cs="Arial"/>
          <w:b/>
          <w:bCs/>
          <w:sz w:val="22"/>
          <w:szCs w:val="22"/>
        </w:rPr>
        <w:t xml:space="preserve"> of Palestine</w:t>
      </w:r>
    </w:p>
    <w:p w:rsidR="00936282" w:rsidRPr="000D0853" w:rsidRDefault="00936282" w:rsidP="00D91754">
      <w:pPr>
        <w:pStyle w:val="Header"/>
        <w:tabs>
          <w:tab w:val="clear" w:pos="4153"/>
          <w:tab w:val="clear" w:pos="8306"/>
        </w:tabs>
        <w:bidi w:val="0"/>
        <w:ind w:right="-1"/>
        <w:jc w:val="center"/>
        <w:rPr>
          <w:rFonts w:ascii="Arial" w:hAnsi="Arial" w:cs="Arial"/>
          <w:b/>
          <w:bCs/>
          <w:sz w:val="12"/>
          <w:szCs w:val="1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2"/>
        <w:gridCol w:w="992"/>
        <w:gridCol w:w="1134"/>
        <w:gridCol w:w="993"/>
        <w:gridCol w:w="992"/>
        <w:gridCol w:w="849"/>
      </w:tblGrid>
      <w:tr w:rsidR="00936282" w:rsidRPr="00612F98" w:rsidTr="00757B34">
        <w:trPr>
          <w:cantSplit/>
          <w:trHeight w:val="340"/>
          <w:jc w:val="center"/>
        </w:trPr>
        <w:tc>
          <w:tcPr>
            <w:tcW w:w="4112" w:type="dxa"/>
            <w:vMerge w:val="restart"/>
            <w:vAlign w:val="center"/>
          </w:tcPr>
          <w:p w:rsidR="00936282" w:rsidRPr="00612F98" w:rsidRDefault="00936282" w:rsidP="00D91754">
            <w:pPr>
              <w:jc w:val="center"/>
              <w:rPr>
                <w:rFonts w:ascii="Arial" w:hAnsi="Arial" w:cs="Arial"/>
                <w:b/>
                <w:bCs/>
                <w:sz w:val="18"/>
                <w:szCs w:val="18"/>
                <w:rtl/>
              </w:rPr>
            </w:pPr>
            <w:r w:rsidRPr="00612F98">
              <w:rPr>
                <w:rFonts w:ascii="Arial" w:hAnsi="Arial" w:cs="Arial"/>
                <w:b/>
                <w:bCs/>
                <w:sz w:val="18"/>
                <w:szCs w:val="18"/>
              </w:rPr>
              <w:t>Variable</w:t>
            </w:r>
          </w:p>
        </w:tc>
        <w:tc>
          <w:tcPr>
            <w:tcW w:w="992" w:type="dxa"/>
            <w:vMerge w:val="restart"/>
            <w:vAlign w:val="center"/>
          </w:tcPr>
          <w:p w:rsidR="00936282" w:rsidRPr="00612F98" w:rsidRDefault="00936282" w:rsidP="00D91754">
            <w:pPr>
              <w:jc w:val="center"/>
              <w:rPr>
                <w:rFonts w:ascii="Arial" w:hAnsi="Arial" w:cs="Arial"/>
                <w:b/>
                <w:bCs/>
                <w:sz w:val="18"/>
                <w:szCs w:val="18"/>
              </w:rPr>
            </w:pPr>
            <w:r w:rsidRPr="00612F98">
              <w:rPr>
                <w:rFonts w:ascii="Arial" w:hAnsi="Arial" w:cs="Arial"/>
                <w:b/>
                <w:bCs/>
                <w:sz w:val="18"/>
                <w:szCs w:val="18"/>
              </w:rPr>
              <w:t>Estimate</w:t>
            </w:r>
          </w:p>
        </w:tc>
        <w:tc>
          <w:tcPr>
            <w:tcW w:w="1134" w:type="dxa"/>
            <w:vMerge w:val="restart"/>
            <w:vAlign w:val="center"/>
          </w:tcPr>
          <w:p w:rsidR="00936282" w:rsidRPr="00612F98" w:rsidRDefault="00936282" w:rsidP="00D91754">
            <w:pPr>
              <w:jc w:val="center"/>
              <w:rPr>
                <w:rFonts w:ascii="Arial" w:hAnsi="Arial" w:cs="Arial"/>
                <w:b/>
                <w:bCs/>
                <w:sz w:val="18"/>
                <w:szCs w:val="18"/>
                <w:rtl/>
              </w:rPr>
            </w:pPr>
            <w:r w:rsidRPr="00612F98">
              <w:rPr>
                <w:rFonts w:ascii="Arial" w:hAnsi="Arial" w:cs="Arial"/>
                <w:b/>
                <w:bCs/>
                <w:sz w:val="18"/>
                <w:szCs w:val="18"/>
              </w:rPr>
              <w:t>Standard Error</w:t>
            </w:r>
          </w:p>
        </w:tc>
        <w:tc>
          <w:tcPr>
            <w:tcW w:w="1985" w:type="dxa"/>
            <w:gridSpan w:val="2"/>
            <w:vAlign w:val="center"/>
          </w:tcPr>
          <w:p w:rsidR="00936282" w:rsidRPr="00612F98" w:rsidRDefault="00936282" w:rsidP="00D91754">
            <w:pPr>
              <w:jc w:val="center"/>
              <w:rPr>
                <w:rFonts w:ascii="Arial" w:hAnsi="Arial" w:cs="Arial"/>
                <w:b/>
                <w:bCs/>
                <w:sz w:val="18"/>
                <w:szCs w:val="18"/>
                <w:rtl/>
              </w:rPr>
            </w:pPr>
            <w:r w:rsidRPr="00612F98">
              <w:rPr>
                <w:rFonts w:ascii="Arial" w:hAnsi="Arial" w:cs="Arial"/>
                <w:b/>
                <w:bCs/>
                <w:sz w:val="18"/>
                <w:szCs w:val="18"/>
              </w:rPr>
              <w:t>95% Confidence Interval</w:t>
            </w:r>
          </w:p>
        </w:tc>
        <w:tc>
          <w:tcPr>
            <w:tcW w:w="849" w:type="dxa"/>
            <w:vMerge w:val="restart"/>
            <w:vAlign w:val="center"/>
          </w:tcPr>
          <w:p w:rsidR="00936282" w:rsidRPr="00612F98" w:rsidRDefault="00936282" w:rsidP="00D91754">
            <w:pPr>
              <w:jc w:val="center"/>
              <w:rPr>
                <w:rFonts w:ascii="Arial" w:hAnsi="Arial" w:cs="Arial"/>
                <w:b/>
                <w:bCs/>
                <w:sz w:val="18"/>
                <w:szCs w:val="18"/>
              </w:rPr>
            </w:pPr>
            <w:r w:rsidRPr="00612F98">
              <w:rPr>
                <w:rFonts w:ascii="Arial" w:hAnsi="Arial" w:cs="Arial"/>
                <w:b/>
                <w:bCs/>
                <w:sz w:val="18"/>
                <w:szCs w:val="18"/>
              </w:rPr>
              <w:t>C.V%</w:t>
            </w:r>
          </w:p>
        </w:tc>
      </w:tr>
      <w:tr w:rsidR="00936282" w:rsidRPr="00612F98" w:rsidTr="00757B34">
        <w:trPr>
          <w:cantSplit/>
          <w:trHeight w:val="340"/>
          <w:jc w:val="center"/>
        </w:trPr>
        <w:tc>
          <w:tcPr>
            <w:tcW w:w="4112" w:type="dxa"/>
            <w:vMerge/>
            <w:vAlign w:val="center"/>
          </w:tcPr>
          <w:p w:rsidR="00936282" w:rsidRPr="00612F98" w:rsidRDefault="00936282" w:rsidP="00D91754">
            <w:pPr>
              <w:jc w:val="center"/>
              <w:rPr>
                <w:rFonts w:ascii="Arial" w:hAnsi="Arial" w:cs="Arial"/>
                <w:b/>
                <w:bCs/>
                <w:color w:val="FF0000"/>
                <w:sz w:val="18"/>
                <w:szCs w:val="18"/>
              </w:rPr>
            </w:pPr>
          </w:p>
        </w:tc>
        <w:tc>
          <w:tcPr>
            <w:tcW w:w="992" w:type="dxa"/>
            <w:vMerge/>
            <w:vAlign w:val="center"/>
          </w:tcPr>
          <w:p w:rsidR="00936282" w:rsidRPr="00612F98" w:rsidRDefault="00936282" w:rsidP="00D91754">
            <w:pPr>
              <w:jc w:val="center"/>
              <w:rPr>
                <w:rFonts w:ascii="Arial" w:hAnsi="Arial" w:cs="Arial"/>
                <w:b/>
                <w:bCs/>
                <w:color w:val="FF0000"/>
                <w:sz w:val="18"/>
                <w:szCs w:val="18"/>
              </w:rPr>
            </w:pPr>
          </w:p>
        </w:tc>
        <w:tc>
          <w:tcPr>
            <w:tcW w:w="1134" w:type="dxa"/>
            <w:vMerge/>
            <w:vAlign w:val="center"/>
          </w:tcPr>
          <w:p w:rsidR="00936282" w:rsidRPr="00612F98" w:rsidRDefault="00936282" w:rsidP="00D91754">
            <w:pPr>
              <w:jc w:val="center"/>
              <w:rPr>
                <w:rFonts w:ascii="Arial" w:hAnsi="Arial" w:cs="Arial"/>
                <w:b/>
                <w:bCs/>
                <w:color w:val="FF0000"/>
                <w:sz w:val="18"/>
                <w:szCs w:val="18"/>
              </w:rPr>
            </w:pPr>
          </w:p>
        </w:tc>
        <w:tc>
          <w:tcPr>
            <w:tcW w:w="993" w:type="dxa"/>
            <w:vAlign w:val="center"/>
          </w:tcPr>
          <w:p w:rsidR="00936282" w:rsidRPr="00612F98" w:rsidRDefault="00936282" w:rsidP="00D91754">
            <w:pPr>
              <w:pStyle w:val="Heading8"/>
              <w:rPr>
                <w:rFonts w:ascii="Arial" w:hAnsi="Arial" w:cs="Arial"/>
                <w:b w:val="0"/>
                <w:bCs w:val="0"/>
                <w:color w:val="000000" w:themeColor="text1"/>
                <w:sz w:val="18"/>
                <w:szCs w:val="18"/>
              </w:rPr>
            </w:pPr>
            <w:r w:rsidRPr="00612F98">
              <w:rPr>
                <w:rFonts w:ascii="Arial" w:hAnsi="Arial" w:cs="Arial"/>
                <w:b w:val="0"/>
                <w:bCs w:val="0"/>
                <w:color w:val="000000" w:themeColor="text1"/>
                <w:sz w:val="18"/>
                <w:szCs w:val="18"/>
              </w:rPr>
              <w:t>Lower%</w:t>
            </w:r>
          </w:p>
        </w:tc>
        <w:tc>
          <w:tcPr>
            <w:tcW w:w="992" w:type="dxa"/>
            <w:vAlign w:val="center"/>
          </w:tcPr>
          <w:p w:rsidR="00936282" w:rsidRPr="00612F98" w:rsidRDefault="00936282" w:rsidP="00D91754">
            <w:pPr>
              <w:jc w:val="center"/>
              <w:rPr>
                <w:rFonts w:ascii="Arial" w:hAnsi="Arial" w:cs="Arial"/>
                <w:color w:val="000000" w:themeColor="text1"/>
                <w:sz w:val="18"/>
                <w:szCs w:val="18"/>
              </w:rPr>
            </w:pPr>
            <w:r w:rsidRPr="00612F98">
              <w:rPr>
                <w:rFonts w:ascii="Arial" w:hAnsi="Arial" w:cs="Arial"/>
                <w:color w:val="000000" w:themeColor="text1"/>
                <w:sz w:val="18"/>
                <w:szCs w:val="18"/>
              </w:rPr>
              <w:t>Upper%</w:t>
            </w:r>
          </w:p>
        </w:tc>
        <w:tc>
          <w:tcPr>
            <w:tcW w:w="849" w:type="dxa"/>
            <w:vMerge/>
          </w:tcPr>
          <w:p w:rsidR="00936282" w:rsidRPr="00612F98" w:rsidRDefault="00936282" w:rsidP="00D91754">
            <w:pPr>
              <w:jc w:val="center"/>
              <w:rPr>
                <w:rFonts w:ascii="Arial" w:hAnsi="Arial" w:cs="Arial"/>
                <w:color w:val="000000" w:themeColor="text1"/>
                <w:sz w:val="18"/>
                <w:szCs w:val="18"/>
              </w:rPr>
            </w:pPr>
          </w:p>
        </w:tc>
      </w:tr>
      <w:tr w:rsidR="000B2C16" w:rsidRPr="00612F98" w:rsidTr="00757B34">
        <w:trPr>
          <w:cantSplit/>
          <w:trHeight w:val="340"/>
          <w:jc w:val="center"/>
        </w:trPr>
        <w:tc>
          <w:tcPr>
            <w:tcW w:w="4112" w:type="dxa"/>
            <w:tcBorders>
              <w:bottom w:val="nil"/>
            </w:tcBorders>
            <w:vAlign w:val="center"/>
          </w:tcPr>
          <w:p w:rsidR="000B2C16" w:rsidRPr="00DA2D07" w:rsidRDefault="000B2C16" w:rsidP="00D91754">
            <w:pPr>
              <w:rPr>
                <w:rFonts w:ascii="Arial" w:hAnsi="Arial" w:cs="Arial"/>
                <w:color w:val="000000" w:themeColor="text1"/>
                <w:sz w:val="18"/>
                <w:szCs w:val="18"/>
                <w:rtl/>
              </w:rPr>
            </w:pPr>
            <w:r w:rsidRPr="00936282">
              <w:rPr>
                <w:rFonts w:ascii="Arial" w:hAnsi="Arial" w:cs="Arial"/>
                <w:color w:val="000000" w:themeColor="text1"/>
                <w:sz w:val="18"/>
                <w:szCs w:val="18"/>
              </w:rPr>
              <w:t>Percentage of hou</w:t>
            </w:r>
            <w:r w:rsidR="00E93742">
              <w:rPr>
                <w:rFonts w:ascii="Arial" w:hAnsi="Arial" w:cs="Arial"/>
                <w:color w:val="000000" w:themeColor="text1"/>
                <w:sz w:val="18"/>
                <w:szCs w:val="18"/>
              </w:rPr>
              <w:t xml:space="preserve">seholds with Internet access at </w:t>
            </w:r>
            <w:r>
              <w:rPr>
                <w:rFonts w:ascii="Arial" w:hAnsi="Arial" w:cs="Arial"/>
                <w:color w:val="000000" w:themeColor="text1"/>
                <w:sz w:val="18"/>
                <w:szCs w:val="18"/>
              </w:rPr>
              <w:t>H</w:t>
            </w:r>
            <w:r w:rsidRPr="00936282">
              <w:rPr>
                <w:rFonts w:ascii="Arial" w:hAnsi="Arial" w:cs="Arial"/>
                <w:color w:val="000000" w:themeColor="text1"/>
                <w:sz w:val="18"/>
                <w:szCs w:val="18"/>
              </w:rPr>
              <w:t>ome</w:t>
            </w:r>
          </w:p>
        </w:tc>
        <w:tc>
          <w:tcPr>
            <w:tcW w:w="992" w:type="dxa"/>
            <w:tcBorders>
              <w:bottom w:val="nil"/>
              <w:right w:val="nil"/>
            </w:tcBorders>
            <w:vAlign w:val="bottom"/>
          </w:tcPr>
          <w:p w:rsidR="000B2C16" w:rsidRPr="00D5159B" w:rsidRDefault="000B2C16" w:rsidP="00FD3E2E">
            <w:pPr>
              <w:jc w:val="right"/>
              <w:rPr>
                <w:rFonts w:ascii="Arial" w:hAnsi="Arial" w:cs="Arial"/>
                <w:color w:val="000000"/>
                <w:sz w:val="18"/>
                <w:szCs w:val="18"/>
              </w:rPr>
            </w:pPr>
            <w:r w:rsidRPr="00D5159B">
              <w:rPr>
                <w:rFonts w:ascii="Arial" w:hAnsi="Arial" w:cs="Arial"/>
                <w:color w:val="000000"/>
                <w:sz w:val="18"/>
                <w:szCs w:val="18"/>
              </w:rPr>
              <w:t>79.</w:t>
            </w:r>
            <w:r w:rsidR="00FD3E2E">
              <w:rPr>
                <w:rFonts w:ascii="Arial" w:hAnsi="Arial" w:cs="Arial"/>
                <w:color w:val="000000"/>
                <w:sz w:val="18"/>
                <w:szCs w:val="18"/>
              </w:rPr>
              <w:t>6</w:t>
            </w:r>
          </w:p>
        </w:tc>
        <w:tc>
          <w:tcPr>
            <w:tcW w:w="1134" w:type="dxa"/>
            <w:tcBorders>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0.7</w:t>
            </w:r>
          </w:p>
        </w:tc>
        <w:tc>
          <w:tcPr>
            <w:tcW w:w="993" w:type="dxa"/>
            <w:tcBorders>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78.1</w:t>
            </w:r>
          </w:p>
        </w:tc>
        <w:tc>
          <w:tcPr>
            <w:tcW w:w="992" w:type="dxa"/>
            <w:tcBorders>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80.9</w:t>
            </w:r>
          </w:p>
        </w:tc>
        <w:tc>
          <w:tcPr>
            <w:tcW w:w="849" w:type="dxa"/>
            <w:tcBorders>
              <w:left w:val="nil"/>
              <w:bottom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0.9</w:t>
            </w:r>
          </w:p>
        </w:tc>
      </w:tr>
      <w:tr w:rsidR="000B2C16" w:rsidRPr="00612F98" w:rsidTr="00757B34">
        <w:trPr>
          <w:cantSplit/>
          <w:trHeight w:val="340"/>
          <w:jc w:val="center"/>
        </w:trPr>
        <w:tc>
          <w:tcPr>
            <w:tcW w:w="4112" w:type="dxa"/>
            <w:tcBorders>
              <w:top w:val="nil"/>
              <w:bottom w:val="nil"/>
            </w:tcBorders>
            <w:vAlign w:val="center"/>
          </w:tcPr>
          <w:p w:rsidR="000B2C16" w:rsidRPr="00612F98" w:rsidRDefault="000B2C16" w:rsidP="00D91754">
            <w:pPr>
              <w:rPr>
                <w:rFonts w:ascii="Arial" w:hAnsi="Arial" w:cs="Arial"/>
                <w:color w:val="000000" w:themeColor="text1"/>
                <w:sz w:val="18"/>
                <w:szCs w:val="18"/>
              </w:rPr>
            </w:pPr>
            <w:r w:rsidRPr="00936282">
              <w:rPr>
                <w:rFonts w:ascii="Arial" w:hAnsi="Arial" w:cs="Arial"/>
                <w:color w:val="000000" w:themeColor="text1"/>
                <w:sz w:val="18"/>
                <w:szCs w:val="18"/>
              </w:rPr>
              <w:t>Percentage of households with smart phone</w:t>
            </w:r>
          </w:p>
        </w:tc>
        <w:tc>
          <w:tcPr>
            <w:tcW w:w="992" w:type="dxa"/>
            <w:tcBorders>
              <w:top w:val="nil"/>
              <w:bottom w:val="nil"/>
              <w:right w:val="nil"/>
            </w:tcBorders>
            <w:vAlign w:val="bottom"/>
          </w:tcPr>
          <w:p w:rsidR="000B2C16" w:rsidRPr="008D43B3" w:rsidRDefault="000B2C16" w:rsidP="00D91754">
            <w:pPr>
              <w:jc w:val="right"/>
              <w:rPr>
                <w:rFonts w:ascii="Arial" w:hAnsi="Arial" w:cs="Arial"/>
                <w:color w:val="000000"/>
                <w:sz w:val="18"/>
                <w:szCs w:val="18"/>
              </w:rPr>
            </w:pPr>
            <w:r w:rsidRPr="008D43B3">
              <w:rPr>
                <w:rFonts w:ascii="Arial" w:hAnsi="Arial" w:cs="Arial"/>
                <w:color w:val="000000"/>
                <w:sz w:val="18"/>
                <w:szCs w:val="18"/>
              </w:rPr>
              <w:t>86.2</w:t>
            </w:r>
          </w:p>
        </w:tc>
        <w:tc>
          <w:tcPr>
            <w:tcW w:w="1134" w:type="dxa"/>
            <w:tcBorders>
              <w:top w:val="nil"/>
              <w:left w:val="nil"/>
              <w:bottom w:val="nil"/>
              <w:right w:val="nil"/>
            </w:tcBorders>
            <w:vAlign w:val="bottom"/>
          </w:tcPr>
          <w:p w:rsidR="000B2C16" w:rsidRPr="008D43B3" w:rsidRDefault="000B2C16" w:rsidP="00D91754">
            <w:pPr>
              <w:jc w:val="right"/>
              <w:rPr>
                <w:rFonts w:ascii="Arial" w:hAnsi="Arial" w:cs="Arial"/>
                <w:color w:val="000000"/>
                <w:sz w:val="18"/>
                <w:szCs w:val="18"/>
              </w:rPr>
            </w:pPr>
            <w:r w:rsidRPr="008D43B3">
              <w:rPr>
                <w:rFonts w:ascii="Arial" w:hAnsi="Arial" w:cs="Arial"/>
                <w:color w:val="000000"/>
                <w:sz w:val="18"/>
                <w:szCs w:val="18"/>
              </w:rPr>
              <w:t>0.5</w:t>
            </w:r>
          </w:p>
        </w:tc>
        <w:tc>
          <w:tcPr>
            <w:tcW w:w="993" w:type="dxa"/>
            <w:tcBorders>
              <w:top w:val="nil"/>
              <w:left w:val="nil"/>
              <w:bottom w:val="nil"/>
              <w:right w:val="nil"/>
            </w:tcBorders>
            <w:vAlign w:val="bottom"/>
          </w:tcPr>
          <w:p w:rsidR="000B2C16" w:rsidRPr="008D43B3" w:rsidRDefault="000B2C16" w:rsidP="00D91754">
            <w:pPr>
              <w:jc w:val="right"/>
              <w:rPr>
                <w:rFonts w:ascii="Arial" w:hAnsi="Arial" w:cs="Arial"/>
                <w:color w:val="000000"/>
                <w:sz w:val="18"/>
                <w:szCs w:val="18"/>
              </w:rPr>
            </w:pPr>
            <w:r w:rsidRPr="008D43B3">
              <w:rPr>
                <w:rFonts w:ascii="Arial" w:hAnsi="Arial" w:cs="Arial"/>
                <w:color w:val="000000"/>
                <w:sz w:val="18"/>
                <w:szCs w:val="18"/>
              </w:rPr>
              <w:t>85.1</w:t>
            </w:r>
          </w:p>
        </w:tc>
        <w:tc>
          <w:tcPr>
            <w:tcW w:w="992" w:type="dxa"/>
            <w:tcBorders>
              <w:top w:val="nil"/>
              <w:left w:val="nil"/>
              <w:bottom w:val="nil"/>
              <w:right w:val="nil"/>
            </w:tcBorders>
            <w:vAlign w:val="bottom"/>
          </w:tcPr>
          <w:p w:rsidR="000B2C16" w:rsidRPr="008D43B3" w:rsidRDefault="000B2C16" w:rsidP="00D91754">
            <w:pPr>
              <w:jc w:val="right"/>
              <w:rPr>
                <w:rFonts w:ascii="Arial" w:hAnsi="Arial" w:cs="Arial"/>
                <w:color w:val="000000"/>
                <w:sz w:val="18"/>
                <w:szCs w:val="18"/>
              </w:rPr>
            </w:pPr>
            <w:r w:rsidRPr="008D43B3">
              <w:rPr>
                <w:rFonts w:ascii="Arial" w:hAnsi="Arial" w:cs="Arial"/>
                <w:color w:val="000000"/>
                <w:sz w:val="18"/>
                <w:szCs w:val="18"/>
              </w:rPr>
              <w:t>87.3</w:t>
            </w:r>
          </w:p>
        </w:tc>
        <w:tc>
          <w:tcPr>
            <w:tcW w:w="849" w:type="dxa"/>
            <w:tcBorders>
              <w:top w:val="nil"/>
              <w:left w:val="nil"/>
              <w:bottom w:val="nil"/>
            </w:tcBorders>
            <w:vAlign w:val="bottom"/>
          </w:tcPr>
          <w:p w:rsidR="000B2C16" w:rsidRPr="008D43B3" w:rsidRDefault="000B2C16" w:rsidP="00D91754">
            <w:pPr>
              <w:jc w:val="right"/>
              <w:rPr>
                <w:rFonts w:ascii="Arial" w:hAnsi="Arial" w:cs="Arial"/>
                <w:color w:val="000000"/>
                <w:sz w:val="18"/>
                <w:szCs w:val="18"/>
              </w:rPr>
            </w:pPr>
            <w:r w:rsidRPr="008D43B3">
              <w:rPr>
                <w:rFonts w:ascii="Arial" w:hAnsi="Arial" w:cs="Arial"/>
                <w:color w:val="000000"/>
                <w:sz w:val="18"/>
                <w:szCs w:val="18"/>
              </w:rPr>
              <w:t>0.6</w:t>
            </w:r>
          </w:p>
        </w:tc>
      </w:tr>
      <w:tr w:rsidR="000B2C16" w:rsidRPr="00612F98" w:rsidTr="00757B34">
        <w:trPr>
          <w:cantSplit/>
          <w:trHeight w:val="340"/>
          <w:jc w:val="center"/>
        </w:trPr>
        <w:tc>
          <w:tcPr>
            <w:tcW w:w="4112" w:type="dxa"/>
            <w:tcBorders>
              <w:top w:val="nil"/>
              <w:bottom w:val="nil"/>
            </w:tcBorders>
            <w:vAlign w:val="center"/>
          </w:tcPr>
          <w:p w:rsidR="000B2C16" w:rsidRPr="00612F98" w:rsidRDefault="000B2C16" w:rsidP="00D91754">
            <w:pPr>
              <w:rPr>
                <w:rFonts w:ascii="Arial" w:hAnsi="Arial" w:cs="Arial"/>
                <w:color w:val="000000" w:themeColor="text1"/>
                <w:sz w:val="18"/>
                <w:szCs w:val="18"/>
                <w:rtl/>
              </w:rPr>
            </w:pPr>
            <w:r w:rsidRPr="00AC1892">
              <w:rPr>
                <w:rFonts w:ascii="Arial" w:hAnsi="Arial" w:cs="Arial"/>
                <w:color w:val="000000" w:themeColor="text1"/>
                <w:sz w:val="18"/>
                <w:szCs w:val="18"/>
              </w:rPr>
              <w:t xml:space="preserve">Percentage of </w:t>
            </w:r>
            <w:r w:rsidR="007A0957">
              <w:rPr>
                <w:rFonts w:ascii="Arial" w:hAnsi="Arial" w:cs="Arial"/>
                <w:color w:val="000000" w:themeColor="text1"/>
                <w:sz w:val="18"/>
                <w:szCs w:val="18"/>
              </w:rPr>
              <w:t>Individuals</w:t>
            </w:r>
            <w:r w:rsidRPr="00AC1892">
              <w:rPr>
                <w:rFonts w:ascii="Arial" w:hAnsi="Arial" w:cs="Arial"/>
                <w:color w:val="000000" w:themeColor="text1"/>
                <w:sz w:val="18"/>
                <w:szCs w:val="18"/>
              </w:rPr>
              <w:t xml:space="preserve"> (10 Years and Over) Who Use Computer</w:t>
            </w:r>
          </w:p>
        </w:tc>
        <w:tc>
          <w:tcPr>
            <w:tcW w:w="992" w:type="dxa"/>
            <w:tcBorders>
              <w:top w:val="nil"/>
              <w:bottom w:val="nil"/>
              <w:right w:val="nil"/>
            </w:tcBorders>
            <w:vAlign w:val="bottom"/>
          </w:tcPr>
          <w:p w:rsidR="000B2C16" w:rsidRPr="00D5159B" w:rsidRDefault="00FD3E2E" w:rsidP="00D91754">
            <w:pPr>
              <w:jc w:val="right"/>
              <w:rPr>
                <w:rFonts w:ascii="Arial" w:hAnsi="Arial" w:cs="Arial"/>
                <w:color w:val="000000"/>
                <w:sz w:val="18"/>
                <w:szCs w:val="18"/>
              </w:rPr>
            </w:pPr>
            <w:r>
              <w:rPr>
                <w:rFonts w:ascii="Arial" w:hAnsi="Arial" w:cs="Arial"/>
                <w:color w:val="000000"/>
                <w:sz w:val="18"/>
                <w:szCs w:val="18"/>
              </w:rPr>
              <w:t>26.0</w:t>
            </w:r>
          </w:p>
        </w:tc>
        <w:tc>
          <w:tcPr>
            <w:tcW w:w="1134" w:type="dxa"/>
            <w:tcBorders>
              <w:top w:val="nil"/>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0.9</w:t>
            </w:r>
          </w:p>
        </w:tc>
        <w:tc>
          <w:tcPr>
            <w:tcW w:w="993" w:type="dxa"/>
            <w:tcBorders>
              <w:top w:val="nil"/>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24.2</w:t>
            </w:r>
          </w:p>
        </w:tc>
        <w:tc>
          <w:tcPr>
            <w:tcW w:w="992" w:type="dxa"/>
            <w:tcBorders>
              <w:top w:val="nil"/>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27.7</w:t>
            </w:r>
          </w:p>
        </w:tc>
        <w:tc>
          <w:tcPr>
            <w:tcW w:w="849" w:type="dxa"/>
            <w:tcBorders>
              <w:top w:val="nil"/>
              <w:left w:val="nil"/>
              <w:bottom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3.4</w:t>
            </w:r>
          </w:p>
        </w:tc>
      </w:tr>
      <w:tr w:rsidR="000B2C16" w:rsidRPr="00612F98" w:rsidTr="00757B34">
        <w:trPr>
          <w:cantSplit/>
          <w:trHeight w:val="340"/>
          <w:jc w:val="center"/>
        </w:trPr>
        <w:tc>
          <w:tcPr>
            <w:tcW w:w="4112" w:type="dxa"/>
            <w:tcBorders>
              <w:top w:val="nil"/>
              <w:bottom w:val="nil"/>
            </w:tcBorders>
            <w:vAlign w:val="center"/>
          </w:tcPr>
          <w:p w:rsidR="000B2C16" w:rsidRPr="00612F98" w:rsidRDefault="000B2C16" w:rsidP="00D91754">
            <w:pPr>
              <w:rPr>
                <w:rFonts w:ascii="Arial" w:hAnsi="Arial" w:cs="Arial"/>
                <w:color w:val="000000" w:themeColor="text1"/>
                <w:sz w:val="18"/>
                <w:szCs w:val="18"/>
              </w:rPr>
            </w:pPr>
            <w:r w:rsidRPr="00AC1892">
              <w:rPr>
                <w:rFonts w:ascii="Arial" w:hAnsi="Arial" w:cs="Arial"/>
                <w:color w:val="000000" w:themeColor="text1"/>
                <w:sz w:val="18"/>
                <w:szCs w:val="18"/>
              </w:rPr>
              <w:t xml:space="preserve">Percentage of </w:t>
            </w:r>
            <w:r w:rsidR="007A0957">
              <w:rPr>
                <w:rFonts w:ascii="Arial" w:hAnsi="Arial" w:cs="Arial"/>
                <w:color w:val="000000" w:themeColor="text1"/>
                <w:sz w:val="18"/>
                <w:szCs w:val="18"/>
              </w:rPr>
              <w:t>Individuals</w:t>
            </w:r>
            <w:r w:rsidRPr="00AC1892">
              <w:rPr>
                <w:rFonts w:ascii="Arial" w:hAnsi="Arial" w:cs="Arial"/>
                <w:color w:val="000000" w:themeColor="text1"/>
                <w:sz w:val="18"/>
                <w:szCs w:val="18"/>
              </w:rPr>
              <w:t xml:space="preserve"> (10 Years and Over) Who Use </w:t>
            </w:r>
            <w:r>
              <w:rPr>
                <w:rFonts w:ascii="Arial" w:hAnsi="Arial" w:cs="Arial"/>
                <w:color w:val="000000" w:themeColor="text1"/>
                <w:sz w:val="18"/>
                <w:szCs w:val="18"/>
              </w:rPr>
              <w:t>the Internet</w:t>
            </w:r>
          </w:p>
        </w:tc>
        <w:tc>
          <w:tcPr>
            <w:tcW w:w="992" w:type="dxa"/>
            <w:tcBorders>
              <w:top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70.6</w:t>
            </w:r>
          </w:p>
        </w:tc>
        <w:tc>
          <w:tcPr>
            <w:tcW w:w="1134" w:type="dxa"/>
            <w:tcBorders>
              <w:top w:val="nil"/>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0.9</w:t>
            </w:r>
          </w:p>
        </w:tc>
        <w:tc>
          <w:tcPr>
            <w:tcW w:w="993" w:type="dxa"/>
            <w:tcBorders>
              <w:top w:val="nil"/>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68.8</w:t>
            </w:r>
          </w:p>
        </w:tc>
        <w:tc>
          <w:tcPr>
            <w:tcW w:w="992" w:type="dxa"/>
            <w:tcBorders>
              <w:top w:val="nil"/>
              <w:left w:val="nil"/>
              <w:bottom w:val="nil"/>
              <w:right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72.3</w:t>
            </w:r>
          </w:p>
        </w:tc>
        <w:tc>
          <w:tcPr>
            <w:tcW w:w="849" w:type="dxa"/>
            <w:tcBorders>
              <w:top w:val="nil"/>
              <w:left w:val="nil"/>
              <w:bottom w:val="nil"/>
            </w:tcBorders>
            <w:vAlign w:val="bottom"/>
          </w:tcPr>
          <w:p w:rsidR="000B2C16" w:rsidRPr="00D5159B" w:rsidRDefault="000B2C16" w:rsidP="00D91754">
            <w:pPr>
              <w:jc w:val="right"/>
              <w:rPr>
                <w:rFonts w:ascii="Arial" w:hAnsi="Arial" w:cs="Arial"/>
                <w:color w:val="000000"/>
                <w:sz w:val="18"/>
                <w:szCs w:val="18"/>
              </w:rPr>
            </w:pPr>
            <w:r w:rsidRPr="00D5159B">
              <w:rPr>
                <w:rFonts w:ascii="Arial" w:hAnsi="Arial" w:cs="Arial"/>
                <w:color w:val="000000"/>
                <w:sz w:val="18"/>
                <w:szCs w:val="18"/>
              </w:rPr>
              <w:t>1.3</w:t>
            </w:r>
          </w:p>
        </w:tc>
      </w:tr>
      <w:tr w:rsidR="000B2C16" w:rsidRPr="00612F98" w:rsidTr="00757B34">
        <w:trPr>
          <w:cantSplit/>
          <w:trHeight w:val="340"/>
          <w:jc w:val="center"/>
        </w:trPr>
        <w:tc>
          <w:tcPr>
            <w:tcW w:w="4112" w:type="dxa"/>
            <w:tcBorders>
              <w:top w:val="nil"/>
            </w:tcBorders>
            <w:vAlign w:val="center"/>
          </w:tcPr>
          <w:p w:rsidR="000B2C16" w:rsidRPr="00612F98" w:rsidRDefault="000B2C16" w:rsidP="00D91754">
            <w:pPr>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Pr>
                <w:rFonts w:ascii="Arial" w:hAnsi="Arial" w:cs="Arial"/>
                <w:color w:val="000000" w:themeColor="text1"/>
                <w:sz w:val="18"/>
                <w:szCs w:val="18"/>
              </w:rPr>
              <w:t xml:space="preserve">Use Internet and </w:t>
            </w:r>
            <w:r w:rsidRPr="00FB0C8E">
              <w:rPr>
                <w:rFonts w:ascii="Arial" w:hAnsi="Arial" w:cs="Arial"/>
                <w:color w:val="000000" w:themeColor="text1"/>
                <w:sz w:val="18"/>
                <w:szCs w:val="18"/>
              </w:rPr>
              <w:t>Purchased Goods or Services Online</w:t>
            </w:r>
          </w:p>
        </w:tc>
        <w:tc>
          <w:tcPr>
            <w:tcW w:w="992" w:type="dxa"/>
            <w:tcBorders>
              <w:top w:val="nil"/>
              <w:right w:val="nil"/>
            </w:tcBorders>
            <w:vAlign w:val="center"/>
          </w:tcPr>
          <w:p w:rsidR="000B2C16" w:rsidRPr="00FE51C5" w:rsidRDefault="000B2C16" w:rsidP="00D91754">
            <w:pPr>
              <w:jc w:val="right"/>
              <w:rPr>
                <w:rFonts w:ascii="Arial" w:hAnsi="Arial" w:cs="Arial"/>
                <w:color w:val="000000"/>
                <w:sz w:val="18"/>
                <w:szCs w:val="18"/>
              </w:rPr>
            </w:pPr>
            <w:r w:rsidRPr="00FE51C5">
              <w:rPr>
                <w:rFonts w:ascii="Arial" w:hAnsi="Arial" w:cs="Arial"/>
                <w:color w:val="000000"/>
                <w:sz w:val="18"/>
                <w:szCs w:val="18"/>
              </w:rPr>
              <w:t>6.8</w:t>
            </w:r>
          </w:p>
        </w:tc>
        <w:tc>
          <w:tcPr>
            <w:tcW w:w="1134" w:type="dxa"/>
            <w:tcBorders>
              <w:top w:val="nil"/>
              <w:left w:val="nil"/>
              <w:right w:val="nil"/>
            </w:tcBorders>
            <w:vAlign w:val="center"/>
          </w:tcPr>
          <w:p w:rsidR="000B2C16" w:rsidRPr="00FE51C5" w:rsidRDefault="000B2C16" w:rsidP="00D91754">
            <w:pPr>
              <w:jc w:val="right"/>
              <w:rPr>
                <w:rFonts w:ascii="Arial" w:hAnsi="Arial" w:cs="Arial"/>
                <w:color w:val="000000"/>
                <w:sz w:val="18"/>
                <w:szCs w:val="18"/>
              </w:rPr>
            </w:pPr>
            <w:r w:rsidRPr="00FE51C5">
              <w:rPr>
                <w:rFonts w:ascii="Arial" w:hAnsi="Arial" w:cs="Arial"/>
                <w:color w:val="000000"/>
                <w:sz w:val="18"/>
                <w:szCs w:val="18"/>
              </w:rPr>
              <w:t>0.5</w:t>
            </w:r>
          </w:p>
        </w:tc>
        <w:tc>
          <w:tcPr>
            <w:tcW w:w="993" w:type="dxa"/>
            <w:tcBorders>
              <w:top w:val="nil"/>
              <w:left w:val="nil"/>
              <w:right w:val="nil"/>
            </w:tcBorders>
            <w:vAlign w:val="center"/>
          </w:tcPr>
          <w:p w:rsidR="000B2C16" w:rsidRPr="00FE51C5" w:rsidRDefault="000B2C16" w:rsidP="00D91754">
            <w:pPr>
              <w:jc w:val="right"/>
              <w:rPr>
                <w:rFonts w:ascii="Arial" w:hAnsi="Arial" w:cs="Arial"/>
                <w:color w:val="000000"/>
                <w:sz w:val="18"/>
                <w:szCs w:val="18"/>
              </w:rPr>
            </w:pPr>
            <w:r w:rsidRPr="00FE51C5">
              <w:rPr>
                <w:rFonts w:ascii="Arial" w:hAnsi="Arial" w:cs="Arial"/>
                <w:color w:val="000000"/>
                <w:sz w:val="18"/>
                <w:szCs w:val="18"/>
              </w:rPr>
              <w:t>5.9</w:t>
            </w:r>
          </w:p>
        </w:tc>
        <w:tc>
          <w:tcPr>
            <w:tcW w:w="992" w:type="dxa"/>
            <w:tcBorders>
              <w:top w:val="nil"/>
              <w:left w:val="nil"/>
              <w:right w:val="nil"/>
            </w:tcBorders>
            <w:vAlign w:val="center"/>
          </w:tcPr>
          <w:p w:rsidR="000B2C16" w:rsidRPr="00FE51C5" w:rsidRDefault="000B2C16" w:rsidP="00D91754">
            <w:pPr>
              <w:jc w:val="right"/>
              <w:rPr>
                <w:rFonts w:ascii="Arial" w:hAnsi="Arial" w:cs="Arial"/>
                <w:color w:val="000000"/>
                <w:sz w:val="18"/>
                <w:szCs w:val="18"/>
              </w:rPr>
            </w:pPr>
            <w:r w:rsidRPr="00FE51C5">
              <w:rPr>
                <w:rFonts w:ascii="Arial" w:hAnsi="Arial" w:cs="Arial"/>
                <w:color w:val="000000"/>
                <w:sz w:val="18"/>
                <w:szCs w:val="18"/>
              </w:rPr>
              <w:t>8.0</w:t>
            </w:r>
          </w:p>
        </w:tc>
        <w:tc>
          <w:tcPr>
            <w:tcW w:w="849" w:type="dxa"/>
            <w:tcBorders>
              <w:top w:val="nil"/>
              <w:left w:val="nil"/>
            </w:tcBorders>
            <w:vAlign w:val="center"/>
          </w:tcPr>
          <w:p w:rsidR="000B2C16" w:rsidRPr="00FE51C5" w:rsidRDefault="000B2C16" w:rsidP="00D91754">
            <w:pPr>
              <w:jc w:val="right"/>
              <w:rPr>
                <w:rFonts w:ascii="Arial" w:hAnsi="Arial" w:cs="Arial"/>
                <w:color w:val="000000"/>
                <w:sz w:val="18"/>
                <w:szCs w:val="18"/>
              </w:rPr>
            </w:pPr>
            <w:r w:rsidRPr="00FE51C5">
              <w:rPr>
                <w:rFonts w:ascii="Arial" w:hAnsi="Arial" w:cs="Arial"/>
                <w:color w:val="000000"/>
                <w:sz w:val="18"/>
                <w:szCs w:val="18"/>
              </w:rPr>
              <w:t>7.8</w:t>
            </w:r>
          </w:p>
        </w:tc>
      </w:tr>
    </w:tbl>
    <w:p w:rsidR="008D73B3" w:rsidRDefault="008D73B3" w:rsidP="00D91754">
      <w:pPr>
        <w:jc w:val="lowKashida"/>
        <w:rPr>
          <w:rFonts w:cs="Times New Roman"/>
          <w:b/>
          <w:bCs/>
          <w:sz w:val="24"/>
          <w:szCs w:val="24"/>
        </w:rPr>
      </w:pPr>
    </w:p>
    <w:p w:rsidR="008515B2" w:rsidRPr="00936282" w:rsidRDefault="008515B2" w:rsidP="00D91754">
      <w:pPr>
        <w:jc w:val="lowKashida"/>
        <w:rPr>
          <w:rFonts w:cs="Times New Roman"/>
          <w:b/>
          <w:bCs/>
          <w:sz w:val="24"/>
          <w:szCs w:val="24"/>
        </w:rPr>
      </w:pPr>
      <w:r w:rsidRPr="00936282">
        <w:rPr>
          <w:rFonts w:cs="Times New Roman"/>
          <w:b/>
          <w:bCs/>
          <w:sz w:val="24"/>
          <w:szCs w:val="24"/>
        </w:rPr>
        <w:t xml:space="preserve">4.1.2 Non-Sampling Errors </w:t>
      </w:r>
    </w:p>
    <w:p w:rsidR="008515B2" w:rsidRPr="00936282" w:rsidRDefault="002C1ED4" w:rsidP="002C1ED4">
      <w:pPr>
        <w:jc w:val="lowKashida"/>
        <w:rPr>
          <w:rFonts w:cs="Times New Roman"/>
          <w:sz w:val="24"/>
          <w:szCs w:val="24"/>
        </w:rPr>
      </w:pPr>
      <w:r>
        <w:rPr>
          <w:rFonts w:cs="Times New Roman"/>
          <w:sz w:val="24"/>
          <w:szCs w:val="24"/>
        </w:rPr>
        <w:t>Non-</w:t>
      </w:r>
      <w:r w:rsidR="00876C3E">
        <w:rPr>
          <w:rFonts w:cs="Times New Roman"/>
          <w:sz w:val="24"/>
          <w:szCs w:val="24"/>
        </w:rPr>
        <w:t xml:space="preserve">Sampling </w:t>
      </w:r>
      <w:r w:rsidR="008515B2" w:rsidRPr="00936282">
        <w:rPr>
          <w:rFonts w:cs="Times New Roman"/>
          <w:sz w:val="24"/>
          <w:szCs w:val="24"/>
        </w:rPr>
        <w:t>errors are possible at all stages of the project, during data collection or processing. These are referred to non-response errors, response errors, interviewing        errors and data entry errors.  To avoid errors and reduce their effects, strenuous efforts were made to train the field workers intensively.  They were trained on how to carry out the interview, what to discuss and what to avoid, as well as practical and theoretical training during the training course.</w:t>
      </w:r>
    </w:p>
    <w:p w:rsidR="008515B2" w:rsidRPr="00936282" w:rsidRDefault="008515B2" w:rsidP="00D91754">
      <w:pPr>
        <w:jc w:val="lowKashida"/>
        <w:rPr>
          <w:rFonts w:cs="Times New Roman"/>
          <w:sz w:val="24"/>
          <w:szCs w:val="24"/>
        </w:rPr>
      </w:pPr>
    </w:p>
    <w:p w:rsidR="008515B2" w:rsidRPr="00936282" w:rsidRDefault="008515B2" w:rsidP="000C50B1">
      <w:pPr>
        <w:autoSpaceDE w:val="0"/>
        <w:autoSpaceDN w:val="0"/>
        <w:adjustRightInd w:val="0"/>
        <w:jc w:val="both"/>
        <w:rPr>
          <w:rFonts w:cs="Times New Roman"/>
          <w:sz w:val="24"/>
          <w:szCs w:val="24"/>
        </w:rPr>
      </w:pPr>
      <w:r w:rsidRPr="00936282">
        <w:rPr>
          <w:rFonts w:cs="Times New Roman"/>
          <w:sz w:val="24"/>
          <w:szCs w:val="24"/>
        </w:rPr>
        <w:t xml:space="preserve">The implementation of the survey encountered non-response where the case (household was not present at home) during the fieldwork visit become the high percentage of the non response cases. The total non-response rate reached </w:t>
      </w:r>
      <w:r w:rsidR="008D73B3">
        <w:rPr>
          <w:rFonts w:cs="Times New Roman"/>
          <w:sz w:val="24"/>
          <w:szCs w:val="24"/>
        </w:rPr>
        <w:t>17.5</w:t>
      </w:r>
      <w:r w:rsidRPr="00936282">
        <w:rPr>
          <w:rFonts w:cs="Times New Roman"/>
          <w:sz w:val="24"/>
          <w:szCs w:val="24"/>
        </w:rPr>
        <w:t>%</w:t>
      </w:r>
      <w:r w:rsidR="000C50B1">
        <w:rPr>
          <w:rFonts w:cs="Times New Roman"/>
          <w:sz w:val="24"/>
          <w:szCs w:val="24"/>
        </w:rPr>
        <w:t>.</w:t>
      </w:r>
      <w:r w:rsidRPr="00936282">
        <w:rPr>
          <w:rFonts w:cs="Times New Roman"/>
          <w:sz w:val="24"/>
          <w:szCs w:val="24"/>
        </w:rPr>
        <w:t xml:space="preserve">  </w:t>
      </w:r>
      <w:r w:rsidR="000C50B1">
        <w:rPr>
          <w:rFonts w:cs="Times New Roman"/>
          <w:sz w:val="24"/>
          <w:szCs w:val="24"/>
        </w:rPr>
        <w:t>The refusal percentage</w:t>
      </w:r>
      <w:r w:rsidRPr="00936282">
        <w:rPr>
          <w:rFonts w:cs="Times New Roman"/>
          <w:sz w:val="24"/>
          <w:szCs w:val="24"/>
        </w:rPr>
        <w:t xml:space="preserve"> reached </w:t>
      </w:r>
      <w:r w:rsidR="008D73B3">
        <w:rPr>
          <w:rFonts w:cs="Times New Roman"/>
          <w:sz w:val="24"/>
          <w:szCs w:val="24"/>
        </w:rPr>
        <w:t>2.9</w:t>
      </w:r>
      <w:r w:rsidRPr="00936282">
        <w:rPr>
          <w:rFonts w:cs="Times New Roman"/>
          <w:sz w:val="24"/>
          <w:szCs w:val="24"/>
        </w:rPr>
        <w:t xml:space="preserve">% which is </w:t>
      </w:r>
      <w:r w:rsidRPr="00936282">
        <w:rPr>
          <w:rStyle w:val="hps"/>
          <w:rFonts w:cs="Times New Roman"/>
          <w:color w:val="000000" w:themeColor="text1"/>
          <w:sz w:val="24"/>
          <w:szCs w:val="24"/>
        </w:rPr>
        <w:t>relatively</w:t>
      </w:r>
      <w:r w:rsidRPr="00936282">
        <w:rPr>
          <w:rStyle w:val="shorttext"/>
          <w:rFonts w:cs="Times New Roman"/>
          <w:color w:val="000000" w:themeColor="text1"/>
          <w:sz w:val="24"/>
          <w:szCs w:val="24"/>
        </w:rPr>
        <w:t xml:space="preserve"> </w:t>
      </w:r>
      <w:r w:rsidRPr="00936282">
        <w:rPr>
          <w:rStyle w:val="hps"/>
          <w:rFonts w:cs="Times New Roman"/>
          <w:color w:val="000000" w:themeColor="text1"/>
          <w:sz w:val="24"/>
          <w:szCs w:val="24"/>
        </w:rPr>
        <w:t>low</w:t>
      </w:r>
      <w:r w:rsidRPr="00936282">
        <w:rPr>
          <w:rFonts w:cs="Times New Roman"/>
          <w:sz w:val="24"/>
          <w:szCs w:val="24"/>
        </w:rPr>
        <w:t xml:space="preserve"> percentage compared to the household surveys conducted by PCBS, and the reason is the questionnaire survey is clear.</w:t>
      </w:r>
    </w:p>
    <w:p w:rsidR="008515B2" w:rsidRPr="00936282" w:rsidRDefault="008515B2" w:rsidP="00D91754">
      <w:pPr>
        <w:pStyle w:val="BodyText2"/>
        <w:rPr>
          <w:rFonts w:cs="Times New Roman"/>
          <w:b/>
          <w:bCs/>
        </w:rPr>
      </w:pPr>
    </w:p>
    <w:p w:rsidR="008515B2" w:rsidRPr="00936282" w:rsidRDefault="000C19C4" w:rsidP="00D91754">
      <w:pPr>
        <w:jc w:val="both"/>
        <w:rPr>
          <w:rFonts w:cs="Times New Roman"/>
          <w:b/>
          <w:bCs/>
          <w:color w:val="000000" w:themeColor="text1"/>
          <w:sz w:val="24"/>
          <w:szCs w:val="24"/>
          <w:rtl/>
        </w:rPr>
      </w:pPr>
      <w:r w:rsidRPr="00936282">
        <w:rPr>
          <w:rFonts w:cs="Times New Roman"/>
          <w:b/>
          <w:bCs/>
          <w:color w:val="000000" w:themeColor="text1"/>
          <w:sz w:val="24"/>
          <w:szCs w:val="24"/>
        </w:rPr>
        <w:t>4.1.3 Response</w:t>
      </w:r>
      <w:r w:rsidR="008515B2" w:rsidRPr="00936282">
        <w:rPr>
          <w:rFonts w:cs="Times New Roman"/>
          <w:b/>
          <w:bCs/>
          <w:color w:val="000000" w:themeColor="text1"/>
          <w:sz w:val="24"/>
          <w:szCs w:val="24"/>
        </w:rPr>
        <w:t xml:space="preserve"> Rate</w:t>
      </w:r>
    </w:p>
    <w:p w:rsidR="008515B2" w:rsidRPr="00936282" w:rsidRDefault="008515B2" w:rsidP="00D91754">
      <w:pPr>
        <w:autoSpaceDE w:val="0"/>
        <w:autoSpaceDN w:val="0"/>
        <w:adjustRightInd w:val="0"/>
        <w:jc w:val="both"/>
        <w:rPr>
          <w:rFonts w:cs="Times New Roman"/>
          <w:sz w:val="24"/>
          <w:szCs w:val="24"/>
        </w:rPr>
      </w:pPr>
      <w:r w:rsidRPr="00936282">
        <w:rPr>
          <w:rFonts w:cs="Times New Roman"/>
          <w:sz w:val="24"/>
          <w:szCs w:val="24"/>
        </w:rPr>
        <w:t xml:space="preserve">The survey sample consists of about </w:t>
      </w:r>
      <w:r w:rsidR="008D73B3">
        <w:rPr>
          <w:rFonts w:cs="Times New Roman"/>
          <w:sz w:val="24"/>
          <w:szCs w:val="24"/>
        </w:rPr>
        <w:t>8,040</w:t>
      </w:r>
      <w:r w:rsidRPr="00936282">
        <w:rPr>
          <w:rFonts w:cs="Times New Roman"/>
          <w:sz w:val="24"/>
          <w:szCs w:val="24"/>
        </w:rPr>
        <w:t xml:space="preserve"> households of which </w:t>
      </w:r>
      <w:r w:rsidR="008D73B3">
        <w:rPr>
          <w:rFonts w:cs="Times New Roman"/>
          <w:sz w:val="24"/>
          <w:szCs w:val="24"/>
        </w:rPr>
        <w:t>6,231</w:t>
      </w:r>
      <w:r w:rsidRPr="00936282">
        <w:rPr>
          <w:rFonts w:cs="Times New Roman"/>
          <w:sz w:val="24"/>
          <w:szCs w:val="24"/>
        </w:rPr>
        <w:t xml:space="preserve"> households completed the interview; whereas </w:t>
      </w:r>
      <w:r w:rsidR="008D73B3">
        <w:rPr>
          <w:rFonts w:cs="Times New Roman"/>
          <w:sz w:val="24"/>
          <w:szCs w:val="24"/>
        </w:rPr>
        <w:t>3,963</w:t>
      </w:r>
      <w:r w:rsidRPr="00936282">
        <w:rPr>
          <w:rFonts w:cs="Times New Roman"/>
          <w:sz w:val="24"/>
          <w:szCs w:val="24"/>
        </w:rPr>
        <w:t xml:space="preserve"> households from the West Bank and </w:t>
      </w:r>
      <w:r w:rsidR="008D73B3">
        <w:rPr>
          <w:rFonts w:cs="Times New Roman"/>
          <w:sz w:val="24"/>
          <w:szCs w:val="24"/>
        </w:rPr>
        <w:t>2,268</w:t>
      </w:r>
      <w:r w:rsidRPr="00936282">
        <w:rPr>
          <w:rFonts w:cs="Times New Roman"/>
          <w:sz w:val="24"/>
          <w:szCs w:val="24"/>
        </w:rPr>
        <w:t xml:space="preserve"> households in Gaza Strip.  Weights were modified to account for non-response rate. The response rate in the West Bank reached </w:t>
      </w:r>
      <w:r w:rsidR="008D73B3">
        <w:rPr>
          <w:rFonts w:cs="Times New Roman"/>
          <w:sz w:val="24"/>
          <w:szCs w:val="24"/>
        </w:rPr>
        <w:t>77.6</w:t>
      </w:r>
      <w:r w:rsidRPr="00936282">
        <w:rPr>
          <w:rFonts w:cs="Times New Roman"/>
          <w:sz w:val="24"/>
          <w:szCs w:val="24"/>
        </w:rPr>
        <w:t xml:space="preserve">% while in the Gaza Strip it reached </w:t>
      </w:r>
      <w:r w:rsidR="008D73B3">
        <w:rPr>
          <w:rFonts w:cs="Times New Roman"/>
          <w:sz w:val="24"/>
          <w:szCs w:val="24"/>
        </w:rPr>
        <w:t>92.7</w:t>
      </w:r>
      <w:r w:rsidRPr="00936282">
        <w:rPr>
          <w:rFonts w:cs="Times New Roman"/>
          <w:sz w:val="24"/>
          <w:szCs w:val="24"/>
        </w:rPr>
        <w:t>%.</w:t>
      </w:r>
    </w:p>
    <w:p w:rsidR="00A031F4" w:rsidRDefault="00A031F4" w:rsidP="00D91754">
      <w:pPr>
        <w:autoSpaceDE w:val="0"/>
        <w:autoSpaceDN w:val="0"/>
        <w:adjustRightInd w:val="0"/>
        <w:jc w:val="center"/>
        <w:rPr>
          <w:rFonts w:ascii="Arial" w:hAnsi="Arial" w:cs="Arial"/>
          <w:b/>
          <w:bCs/>
          <w:sz w:val="22"/>
          <w:szCs w:val="22"/>
        </w:rPr>
      </w:pPr>
    </w:p>
    <w:p w:rsidR="00A031F4" w:rsidRDefault="00A031F4" w:rsidP="00D91754">
      <w:pPr>
        <w:autoSpaceDE w:val="0"/>
        <w:autoSpaceDN w:val="0"/>
        <w:adjustRightInd w:val="0"/>
        <w:jc w:val="center"/>
        <w:rPr>
          <w:rFonts w:ascii="Arial" w:hAnsi="Arial" w:cs="Arial"/>
          <w:b/>
          <w:bCs/>
          <w:sz w:val="22"/>
          <w:szCs w:val="22"/>
        </w:rPr>
      </w:pPr>
    </w:p>
    <w:p w:rsidR="008515B2" w:rsidRPr="000D0853" w:rsidRDefault="008515B2" w:rsidP="00D91754">
      <w:pPr>
        <w:autoSpaceDE w:val="0"/>
        <w:autoSpaceDN w:val="0"/>
        <w:adjustRightInd w:val="0"/>
        <w:jc w:val="center"/>
        <w:rPr>
          <w:rFonts w:ascii="Arial" w:hAnsi="Arial" w:cs="Arial"/>
          <w:b/>
          <w:bCs/>
          <w:sz w:val="22"/>
          <w:szCs w:val="22"/>
        </w:rPr>
      </w:pPr>
      <w:r w:rsidRPr="000D0853">
        <w:rPr>
          <w:rFonts w:ascii="Arial" w:hAnsi="Arial" w:cs="Arial"/>
          <w:b/>
          <w:bCs/>
          <w:sz w:val="22"/>
          <w:szCs w:val="22"/>
        </w:rPr>
        <w:lastRenderedPageBreak/>
        <w:t>Response, Non-Response Cases and Over Coverage</w:t>
      </w:r>
    </w:p>
    <w:p w:rsidR="00926A40" w:rsidRPr="000D0853" w:rsidRDefault="00926A40" w:rsidP="00D91754">
      <w:pPr>
        <w:autoSpaceDE w:val="0"/>
        <w:autoSpaceDN w:val="0"/>
        <w:adjustRightInd w:val="0"/>
        <w:jc w:val="center"/>
        <w:rPr>
          <w:rFonts w:cs="Times New Roman"/>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8515B2" w:rsidRPr="000D0853" w:rsidTr="000D0853">
        <w:trPr>
          <w:trHeight w:val="340"/>
          <w:jc w:val="center"/>
        </w:trPr>
        <w:tc>
          <w:tcPr>
            <w:tcW w:w="2692" w:type="dxa"/>
            <w:tcBorders>
              <w:top w:val="single" w:sz="4" w:space="0" w:color="auto"/>
              <w:bottom w:val="single" w:sz="4" w:space="0" w:color="auto"/>
            </w:tcBorders>
            <w:vAlign w:val="center"/>
          </w:tcPr>
          <w:p w:rsidR="008515B2" w:rsidRPr="000D0853" w:rsidRDefault="008515B2" w:rsidP="00D91754">
            <w:pPr>
              <w:autoSpaceDE w:val="0"/>
              <w:autoSpaceDN w:val="0"/>
              <w:adjustRightInd w:val="0"/>
              <w:jc w:val="center"/>
              <w:rPr>
                <w:rFonts w:ascii="Arial" w:hAnsi="Arial" w:cs="Arial"/>
                <w:b/>
                <w:bCs/>
                <w:sz w:val="18"/>
                <w:szCs w:val="18"/>
              </w:rPr>
            </w:pPr>
            <w:r w:rsidRPr="000D0853">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8515B2" w:rsidRPr="000D0853" w:rsidRDefault="008515B2" w:rsidP="00D91754">
            <w:pPr>
              <w:autoSpaceDE w:val="0"/>
              <w:autoSpaceDN w:val="0"/>
              <w:adjustRightInd w:val="0"/>
              <w:jc w:val="center"/>
              <w:rPr>
                <w:rFonts w:ascii="Arial" w:hAnsi="Arial" w:cs="Arial"/>
                <w:b/>
                <w:bCs/>
                <w:sz w:val="18"/>
                <w:szCs w:val="18"/>
                <w:rtl/>
              </w:rPr>
            </w:pPr>
            <w:r w:rsidRPr="000D0853">
              <w:rPr>
                <w:rFonts w:ascii="Arial" w:hAnsi="Arial" w:cs="Arial"/>
                <w:b/>
                <w:bCs/>
                <w:sz w:val="18"/>
                <w:szCs w:val="18"/>
              </w:rPr>
              <w:t>Response, Non-Response Cases and Over Coverage</w:t>
            </w:r>
          </w:p>
        </w:tc>
      </w:tr>
      <w:tr w:rsidR="008515B2" w:rsidRPr="000D0853" w:rsidTr="000D0853">
        <w:trPr>
          <w:trHeight w:val="340"/>
          <w:jc w:val="center"/>
        </w:trPr>
        <w:tc>
          <w:tcPr>
            <w:tcW w:w="2692" w:type="dxa"/>
            <w:tcBorders>
              <w:top w:val="single" w:sz="4" w:space="0" w:color="auto"/>
              <w:bottom w:val="nil"/>
            </w:tcBorders>
            <w:vAlign w:val="center"/>
          </w:tcPr>
          <w:p w:rsidR="008515B2" w:rsidRPr="000D0853" w:rsidRDefault="008D73B3" w:rsidP="00D91754">
            <w:pPr>
              <w:ind w:right="883"/>
              <w:jc w:val="center"/>
              <w:rPr>
                <w:rFonts w:ascii="Arial" w:hAnsi="Arial" w:cs="Arial"/>
                <w:color w:val="000000"/>
                <w:sz w:val="18"/>
                <w:szCs w:val="18"/>
              </w:rPr>
            </w:pPr>
            <w:r w:rsidRPr="000D0853">
              <w:rPr>
                <w:rFonts w:ascii="Arial" w:hAnsi="Arial" w:cs="Arial"/>
                <w:color w:val="000000"/>
                <w:sz w:val="18"/>
                <w:szCs w:val="18"/>
              </w:rPr>
              <w:t>6,231</w:t>
            </w:r>
          </w:p>
        </w:tc>
        <w:tc>
          <w:tcPr>
            <w:tcW w:w="5245" w:type="dxa"/>
            <w:tcBorders>
              <w:top w:val="single" w:sz="4" w:space="0" w:color="auto"/>
              <w:bottom w:val="nil"/>
            </w:tcBorders>
            <w:vAlign w:val="center"/>
          </w:tcPr>
          <w:p w:rsidR="008515B2" w:rsidRPr="000D0853" w:rsidRDefault="008515B2" w:rsidP="00D91754">
            <w:pPr>
              <w:autoSpaceDE w:val="0"/>
              <w:autoSpaceDN w:val="0"/>
              <w:adjustRightInd w:val="0"/>
              <w:rPr>
                <w:rFonts w:ascii="Arial" w:hAnsi="Arial" w:cs="Arial"/>
                <w:sz w:val="18"/>
                <w:szCs w:val="18"/>
                <w:rtl/>
              </w:rPr>
            </w:pPr>
            <w:r w:rsidRPr="000D0853">
              <w:rPr>
                <w:rFonts w:ascii="Arial" w:eastAsia="Calibri" w:hAnsi="Arial" w:cs="Arial"/>
                <w:sz w:val="18"/>
                <w:szCs w:val="18"/>
              </w:rPr>
              <w:t>Household completed</w:t>
            </w:r>
          </w:p>
        </w:tc>
      </w:tr>
      <w:tr w:rsidR="008515B2" w:rsidRPr="000D0853" w:rsidTr="000D0853">
        <w:trPr>
          <w:trHeight w:val="340"/>
          <w:jc w:val="center"/>
        </w:trPr>
        <w:tc>
          <w:tcPr>
            <w:tcW w:w="2692" w:type="dxa"/>
            <w:tcBorders>
              <w:top w:val="single" w:sz="4" w:space="0" w:color="auto"/>
              <w:bottom w:val="nil"/>
            </w:tcBorders>
            <w:vAlign w:val="center"/>
          </w:tcPr>
          <w:p w:rsidR="008515B2" w:rsidRPr="000D0853" w:rsidRDefault="008515B2" w:rsidP="00D91754">
            <w:pPr>
              <w:ind w:right="883"/>
              <w:jc w:val="center"/>
              <w:rPr>
                <w:rFonts w:ascii="Arial" w:hAnsi="Arial" w:cs="Arial"/>
                <w:color w:val="000000"/>
                <w:sz w:val="18"/>
                <w:szCs w:val="18"/>
              </w:rPr>
            </w:pPr>
          </w:p>
        </w:tc>
        <w:tc>
          <w:tcPr>
            <w:tcW w:w="5245" w:type="dxa"/>
            <w:tcBorders>
              <w:top w:val="single" w:sz="4" w:space="0" w:color="auto"/>
              <w:bottom w:val="nil"/>
            </w:tcBorders>
            <w:vAlign w:val="center"/>
          </w:tcPr>
          <w:p w:rsidR="008515B2" w:rsidRPr="000D0853" w:rsidRDefault="008515B2" w:rsidP="00D91754">
            <w:pPr>
              <w:autoSpaceDE w:val="0"/>
              <w:autoSpaceDN w:val="0"/>
              <w:adjustRightInd w:val="0"/>
              <w:rPr>
                <w:rFonts w:ascii="Arial" w:eastAsia="Calibri" w:hAnsi="Arial" w:cs="Arial"/>
                <w:sz w:val="18"/>
                <w:szCs w:val="18"/>
              </w:rPr>
            </w:pPr>
            <w:r w:rsidRPr="000D0853">
              <w:rPr>
                <w:rFonts w:ascii="Arial" w:hAnsi="Arial" w:cs="Arial"/>
                <w:b/>
                <w:bCs/>
                <w:sz w:val="18"/>
                <w:szCs w:val="18"/>
              </w:rPr>
              <w:t>Non-response cases</w:t>
            </w:r>
          </w:p>
        </w:tc>
      </w:tr>
      <w:tr w:rsidR="008515B2" w:rsidRPr="000D0853" w:rsidTr="000D0853">
        <w:trPr>
          <w:trHeight w:val="340"/>
          <w:jc w:val="center"/>
        </w:trPr>
        <w:tc>
          <w:tcPr>
            <w:tcW w:w="2692" w:type="dxa"/>
            <w:tcBorders>
              <w:top w:val="nil"/>
              <w:bottom w:val="nil"/>
            </w:tcBorders>
            <w:vAlign w:val="center"/>
          </w:tcPr>
          <w:p w:rsidR="008515B2" w:rsidRPr="000D0853" w:rsidRDefault="008D73B3" w:rsidP="00D91754">
            <w:pPr>
              <w:ind w:right="883"/>
              <w:jc w:val="center"/>
              <w:rPr>
                <w:rFonts w:ascii="Arial" w:hAnsi="Arial" w:cs="Arial"/>
                <w:color w:val="000000"/>
                <w:sz w:val="18"/>
                <w:szCs w:val="18"/>
              </w:rPr>
            </w:pPr>
            <w:r w:rsidRPr="000D0853">
              <w:rPr>
                <w:rFonts w:ascii="Arial" w:hAnsi="Arial" w:cs="Arial"/>
                <w:color w:val="000000"/>
                <w:sz w:val="18"/>
                <w:szCs w:val="18"/>
              </w:rPr>
              <w:t>134</w:t>
            </w:r>
          </w:p>
        </w:tc>
        <w:tc>
          <w:tcPr>
            <w:tcW w:w="5245" w:type="dxa"/>
            <w:tcBorders>
              <w:top w:val="nil"/>
              <w:bottom w:val="nil"/>
            </w:tcBorders>
            <w:vAlign w:val="center"/>
          </w:tcPr>
          <w:p w:rsidR="008515B2" w:rsidRPr="000D0853" w:rsidRDefault="008515B2" w:rsidP="00D91754">
            <w:pPr>
              <w:rPr>
                <w:rFonts w:ascii="Arial" w:hAnsi="Arial" w:cs="Arial"/>
                <w:sz w:val="18"/>
                <w:szCs w:val="18"/>
              </w:rPr>
            </w:pPr>
            <w:r w:rsidRPr="000D0853">
              <w:rPr>
                <w:rFonts w:ascii="Arial" w:hAnsi="Arial" w:cs="Arial"/>
                <w:sz w:val="18"/>
                <w:szCs w:val="18"/>
              </w:rPr>
              <w:t>Traveling households</w:t>
            </w:r>
          </w:p>
        </w:tc>
      </w:tr>
      <w:tr w:rsidR="008515B2" w:rsidRPr="000D0853" w:rsidTr="000D0853">
        <w:trPr>
          <w:trHeight w:val="340"/>
          <w:jc w:val="center"/>
        </w:trPr>
        <w:tc>
          <w:tcPr>
            <w:tcW w:w="2692" w:type="dxa"/>
            <w:tcBorders>
              <w:top w:val="nil"/>
              <w:bottom w:val="nil"/>
            </w:tcBorders>
            <w:vAlign w:val="center"/>
          </w:tcPr>
          <w:p w:rsidR="008515B2" w:rsidRPr="000D0853" w:rsidRDefault="008D73B3" w:rsidP="00D91754">
            <w:pPr>
              <w:ind w:right="883"/>
              <w:jc w:val="center"/>
              <w:rPr>
                <w:rFonts w:ascii="Arial" w:hAnsi="Arial" w:cs="Arial"/>
                <w:color w:val="000000"/>
                <w:sz w:val="18"/>
                <w:szCs w:val="18"/>
              </w:rPr>
            </w:pPr>
            <w:r w:rsidRPr="000D0853">
              <w:rPr>
                <w:rFonts w:ascii="Arial" w:hAnsi="Arial" w:cs="Arial"/>
                <w:color w:val="000000"/>
                <w:sz w:val="18"/>
                <w:szCs w:val="18"/>
              </w:rPr>
              <w:t>713</w:t>
            </w:r>
          </w:p>
        </w:tc>
        <w:tc>
          <w:tcPr>
            <w:tcW w:w="5245" w:type="dxa"/>
            <w:tcBorders>
              <w:top w:val="nil"/>
              <w:bottom w:val="nil"/>
            </w:tcBorders>
            <w:vAlign w:val="center"/>
          </w:tcPr>
          <w:p w:rsidR="008515B2" w:rsidRPr="000D0853" w:rsidRDefault="008515B2" w:rsidP="00D91754">
            <w:pPr>
              <w:rPr>
                <w:rFonts w:ascii="Arial" w:hAnsi="Arial" w:cs="Arial"/>
                <w:sz w:val="18"/>
                <w:szCs w:val="18"/>
              </w:rPr>
            </w:pPr>
            <w:r w:rsidRPr="000D0853">
              <w:rPr>
                <w:rFonts w:ascii="Arial" w:hAnsi="Arial" w:cs="Arial"/>
                <w:sz w:val="18"/>
                <w:szCs w:val="18"/>
              </w:rPr>
              <w:t>No one at home</w:t>
            </w:r>
          </w:p>
        </w:tc>
      </w:tr>
      <w:tr w:rsidR="008515B2" w:rsidRPr="000D0853" w:rsidTr="000D0853">
        <w:trPr>
          <w:trHeight w:val="340"/>
          <w:jc w:val="center"/>
        </w:trPr>
        <w:tc>
          <w:tcPr>
            <w:tcW w:w="2692" w:type="dxa"/>
            <w:tcBorders>
              <w:top w:val="nil"/>
              <w:bottom w:val="nil"/>
            </w:tcBorders>
            <w:vAlign w:val="center"/>
          </w:tcPr>
          <w:p w:rsidR="008515B2" w:rsidRPr="000D0853" w:rsidRDefault="008D73B3" w:rsidP="00D91754">
            <w:pPr>
              <w:ind w:right="883"/>
              <w:jc w:val="center"/>
              <w:rPr>
                <w:rFonts w:ascii="Arial" w:hAnsi="Arial" w:cs="Arial"/>
                <w:color w:val="000000"/>
                <w:sz w:val="18"/>
                <w:szCs w:val="18"/>
              </w:rPr>
            </w:pPr>
            <w:r w:rsidRPr="000D0853">
              <w:rPr>
                <w:rFonts w:ascii="Arial" w:hAnsi="Arial" w:cs="Arial"/>
                <w:color w:val="000000"/>
                <w:sz w:val="18"/>
                <w:szCs w:val="18"/>
              </w:rPr>
              <w:t>223</w:t>
            </w:r>
          </w:p>
        </w:tc>
        <w:tc>
          <w:tcPr>
            <w:tcW w:w="5245" w:type="dxa"/>
            <w:tcBorders>
              <w:top w:val="nil"/>
              <w:bottom w:val="nil"/>
            </w:tcBorders>
            <w:vAlign w:val="center"/>
          </w:tcPr>
          <w:p w:rsidR="008515B2" w:rsidRPr="000D0853" w:rsidRDefault="008515B2" w:rsidP="00D91754">
            <w:pPr>
              <w:pStyle w:val="Footer"/>
              <w:tabs>
                <w:tab w:val="clear" w:pos="4153"/>
                <w:tab w:val="clear" w:pos="8306"/>
              </w:tabs>
              <w:bidi w:val="0"/>
              <w:jc w:val="left"/>
              <w:rPr>
                <w:rFonts w:ascii="Arial" w:eastAsia="Calibri" w:hAnsi="Arial" w:cs="Arial"/>
                <w:sz w:val="18"/>
                <w:szCs w:val="18"/>
              </w:rPr>
            </w:pPr>
            <w:r w:rsidRPr="000D0853">
              <w:rPr>
                <w:rFonts w:ascii="Arial" w:eastAsia="Calibri" w:hAnsi="Arial" w:cs="Arial"/>
                <w:sz w:val="18"/>
                <w:szCs w:val="18"/>
              </w:rPr>
              <w:t>Refused to cooperate</w:t>
            </w:r>
          </w:p>
        </w:tc>
      </w:tr>
      <w:tr w:rsidR="008515B2" w:rsidRPr="000D0853" w:rsidTr="000D0853">
        <w:trPr>
          <w:trHeight w:val="340"/>
          <w:jc w:val="center"/>
        </w:trPr>
        <w:tc>
          <w:tcPr>
            <w:tcW w:w="2692" w:type="dxa"/>
            <w:tcBorders>
              <w:top w:val="nil"/>
              <w:bottom w:val="nil"/>
            </w:tcBorders>
            <w:vAlign w:val="center"/>
          </w:tcPr>
          <w:p w:rsidR="008515B2" w:rsidRPr="000D0853" w:rsidRDefault="008D73B3" w:rsidP="00D91754">
            <w:pPr>
              <w:ind w:right="883"/>
              <w:jc w:val="center"/>
              <w:rPr>
                <w:rFonts w:ascii="Arial" w:hAnsi="Arial" w:cs="Arial"/>
                <w:color w:val="000000"/>
                <w:sz w:val="18"/>
                <w:szCs w:val="18"/>
                <w:rtl/>
              </w:rPr>
            </w:pPr>
            <w:r w:rsidRPr="000D0853">
              <w:rPr>
                <w:rFonts w:ascii="Arial" w:hAnsi="Arial" w:cs="Arial"/>
                <w:color w:val="000000"/>
                <w:sz w:val="18"/>
                <w:szCs w:val="18"/>
              </w:rPr>
              <w:t>49</w:t>
            </w:r>
          </w:p>
        </w:tc>
        <w:tc>
          <w:tcPr>
            <w:tcW w:w="5245" w:type="dxa"/>
            <w:tcBorders>
              <w:top w:val="nil"/>
              <w:bottom w:val="nil"/>
            </w:tcBorders>
            <w:vAlign w:val="center"/>
          </w:tcPr>
          <w:p w:rsidR="008515B2" w:rsidRPr="000D0853" w:rsidRDefault="008515B2" w:rsidP="00D91754">
            <w:pPr>
              <w:rPr>
                <w:rFonts w:ascii="Arial" w:hAnsi="Arial" w:cs="Arial"/>
                <w:sz w:val="18"/>
                <w:szCs w:val="18"/>
                <w:rtl/>
              </w:rPr>
            </w:pPr>
            <w:r w:rsidRPr="000D0853">
              <w:rPr>
                <w:rFonts w:ascii="Arial" w:hAnsi="Arial" w:cs="Arial"/>
                <w:sz w:val="18"/>
                <w:szCs w:val="18"/>
              </w:rPr>
              <w:t>No available information</w:t>
            </w:r>
          </w:p>
        </w:tc>
      </w:tr>
      <w:tr w:rsidR="008515B2" w:rsidRPr="000D0853" w:rsidTr="000D0853">
        <w:trPr>
          <w:trHeight w:val="340"/>
          <w:jc w:val="center"/>
        </w:trPr>
        <w:tc>
          <w:tcPr>
            <w:tcW w:w="2692" w:type="dxa"/>
            <w:tcBorders>
              <w:top w:val="nil"/>
              <w:bottom w:val="single" w:sz="4" w:space="0" w:color="auto"/>
            </w:tcBorders>
            <w:vAlign w:val="center"/>
          </w:tcPr>
          <w:p w:rsidR="008515B2" w:rsidRPr="000D0853" w:rsidRDefault="008D73B3" w:rsidP="00D91754">
            <w:pPr>
              <w:ind w:right="883"/>
              <w:jc w:val="center"/>
              <w:rPr>
                <w:rFonts w:ascii="Arial" w:hAnsi="Arial" w:cs="Arial"/>
                <w:color w:val="000000"/>
                <w:sz w:val="18"/>
                <w:szCs w:val="18"/>
              </w:rPr>
            </w:pPr>
            <w:r w:rsidRPr="000D0853">
              <w:rPr>
                <w:rFonts w:ascii="Arial" w:hAnsi="Arial" w:cs="Arial"/>
                <w:color w:val="000000"/>
                <w:sz w:val="18"/>
                <w:szCs w:val="18"/>
              </w:rPr>
              <w:t>201</w:t>
            </w:r>
          </w:p>
        </w:tc>
        <w:tc>
          <w:tcPr>
            <w:tcW w:w="5245" w:type="dxa"/>
            <w:tcBorders>
              <w:top w:val="nil"/>
              <w:bottom w:val="single" w:sz="4" w:space="0" w:color="auto"/>
            </w:tcBorders>
            <w:vAlign w:val="center"/>
          </w:tcPr>
          <w:p w:rsidR="008515B2" w:rsidRPr="000D0853" w:rsidRDefault="008515B2" w:rsidP="00D91754">
            <w:pPr>
              <w:rPr>
                <w:rFonts w:ascii="Arial" w:hAnsi="Arial" w:cs="Arial"/>
                <w:sz w:val="18"/>
                <w:szCs w:val="18"/>
              </w:rPr>
            </w:pPr>
            <w:r w:rsidRPr="000D0853">
              <w:rPr>
                <w:rFonts w:ascii="Arial" w:hAnsi="Arial" w:cs="Arial"/>
                <w:sz w:val="18"/>
                <w:szCs w:val="18"/>
              </w:rPr>
              <w:t>Other</w:t>
            </w:r>
          </w:p>
        </w:tc>
      </w:tr>
      <w:tr w:rsidR="00263563" w:rsidRPr="000D0853" w:rsidTr="000D0853">
        <w:trPr>
          <w:trHeight w:val="340"/>
          <w:jc w:val="center"/>
        </w:trPr>
        <w:tc>
          <w:tcPr>
            <w:tcW w:w="2692" w:type="dxa"/>
            <w:tcBorders>
              <w:top w:val="nil"/>
              <w:bottom w:val="single" w:sz="4" w:space="0" w:color="auto"/>
            </w:tcBorders>
            <w:vAlign w:val="center"/>
          </w:tcPr>
          <w:p w:rsidR="00263563" w:rsidRPr="00263563" w:rsidRDefault="00263563" w:rsidP="00D91754">
            <w:pPr>
              <w:ind w:right="883"/>
              <w:jc w:val="center"/>
              <w:rPr>
                <w:rFonts w:ascii="Arial" w:hAnsi="Arial" w:cs="Arial"/>
                <w:b/>
                <w:bCs/>
                <w:color w:val="000000"/>
                <w:sz w:val="18"/>
                <w:szCs w:val="18"/>
              </w:rPr>
            </w:pPr>
            <w:r w:rsidRPr="00263563">
              <w:rPr>
                <w:rFonts w:ascii="Arial" w:hAnsi="Arial" w:cs="Arial"/>
                <w:b/>
                <w:bCs/>
                <w:color w:val="000000"/>
                <w:sz w:val="18"/>
                <w:szCs w:val="18"/>
              </w:rPr>
              <w:t>1,320</w:t>
            </w:r>
          </w:p>
        </w:tc>
        <w:tc>
          <w:tcPr>
            <w:tcW w:w="5245" w:type="dxa"/>
            <w:tcBorders>
              <w:top w:val="nil"/>
              <w:bottom w:val="single" w:sz="4" w:space="0" w:color="auto"/>
            </w:tcBorders>
            <w:vAlign w:val="center"/>
          </w:tcPr>
          <w:p w:rsidR="00263563" w:rsidRPr="000D0853" w:rsidRDefault="00263563" w:rsidP="00D91754">
            <w:pPr>
              <w:rPr>
                <w:rFonts w:ascii="Arial" w:hAnsi="Arial" w:cs="Arial"/>
                <w:sz w:val="18"/>
                <w:szCs w:val="18"/>
              </w:rPr>
            </w:pPr>
            <w:r w:rsidRPr="000D0853">
              <w:rPr>
                <w:rFonts w:ascii="Arial" w:eastAsia="Calibri" w:hAnsi="Arial" w:cs="Arial"/>
                <w:b/>
                <w:bCs/>
                <w:sz w:val="18"/>
                <w:szCs w:val="18"/>
              </w:rPr>
              <w:t>Total</w:t>
            </w:r>
          </w:p>
        </w:tc>
      </w:tr>
      <w:tr w:rsidR="008515B2" w:rsidRPr="000D0853" w:rsidTr="000D0853">
        <w:trPr>
          <w:trHeight w:val="340"/>
          <w:jc w:val="center"/>
        </w:trPr>
        <w:tc>
          <w:tcPr>
            <w:tcW w:w="2692" w:type="dxa"/>
            <w:tcBorders>
              <w:top w:val="single" w:sz="4" w:space="0" w:color="auto"/>
            </w:tcBorders>
            <w:vAlign w:val="center"/>
          </w:tcPr>
          <w:p w:rsidR="008515B2" w:rsidRPr="000D0853" w:rsidRDefault="008515B2" w:rsidP="00D91754">
            <w:pPr>
              <w:ind w:right="883"/>
              <w:jc w:val="center"/>
              <w:rPr>
                <w:rFonts w:ascii="Arial" w:hAnsi="Arial" w:cs="Arial"/>
                <w:color w:val="000000"/>
                <w:sz w:val="18"/>
                <w:szCs w:val="18"/>
              </w:rPr>
            </w:pPr>
          </w:p>
        </w:tc>
        <w:tc>
          <w:tcPr>
            <w:tcW w:w="5245" w:type="dxa"/>
            <w:tcBorders>
              <w:top w:val="single" w:sz="4" w:space="0" w:color="auto"/>
            </w:tcBorders>
            <w:vAlign w:val="center"/>
          </w:tcPr>
          <w:p w:rsidR="008515B2" w:rsidRPr="000D0853" w:rsidRDefault="008515B2" w:rsidP="00D91754">
            <w:pPr>
              <w:rPr>
                <w:rFonts w:ascii="Arial" w:hAnsi="Arial" w:cs="Arial"/>
                <w:sz w:val="18"/>
                <w:szCs w:val="18"/>
              </w:rPr>
            </w:pPr>
            <w:r w:rsidRPr="000D0853">
              <w:rPr>
                <w:rFonts w:ascii="Arial" w:hAnsi="Arial" w:cs="Arial"/>
                <w:b/>
                <w:bCs/>
                <w:sz w:val="18"/>
                <w:szCs w:val="18"/>
              </w:rPr>
              <w:t>Over coverage cases</w:t>
            </w:r>
          </w:p>
        </w:tc>
      </w:tr>
      <w:tr w:rsidR="008515B2" w:rsidRPr="000D0853" w:rsidTr="000D0853">
        <w:trPr>
          <w:trHeight w:val="340"/>
          <w:jc w:val="center"/>
        </w:trPr>
        <w:tc>
          <w:tcPr>
            <w:tcW w:w="2692" w:type="dxa"/>
            <w:tcBorders>
              <w:bottom w:val="nil"/>
            </w:tcBorders>
            <w:vAlign w:val="center"/>
          </w:tcPr>
          <w:p w:rsidR="008515B2" w:rsidRPr="000D0853" w:rsidRDefault="00446D9F" w:rsidP="00D91754">
            <w:pPr>
              <w:ind w:right="883"/>
              <w:jc w:val="center"/>
              <w:rPr>
                <w:rFonts w:ascii="Arial" w:hAnsi="Arial" w:cs="Arial"/>
                <w:color w:val="000000"/>
                <w:sz w:val="18"/>
                <w:szCs w:val="18"/>
              </w:rPr>
            </w:pPr>
            <w:r w:rsidRPr="000D0853">
              <w:rPr>
                <w:rFonts w:ascii="Arial" w:hAnsi="Arial" w:cs="Arial"/>
                <w:color w:val="000000"/>
                <w:sz w:val="18"/>
                <w:szCs w:val="18"/>
              </w:rPr>
              <w:t>77</w:t>
            </w:r>
          </w:p>
        </w:tc>
        <w:tc>
          <w:tcPr>
            <w:tcW w:w="5245" w:type="dxa"/>
            <w:tcBorders>
              <w:bottom w:val="nil"/>
            </w:tcBorders>
            <w:vAlign w:val="center"/>
          </w:tcPr>
          <w:p w:rsidR="008515B2" w:rsidRPr="000D0853" w:rsidRDefault="008515B2" w:rsidP="00D91754">
            <w:pPr>
              <w:rPr>
                <w:rFonts w:ascii="Arial" w:hAnsi="Arial" w:cs="Arial"/>
                <w:sz w:val="18"/>
                <w:szCs w:val="18"/>
              </w:rPr>
            </w:pPr>
            <w:r w:rsidRPr="000D0853">
              <w:rPr>
                <w:rFonts w:ascii="Arial" w:eastAsia="Calibri" w:hAnsi="Arial" w:cs="Arial"/>
                <w:sz w:val="18"/>
                <w:szCs w:val="18"/>
              </w:rPr>
              <w:t>Unit does not exist</w:t>
            </w:r>
          </w:p>
        </w:tc>
      </w:tr>
      <w:tr w:rsidR="008515B2" w:rsidRPr="000D0853" w:rsidTr="000D0853">
        <w:trPr>
          <w:trHeight w:val="340"/>
          <w:jc w:val="center"/>
        </w:trPr>
        <w:tc>
          <w:tcPr>
            <w:tcW w:w="2692" w:type="dxa"/>
            <w:tcBorders>
              <w:top w:val="nil"/>
              <w:bottom w:val="single" w:sz="4" w:space="0" w:color="auto"/>
            </w:tcBorders>
            <w:vAlign w:val="center"/>
          </w:tcPr>
          <w:p w:rsidR="008515B2" w:rsidRPr="000D0853" w:rsidRDefault="00446D9F" w:rsidP="00D91754">
            <w:pPr>
              <w:ind w:right="883"/>
              <w:jc w:val="center"/>
              <w:rPr>
                <w:rFonts w:ascii="Arial" w:hAnsi="Arial" w:cs="Arial"/>
                <w:color w:val="000000"/>
                <w:sz w:val="18"/>
                <w:szCs w:val="18"/>
              </w:rPr>
            </w:pPr>
            <w:r w:rsidRPr="000D0853">
              <w:rPr>
                <w:rFonts w:ascii="Arial" w:hAnsi="Arial" w:cs="Arial"/>
                <w:color w:val="000000"/>
                <w:sz w:val="18"/>
                <w:szCs w:val="18"/>
              </w:rPr>
              <w:t>412</w:t>
            </w:r>
          </w:p>
        </w:tc>
        <w:tc>
          <w:tcPr>
            <w:tcW w:w="5245" w:type="dxa"/>
            <w:tcBorders>
              <w:top w:val="nil"/>
              <w:bottom w:val="single" w:sz="4" w:space="0" w:color="auto"/>
            </w:tcBorders>
            <w:vAlign w:val="center"/>
          </w:tcPr>
          <w:p w:rsidR="008515B2" w:rsidRPr="000D0853" w:rsidRDefault="008515B2" w:rsidP="00D91754">
            <w:pPr>
              <w:rPr>
                <w:rFonts w:ascii="Arial" w:hAnsi="Arial" w:cs="Arial"/>
                <w:sz w:val="18"/>
                <w:szCs w:val="18"/>
                <w:rtl/>
              </w:rPr>
            </w:pPr>
            <w:r w:rsidRPr="000D0853">
              <w:rPr>
                <w:rFonts w:ascii="Arial" w:hAnsi="Arial" w:cs="Arial"/>
                <w:sz w:val="18"/>
                <w:szCs w:val="18"/>
              </w:rPr>
              <w:t>Vacant Housing unit</w:t>
            </w:r>
          </w:p>
        </w:tc>
      </w:tr>
      <w:tr w:rsidR="00263563" w:rsidRPr="000D0853" w:rsidTr="000D0853">
        <w:trPr>
          <w:trHeight w:val="340"/>
          <w:jc w:val="center"/>
        </w:trPr>
        <w:tc>
          <w:tcPr>
            <w:tcW w:w="2692" w:type="dxa"/>
            <w:tcBorders>
              <w:top w:val="nil"/>
              <w:bottom w:val="single" w:sz="4" w:space="0" w:color="auto"/>
            </w:tcBorders>
            <w:vAlign w:val="center"/>
          </w:tcPr>
          <w:p w:rsidR="00263563" w:rsidRPr="00263563" w:rsidRDefault="00263563" w:rsidP="00A031F4">
            <w:pPr>
              <w:ind w:right="883"/>
              <w:jc w:val="center"/>
              <w:rPr>
                <w:rFonts w:ascii="Arial" w:hAnsi="Arial" w:cs="Arial"/>
                <w:b/>
                <w:bCs/>
                <w:color w:val="000000"/>
                <w:sz w:val="18"/>
                <w:szCs w:val="18"/>
              </w:rPr>
            </w:pPr>
            <w:r w:rsidRPr="00263563">
              <w:rPr>
                <w:rFonts w:ascii="Arial" w:hAnsi="Arial" w:cs="Arial"/>
                <w:b/>
                <w:bCs/>
                <w:color w:val="000000"/>
                <w:sz w:val="18"/>
                <w:szCs w:val="18"/>
              </w:rPr>
              <w:t>48</w:t>
            </w:r>
            <w:r w:rsidR="00A031F4">
              <w:rPr>
                <w:rFonts w:ascii="Arial" w:hAnsi="Arial" w:cs="Arial"/>
                <w:b/>
                <w:bCs/>
                <w:color w:val="000000"/>
                <w:sz w:val="18"/>
                <w:szCs w:val="18"/>
              </w:rPr>
              <w:t>9</w:t>
            </w:r>
          </w:p>
        </w:tc>
        <w:tc>
          <w:tcPr>
            <w:tcW w:w="5245" w:type="dxa"/>
            <w:tcBorders>
              <w:top w:val="nil"/>
              <w:bottom w:val="single" w:sz="4" w:space="0" w:color="auto"/>
            </w:tcBorders>
            <w:vAlign w:val="center"/>
          </w:tcPr>
          <w:p w:rsidR="00263563" w:rsidRPr="000D0853" w:rsidRDefault="00263563" w:rsidP="00D91754">
            <w:pPr>
              <w:rPr>
                <w:rFonts w:ascii="Arial" w:hAnsi="Arial" w:cs="Arial"/>
                <w:sz w:val="18"/>
                <w:szCs w:val="18"/>
              </w:rPr>
            </w:pPr>
            <w:r w:rsidRPr="000D0853">
              <w:rPr>
                <w:rFonts w:ascii="Arial" w:eastAsia="Calibri" w:hAnsi="Arial" w:cs="Arial"/>
                <w:b/>
                <w:bCs/>
                <w:sz w:val="18"/>
                <w:szCs w:val="18"/>
              </w:rPr>
              <w:t>Total</w:t>
            </w:r>
          </w:p>
        </w:tc>
      </w:tr>
      <w:tr w:rsidR="008515B2" w:rsidRPr="000D0853" w:rsidTr="000D0853">
        <w:trPr>
          <w:trHeight w:val="340"/>
          <w:jc w:val="center"/>
        </w:trPr>
        <w:tc>
          <w:tcPr>
            <w:tcW w:w="2692" w:type="dxa"/>
            <w:tcBorders>
              <w:top w:val="single" w:sz="4" w:space="0" w:color="auto"/>
            </w:tcBorders>
            <w:vAlign w:val="center"/>
          </w:tcPr>
          <w:p w:rsidR="008515B2" w:rsidRPr="000D0853" w:rsidRDefault="00446D9F" w:rsidP="00D91754">
            <w:pPr>
              <w:ind w:right="883"/>
              <w:jc w:val="center"/>
              <w:rPr>
                <w:rFonts w:ascii="Arial" w:hAnsi="Arial" w:cs="Arial"/>
                <w:b/>
                <w:bCs/>
                <w:color w:val="000000"/>
                <w:sz w:val="18"/>
                <w:szCs w:val="18"/>
              </w:rPr>
            </w:pPr>
            <w:r w:rsidRPr="000D0853">
              <w:rPr>
                <w:rFonts w:ascii="Arial" w:hAnsi="Arial" w:cs="Arial"/>
                <w:b/>
                <w:bCs/>
                <w:color w:val="000000"/>
                <w:sz w:val="18"/>
                <w:szCs w:val="18"/>
              </w:rPr>
              <w:t>8,040</w:t>
            </w:r>
          </w:p>
        </w:tc>
        <w:tc>
          <w:tcPr>
            <w:tcW w:w="5245" w:type="dxa"/>
            <w:tcBorders>
              <w:top w:val="single" w:sz="4" w:space="0" w:color="auto"/>
            </w:tcBorders>
            <w:vAlign w:val="center"/>
          </w:tcPr>
          <w:p w:rsidR="008515B2" w:rsidRPr="000D0853" w:rsidRDefault="008515B2" w:rsidP="00D91754">
            <w:pPr>
              <w:autoSpaceDE w:val="0"/>
              <w:autoSpaceDN w:val="0"/>
              <w:adjustRightInd w:val="0"/>
              <w:rPr>
                <w:rFonts w:ascii="Arial" w:hAnsi="Arial" w:cs="Arial"/>
                <w:b/>
                <w:bCs/>
                <w:sz w:val="18"/>
                <w:szCs w:val="18"/>
                <w:rtl/>
              </w:rPr>
            </w:pPr>
            <w:r w:rsidRPr="000D0853">
              <w:rPr>
                <w:rFonts w:ascii="Arial" w:eastAsia="Calibri" w:hAnsi="Arial" w:cs="Arial"/>
                <w:b/>
                <w:bCs/>
                <w:sz w:val="18"/>
                <w:szCs w:val="18"/>
              </w:rPr>
              <w:t>Total sample size</w:t>
            </w:r>
          </w:p>
        </w:tc>
      </w:tr>
    </w:tbl>
    <w:p w:rsidR="008515B2" w:rsidRPr="00936282" w:rsidRDefault="008515B2" w:rsidP="00D91754">
      <w:pPr>
        <w:autoSpaceDE w:val="0"/>
        <w:autoSpaceDN w:val="0"/>
        <w:adjustRightInd w:val="0"/>
        <w:rPr>
          <w:rFonts w:cs="Times New Roman"/>
          <w:b/>
          <w:bCs/>
          <w:sz w:val="24"/>
          <w:szCs w:val="24"/>
          <w:rtl/>
        </w:rPr>
      </w:pPr>
    </w:p>
    <w:p w:rsidR="008515B2" w:rsidRPr="00936282" w:rsidRDefault="008515B2" w:rsidP="00D91754">
      <w:pPr>
        <w:autoSpaceDE w:val="0"/>
        <w:autoSpaceDN w:val="0"/>
        <w:adjustRightInd w:val="0"/>
        <w:rPr>
          <w:rFonts w:cs="Times New Roman"/>
          <w:b/>
          <w:bCs/>
          <w:sz w:val="24"/>
          <w:szCs w:val="24"/>
        </w:rPr>
      </w:pPr>
      <w:r w:rsidRPr="00936282">
        <w:rPr>
          <w:rFonts w:cs="Times New Roman"/>
          <w:b/>
          <w:bCs/>
          <w:sz w:val="24"/>
          <w:szCs w:val="24"/>
        </w:rPr>
        <w:t>Response and Non-Response Formulas:</w:t>
      </w:r>
    </w:p>
    <w:p w:rsidR="008515B2" w:rsidRPr="00936282" w:rsidRDefault="008515B2" w:rsidP="00D91754">
      <w:pPr>
        <w:rPr>
          <w:rFonts w:cs="Times New Roman"/>
          <w:sz w:val="24"/>
          <w:szCs w:val="24"/>
        </w:rPr>
      </w:pPr>
      <w:r w:rsidRPr="00936282">
        <w:rPr>
          <w:rFonts w:cs="Times New Roman"/>
          <w:color w:val="000000"/>
          <w:sz w:val="24"/>
          <w:szCs w:val="24"/>
        </w:rPr>
        <w:t xml:space="preserve">Percentage of over coverage errors = </w:t>
      </w:r>
      <w:r w:rsidRPr="00936282">
        <w:rPr>
          <w:rFonts w:cs="Times New Roman"/>
          <w:color w:val="000000"/>
          <w:sz w:val="24"/>
          <w:szCs w:val="24"/>
          <w:u w:val="single"/>
        </w:rPr>
        <w:t xml:space="preserve">       Total cases of over coverage     </w:t>
      </w:r>
      <w:r w:rsidRPr="00936282">
        <w:rPr>
          <w:rFonts w:cs="Times New Roman"/>
          <w:color w:val="000000"/>
          <w:sz w:val="24"/>
          <w:szCs w:val="24"/>
        </w:rPr>
        <w:t xml:space="preserve">  x 100%</w:t>
      </w:r>
    </w:p>
    <w:p w:rsidR="008515B2" w:rsidRDefault="008515B2" w:rsidP="00D91754">
      <w:pPr>
        <w:rPr>
          <w:rFonts w:cs="Times New Roman"/>
          <w:sz w:val="24"/>
          <w:szCs w:val="24"/>
        </w:rPr>
      </w:pPr>
      <w:r w:rsidRPr="00936282">
        <w:rPr>
          <w:rFonts w:cs="Times New Roman"/>
          <w:sz w:val="24"/>
          <w:szCs w:val="24"/>
        </w:rPr>
        <w:t xml:space="preserve">                                                             Number of cases in original sample </w:t>
      </w:r>
    </w:p>
    <w:p w:rsidR="000D0853" w:rsidRPr="000D0853" w:rsidRDefault="000D0853" w:rsidP="00D91754">
      <w:pPr>
        <w:rPr>
          <w:rFonts w:cs="Times New Roman"/>
          <w:sz w:val="8"/>
          <w:szCs w:val="8"/>
        </w:rPr>
      </w:pPr>
    </w:p>
    <w:p w:rsidR="008515B2" w:rsidRPr="00936282" w:rsidRDefault="008515B2" w:rsidP="00D91754">
      <w:pPr>
        <w:ind w:right="3402"/>
        <w:rPr>
          <w:rFonts w:cs="Times New Roman"/>
          <w:sz w:val="24"/>
          <w:szCs w:val="24"/>
        </w:rPr>
      </w:pPr>
      <w:r w:rsidRPr="00936282">
        <w:rPr>
          <w:rFonts w:cs="Times New Roman"/>
          <w:sz w:val="24"/>
          <w:szCs w:val="24"/>
        </w:rPr>
        <w:t xml:space="preserve">                                                       </w:t>
      </w:r>
      <w:r w:rsidR="000D0853">
        <w:rPr>
          <w:rFonts w:cs="Times New Roman"/>
          <w:sz w:val="24"/>
          <w:szCs w:val="24"/>
        </w:rPr>
        <w:t xml:space="preserve"> </w:t>
      </w:r>
      <w:r w:rsidRPr="00936282">
        <w:rPr>
          <w:rFonts w:cs="Times New Roman"/>
          <w:sz w:val="24"/>
          <w:szCs w:val="24"/>
        </w:rPr>
        <w:t xml:space="preserve"> = </w:t>
      </w:r>
      <w:r w:rsidR="00446D9F">
        <w:rPr>
          <w:rFonts w:cs="Times New Roman"/>
          <w:sz w:val="24"/>
          <w:szCs w:val="24"/>
        </w:rPr>
        <w:t>6.1</w:t>
      </w:r>
      <w:r w:rsidRPr="00936282">
        <w:rPr>
          <w:rFonts w:cs="Times New Roman"/>
          <w:sz w:val="24"/>
          <w:szCs w:val="24"/>
        </w:rPr>
        <w:t xml:space="preserve">%     </w:t>
      </w:r>
    </w:p>
    <w:p w:rsidR="008515B2" w:rsidRPr="00936282" w:rsidRDefault="008515B2" w:rsidP="00D91754">
      <w:pPr>
        <w:rPr>
          <w:rFonts w:cs="Times New Roman"/>
          <w:sz w:val="24"/>
          <w:szCs w:val="24"/>
        </w:rPr>
      </w:pPr>
    </w:p>
    <w:p w:rsidR="008515B2" w:rsidRPr="00936282" w:rsidRDefault="008515B2" w:rsidP="00D91754">
      <w:pPr>
        <w:rPr>
          <w:rFonts w:cs="Times New Roman"/>
          <w:sz w:val="24"/>
          <w:szCs w:val="24"/>
        </w:rPr>
      </w:pPr>
      <w:r w:rsidRPr="00936282">
        <w:rPr>
          <w:rFonts w:cs="Times New Roman"/>
          <w:sz w:val="24"/>
          <w:szCs w:val="24"/>
        </w:rPr>
        <w:t xml:space="preserve">Non response rate =  </w:t>
      </w:r>
      <w:r w:rsidRPr="00936282">
        <w:rPr>
          <w:rFonts w:cs="Times New Roman"/>
          <w:sz w:val="24"/>
          <w:szCs w:val="24"/>
          <w:u w:val="single"/>
        </w:rPr>
        <w:t xml:space="preserve">Total cases of non response </w:t>
      </w:r>
      <w:r w:rsidRPr="00936282">
        <w:rPr>
          <w:rFonts w:cs="Times New Roman"/>
          <w:sz w:val="24"/>
          <w:szCs w:val="24"/>
        </w:rPr>
        <w:t>x 100%</w:t>
      </w:r>
    </w:p>
    <w:p w:rsidR="008515B2" w:rsidRDefault="008515B2" w:rsidP="00D91754">
      <w:pPr>
        <w:rPr>
          <w:rFonts w:cs="Times New Roman"/>
          <w:sz w:val="24"/>
          <w:szCs w:val="24"/>
        </w:rPr>
      </w:pPr>
      <w:r w:rsidRPr="00936282">
        <w:rPr>
          <w:rFonts w:cs="Times New Roman"/>
          <w:sz w:val="24"/>
          <w:szCs w:val="24"/>
        </w:rPr>
        <w:t xml:space="preserve">                                           Net Sample size</w:t>
      </w:r>
    </w:p>
    <w:p w:rsidR="000D0853" w:rsidRPr="000D0853" w:rsidRDefault="000D0853" w:rsidP="00D91754">
      <w:pPr>
        <w:rPr>
          <w:rFonts w:cs="Times New Roman"/>
          <w:sz w:val="8"/>
          <w:szCs w:val="8"/>
        </w:rPr>
      </w:pPr>
    </w:p>
    <w:p w:rsidR="008515B2" w:rsidRPr="00936282" w:rsidRDefault="000D0853" w:rsidP="00D91754">
      <w:pPr>
        <w:rPr>
          <w:rFonts w:cs="Times New Roman"/>
          <w:sz w:val="24"/>
          <w:szCs w:val="24"/>
        </w:rPr>
      </w:pPr>
      <w:r>
        <w:rPr>
          <w:rFonts w:cs="Times New Roman"/>
          <w:sz w:val="24"/>
          <w:szCs w:val="24"/>
        </w:rPr>
        <w:t xml:space="preserve">                            </w:t>
      </w:r>
      <w:r w:rsidR="008515B2" w:rsidRPr="00936282">
        <w:rPr>
          <w:rFonts w:cs="Times New Roman"/>
          <w:sz w:val="24"/>
          <w:szCs w:val="24"/>
        </w:rPr>
        <w:t xml:space="preserve"> = </w:t>
      </w:r>
      <w:r w:rsidR="00446D9F">
        <w:rPr>
          <w:rFonts w:cs="Times New Roman"/>
          <w:sz w:val="24"/>
          <w:szCs w:val="24"/>
        </w:rPr>
        <w:t>17.5</w:t>
      </w:r>
      <w:r w:rsidR="008515B2" w:rsidRPr="00936282">
        <w:rPr>
          <w:rFonts w:cs="Times New Roman"/>
          <w:sz w:val="24"/>
          <w:szCs w:val="24"/>
        </w:rPr>
        <w:t>%</w:t>
      </w:r>
    </w:p>
    <w:p w:rsidR="008515B2" w:rsidRPr="00936282" w:rsidRDefault="008515B2" w:rsidP="00D91754">
      <w:pPr>
        <w:rPr>
          <w:rFonts w:cs="Times New Roman"/>
          <w:sz w:val="24"/>
          <w:szCs w:val="24"/>
        </w:rPr>
      </w:pPr>
    </w:p>
    <w:p w:rsidR="008515B2" w:rsidRPr="00936282" w:rsidRDefault="008515B2" w:rsidP="00D91754">
      <w:pPr>
        <w:rPr>
          <w:rFonts w:cs="Times New Roman"/>
          <w:sz w:val="24"/>
          <w:szCs w:val="24"/>
        </w:rPr>
      </w:pPr>
      <w:r w:rsidRPr="00936282">
        <w:rPr>
          <w:rFonts w:cs="Times New Roman"/>
          <w:sz w:val="24"/>
          <w:szCs w:val="24"/>
        </w:rPr>
        <w:t>Net sample = Original sample – cases of over coverage</w:t>
      </w:r>
    </w:p>
    <w:p w:rsidR="008515B2" w:rsidRDefault="008515B2" w:rsidP="00D91754">
      <w:pPr>
        <w:rPr>
          <w:rFonts w:cs="Times New Roman"/>
          <w:sz w:val="24"/>
          <w:szCs w:val="24"/>
        </w:rPr>
      </w:pPr>
      <w:r w:rsidRPr="00936282">
        <w:rPr>
          <w:rFonts w:cs="Times New Roman"/>
          <w:sz w:val="24"/>
          <w:szCs w:val="24"/>
        </w:rPr>
        <w:t>Response rate = 100%  -  non-response rate</w:t>
      </w:r>
    </w:p>
    <w:p w:rsidR="000D0853" w:rsidRPr="000D0853" w:rsidRDefault="000D0853" w:rsidP="00D91754">
      <w:pPr>
        <w:rPr>
          <w:rFonts w:cs="Times New Roman"/>
          <w:sz w:val="8"/>
          <w:szCs w:val="8"/>
        </w:rPr>
      </w:pPr>
    </w:p>
    <w:p w:rsidR="008515B2" w:rsidRPr="00936282" w:rsidRDefault="008515B2" w:rsidP="000D0853">
      <w:pPr>
        <w:rPr>
          <w:rFonts w:cs="Times New Roman"/>
          <w:sz w:val="24"/>
          <w:szCs w:val="24"/>
        </w:rPr>
      </w:pPr>
      <w:r w:rsidRPr="00936282">
        <w:rPr>
          <w:rFonts w:cs="Times New Roman"/>
          <w:sz w:val="24"/>
          <w:szCs w:val="24"/>
        </w:rPr>
        <w:t xml:space="preserve">                       = </w:t>
      </w:r>
      <w:r w:rsidR="00446D9F">
        <w:rPr>
          <w:rFonts w:cs="Times New Roman"/>
          <w:sz w:val="24"/>
          <w:szCs w:val="24"/>
        </w:rPr>
        <w:t>82.5</w:t>
      </w:r>
      <w:r w:rsidRPr="00936282">
        <w:rPr>
          <w:rFonts w:cs="Times New Roman"/>
          <w:sz w:val="24"/>
          <w:szCs w:val="24"/>
        </w:rPr>
        <w:t>%</w:t>
      </w:r>
    </w:p>
    <w:p w:rsidR="008515B2" w:rsidRPr="00936282" w:rsidRDefault="008515B2" w:rsidP="00D91754">
      <w:pPr>
        <w:rPr>
          <w:rFonts w:cs="Times New Roman"/>
          <w:sz w:val="24"/>
          <w:szCs w:val="24"/>
        </w:rPr>
      </w:pPr>
    </w:p>
    <w:p w:rsidR="008515B2" w:rsidRPr="00936282" w:rsidRDefault="008515B2" w:rsidP="00D91754">
      <w:pPr>
        <w:rPr>
          <w:rFonts w:cs="Times New Roman"/>
          <w:sz w:val="24"/>
          <w:szCs w:val="24"/>
          <w:rtl/>
        </w:rPr>
      </w:pPr>
      <w:r w:rsidRPr="00936282">
        <w:rPr>
          <w:rFonts w:cs="Times New Roman"/>
          <w:b/>
          <w:bCs/>
          <w:sz w:val="24"/>
          <w:szCs w:val="24"/>
        </w:rPr>
        <w:t xml:space="preserve">Treatment of Non-Response Cases Using Weight Adjustment </w:t>
      </w:r>
    </w:p>
    <w:p w:rsidR="008515B2" w:rsidRPr="00936282" w:rsidRDefault="008515B2" w:rsidP="00D91754">
      <w:pPr>
        <w:rPr>
          <w:rFonts w:cs="Times New Roman"/>
          <w:color w:val="FF0000"/>
          <w:sz w:val="24"/>
          <w:szCs w:val="24"/>
          <w:rtl/>
        </w:rPr>
      </w:pPr>
      <w:r w:rsidRPr="00936282">
        <w:rPr>
          <w:rFonts w:cs="Times New Roman"/>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9.5pt" o:ole="">
            <v:imagedata r:id="rId20" o:title=""/>
          </v:shape>
          <o:OLEObject Type="Embed" ProgID="Equation.3" ShapeID="_x0000_i1025" DrawAspect="Content" ObjectID="_1641718503" r:id="rId21"/>
        </w:object>
      </w:r>
    </w:p>
    <w:p w:rsidR="008515B2" w:rsidRPr="00936282" w:rsidRDefault="008515B2" w:rsidP="00D91754">
      <w:pPr>
        <w:rPr>
          <w:rFonts w:cs="Times New Roman"/>
          <w:sz w:val="24"/>
          <w:szCs w:val="24"/>
        </w:rPr>
      </w:pPr>
    </w:p>
    <w:p w:rsidR="008515B2" w:rsidRPr="00936282" w:rsidRDefault="008515B2" w:rsidP="00D91754">
      <w:pPr>
        <w:rPr>
          <w:rFonts w:cs="Times New Roman"/>
          <w:sz w:val="24"/>
          <w:szCs w:val="24"/>
        </w:rPr>
      </w:pPr>
      <w:r w:rsidRPr="00936282">
        <w:rPr>
          <w:rFonts w:cs="Times New Roman"/>
          <w:sz w:val="24"/>
          <w:szCs w:val="24"/>
        </w:rPr>
        <w:t>Where</w:t>
      </w:r>
    </w:p>
    <w:p w:rsidR="008515B2" w:rsidRPr="00936282" w:rsidRDefault="008515B2" w:rsidP="00D91754">
      <w:pPr>
        <w:rPr>
          <w:rFonts w:cs="Times New Roman"/>
          <w:sz w:val="24"/>
          <w:szCs w:val="24"/>
        </w:rPr>
      </w:pPr>
      <w:r w:rsidRPr="00936282">
        <w:rPr>
          <w:rFonts w:cs="Times New Roman"/>
          <w:position w:val="-6"/>
          <w:sz w:val="24"/>
          <w:szCs w:val="24"/>
        </w:rPr>
        <w:object w:dxaOrig="320" w:dyaOrig="260">
          <v:shape id="_x0000_i1026" type="#_x0000_t75" style="width:15.75pt;height:13.5pt" o:ole="">
            <v:imagedata r:id="rId22" o:title=""/>
          </v:shape>
          <o:OLEObject Type="Embed" ProgID="Equation.3" ShapeID="_x0000_i1026" DrawAspect="Content" ObjectID="_1641718504" r:id="rId23"/>
        </w:object>
      </w:r>
      <w:r w:rsidRPr="00936282">
        <w:rPr>
          <w:rFonts w:cs="Times New Roman"/>
          <w:color w:val="000000"/>
          <w:sz w:val="24"/>
          <w:szCs w:val="24"/>
        </w:rPr>
        <w:t xml:space="preserve">: the primary weight before adjustment for the household </w:t>
      </w:r>
      <w:proofErr w:type="spellStart"/>
      <w:r w:rsidRPr="00936282">
        <w:rPr>
          <w:rFonts w:cs="Times New Roman"/>
          <w:color w:val="000000"/>
          <w:sz w:val="24"/>
          <w:szCs w:val="24"/>
        </w:rPr>
        <w:t>i</w:t>
      </w:r>
      <w:proofErr w:type="spellEnd"/>
    </w:p>
    <w:p w:rsidR="008515B2" w:rsidRPr="00936282" w:rsidRDefault="008515B2" w:rsidP="00D91754">
      <w:pPr>
        <w:rPr>
          <w:rFonts w:cs="Times New Roman"/>
          <w:sz w:val="24"/>
          <w:szCs w:val="24"/>
        </w:rPr>
      </w:pPr>
      <w:r w:rsidRPr="00936282">
        <w:rPr>
          <w:rFonts w:cs="Times New Roman"/>
          <w:i/>
          <w:iCs/>
          <w:sz w:val="24"/>
          <w:szCs w:val="24"/>
        </w:rPr>
        <w:t>g</w:t>
      </w:r>
      <w:r w:rsidRPr="00936282">
        <w:rPr>
          <w:rFonts w:cs="Times New Roman"/>
          <w:sz w:val="24"/>
          <w:szCs w:val="24"/>
        </w:rPr>
        <w:t>: adjustment group by ( governorate, locality type ).</w:t>
      </w:r>
    </w:p>
    <w:p w:rsidR="008515B2" w:rsidRPr="00936282" w:rsidRDefault="008515B2" w:rsidP="00D91754">
      <w:pPr>
        <w:rPr>
          <w:rFonts w:cs="Times New Roman"/>
          <w:b/>
          <w:bCs/>
          <w:sz w:val="24"/>
          <w:szCs w:val="24"/>
          <w:rtl/>
        </w:rPr>
      </w:pPr>
      <w:proofErr w:type="spellStart"/>
      <w:r w:rsidRPr="00936282">
        <w:rPr>
          <w:rFonts w:cs="Times New Roman"/>
          <w:i/>
          <w:iCs/>
          <w:color w:val="000000"/>
          <w:sz w:val="24"/>
          <w:szCs w:val="24"/>
        </w:rPr>
        <w:t>fg</w:t>
      </w:r>
      <w:proofErr w:type="spellEnd"/>
      <w:r w:rsidRPr="00936282">
        <w:rPr>
          <w:rFonts w:cs="Times New Roman"/>
          <w:sz w:val="24"/>
          <w:szCs w:val="24"/>
        </w:rPr>
        <w:t>: weight adjustment factor for the group</w:t>
      </w:r>
      <w:r w:rsidRPr="00936282">
        <w:rPr>
          <w:rFonts w:cs="Times New Roman"/>
          <w:i/>
          <w:iCs/>
          <w:sz w:val="24"/>
          <w:szCs w:val="24"/>
        </w:rPr>
        <w:t xml:space="preserve"> g</w:t>
      </w:r>
      <w:r w:rsidRPr="00936282">
        <w:rPr>
          <w:rFonts w:cs="Times New Roman"/>
          <w:sz w:val="24"/>
          <w:szCs w:val="24"/>
        </w:rPr>
        <w:t>.</w:t>
      </w:r>
    </w:p>
    <w:p w:rsidR="008515B2" w:rsidRPr="00936282" w:rsidRDefault="008515B2" w:rsidP="00D91754">
      <w:pPr>
        <w:rPr>
          <w:rFonts w:cs="Times New Roman"/>
          <w:b/>
          <w:bCs/>
          <w:sz w:val="24"/>
          <w:szCs w:val="24"/>
          <w:rtl/>
        </w:rPr>
      </w:pPr>
    </w:p>
    <w:p w:rsidR="008515B2" w:rsidRPr="00936282" w:rsidRDefault="008515B2" w:rsidP="00D91754">
      <w:pPr>
        <w:rPr>
          <w:rFonts w:cs="Times New Roman"/>
          <w:sz w:val="24"/>
          <w:szCs w:val="24"/>
          <w:rtl/>
        </w:rPr>
      </w:pPr>
      <w:r w:rsidRPr="00936282">
        <w:rPr>
          <w:rFonts w:cs="Times New Roman"/>
          <w:position w:val="-18"/>
          <w:sz w:val="24"/>
          <w:szCs w:val="24"/>
        </w:rPr>
        <w:object w:dxaOrig="760" w:dyaOrig="440">
          <v:shape id="_x0000_i1027" type="#_x0000_t75" style="width:37.5pt;height:22.5pt" o:ole="">
            <v:imagedata r:id="rId24" o:title=""/>
          </v:shape>
          <o:OLEObject Type="Embed" ProgID="Equation.3" ShapeID="_x0000_i1027" DrawAspect="Content" ObjectID="_1641718505" r:id="rId25"/>
        </w:object>
      </w:r>
      <w:r w:rsidRPr="00936282">
        <w:rPr>
          <w:rFonts w:cs="Times New Roman"/>
          <w:sz w:val="24"/>
          <w:szCs w:val="24"/>
        </w:rPr>
        <w:t xml:space="preserve"> :   Total weights in group </w:t>
      </w:r>
      <w:r w:rsidRPr="00936282">
        <w:rPr>
          <w:rFonts w:cs="Times New Roman"/>
          <w:i/>
          <w:iCs/>
          <w:sz w:val="24"/>
          <w:szCs w:val="24"/>
        </w:rPr>
        <w:t>g</w:t>
      </w:r>
      <w:r w:rsidRPr="00936282">
        <w:rPr>
          <w:rFonts w:cs="Times New Roman"/>
          <w:sz w:val="24"/>
          <w:szCs w:val="24"/>
          <w:rtl/>
        </w:rPr>
        <w:t xml:space="preserve">        </w:t>
      </w:r>
    </w:p>
    <w:p w:rsidR="008515B2" w:rsidRPr="00936282" w:rsidRDefault="008515B2" w:rsidP="00D91754">
      <w:pPr>
        <w:rPr>
          <w:rFonts w:cs="Times New Roman"/>
          <w:sz w:val="24"/>
          <w:szCs w:val="24"/>
        </w:rPr>
      </w:pPr>
      <w:r w:rsidRPr="00936282">
        <w:rPr>
          <w:rFonts w:cs="Times New Roman"/>
          <w:position w:val="-18"/>
          <w:sz w:val="24"/>
          <w:szCs w:val="24"/>
        </w:rPr>
        <w:object w:dxaOrig="859" w:dyaOrig="440">
          <v:shape id="_x0000_i1028" type="#_x0000_t75" style="width:42.75pt;height:22.5pt" o:ole="">
            <v:imagedata r:id="rId26" o:title=""/>
          </v:shape>
          <o:OLEObject Type="Embed" ProgID="Equation.3" ShapeID="_x0000_i1028" DrawAspect="Content" ObjectID="_1641718506" r:id="rId27"/>
        </w:object>
      </w:r>
      <w:r w:rsidRPr="00936282">
        <w:rPr>
          <w:rFonts w:cs="Times New Roman"/>
          <w:sz w:val="24"/>
          <w:szCs w:val="24"/>
        </w:rPr>
        <w:t xml:space="preserve"> :  Total weights of over coverage</w:t>
      </w:r>
      <w:r w:rsidR="0033663E">
        <w:rPr>
          <w:rFonts w:cs="Times New Roman"/>
          <w:sz w:val="24"/>
          <w:szCs w:val="24"/>
        </w:rPr>
        <w:t xml:space="preserve"> cases</w:t>
      </w:r>
    </w:p>
    <w:p w:rsidR="008515B2" w:rsidRPr="00936282" w:rsidRDefault="008515B2" w:rsidP="00D91754">
      <w:pPr>
        <w:rPr>
          <w:rFonts w:cs="Times New Roman"/>
          <w:sz w:val="24"/>
          <w:szCs w:val="24"/>
          <w:rtl/>
        </w:rPr>
      </w:pPr>
      <w:r w:rsidRPr="00936282">
        <w:rPr>
          <w:rFonts w:cs="Times New Roman"/>
          <w:sz w:val="24"/>
          <w:szCs w:val="24"/>
          <w:rtl/>
        </w:rPr>
        <w:t xml:space="preserve"> </w:t>
      </w:r>
      <w:r w:rsidRPr="00936282">
        <w:rPr>
          <w:rFonts w:cs="Times New Roman"/>
          <w:position w:val="-18"/>
          <w:sz w:val="24"/>
          <w:szCs w:val="24"/>
          <w:rtl/>
        </w:rPr>
        <w:object w:dxaOrig="740" w:dyaOrig="440">
          <v:shape id="_x0000_i1029" type="#_x0000_t75" style="width:37.5pt;height:22.5pt" o:ole="">
            <v:imagedata r:id="rId28" o:title=""/>
          </v:shape>
          <o:OLEObject Type="Embed" ProgID="Equation.3" ShapeID="_x0000_i1029" DrawAspect="Content" ObjectID="_1641718507" r:id="rId29"/>
        </w:object>
      </w:r>
      <w:r w:rsidRPr="00936282">
        <w:rPr>
          <w:rFonts w:cs="Times New Roman"/>
          <w:sz w:val="24"/>
          <w:szCs w:val="24"/>
          <w:rtl/>
        </w:rPr>
        <w:t xml:space="preserve"> </w:t>
      </w:r>
      <w:r w:rsidRPr="00936282">
        <w:rPr>
          <w:rFonts w:cs="Times New Roman"/>
          <w:sz w:val="24"/>
          <w:szCs w:val="24"/>
        </w:rPr>
        <w:t>: Total weights of response cases</w:t>
      </w:r>
      <w:r w:rsidRPr="00936282">
        <w:rPr>
          <w:rFonts w:cs="Times New Roman"/>
          <w:sz w:val="24"/>
          <w:szCs w:val="24"/>
          <w:rtl/>
        </w:rPr>
        <w:t xml:space="preserve"> </w:t>
      </w:r>
    </w:p>
    <w:p w:rsidR="008515B2" w:rsidRPr="00936282" w:rsidRDefault="008515B2" w:rsidP="00D91754">
      <w:pPr>
        <w:rPr>
          <w:rFonts w:cs="Times New Roman"/>
          <w:sz w:val="24"/>
          <w:szCs w:val="24"/>
        </w:rPr>
      </w:pPr>
    </w:p>
    <w:p w:rsidR="008515B2" w:rsidRPr="00936282" w:rsidRDefault="008515B2" w:rsidP="00D91754">
      <w:pPr>
        <w:rPr>
          <w:rFonts w:cs="Times New Roman"/>
          <w:sz w:val="24"/>
          <w:szCs w:val="24"/>
        </w:rPr>
      </w:pPr>
      <w:r w:rsidRPr="00936282">
        <w:rPr>
          <w:rFonts w:cs="Times New Roman"/>
          <w:sz w:val="24"/>
          <w:szCs w:val="24"/>
        </w:rPr>
        <w:lastRenderedPageBreak/>
        <w:t xml:space="preserve">We calculate </w:t>
      </w:r>
      <w:proofErr w:type="spellStart"/>
      <w:r w:rsidRPr="00936282">
        <w:rPr>
          <w:rFonts w:cs="Times New Roman"/>
          <w:i/>
          <w:iCs/>
          <w:sz w:val="24"/>
          <w:szCs w:val="24"/>
        </w:rPr>
        <w:t>fg</w:t>
      </w:r>
      <w:proofErr w:type="spellEnd"/>
      <w:r w:rsidRPr="00936282">
        <w:rPr>
          <w:rFonts w:cs="Times New Roman"/>
          <w:i/>
          <w:iCs/>
          <w:sz w:val="24"/>
          <w:szCs w:val="24"/>
        </w:rPr>
        <w:t xml:space="preserve">  for each group </w:t>
      </w:r>
      <w:r w:rsidRPr="00936282">
        <w:rPr>
          <w:rFonts w:cs="Times New Roman"/>
          <w:sz w:val="24"/>
          <w:szCs w:val="24"/>
        </w:rPr>
        <w:t>,and final we obtain the final household weight (</w:t>
      </w:r>
      <w:r w:rsidRPr="00936282">
        <w:rPr>
          <w:rFonts w:cs="Times New Roman"/>
          <w:position w:val="-6"/>
          <w:sz w:val="24"/>
          <w:szCs w:val="24"/>
        </w:rPr>
        <w:object w:dxaOrig="380" w:dyaOrig="279">
          <v:shape id="_x0000_i1030" type="#_x0000_t75" style="width:18.75pt;height:14.25pt" o:ole="">
            <v:imagedata r:id="rId30" o:title=""/>
          </v:shape>
          <o:OLEObject Type="Embed" ProgID="Equation.3" ShapeID="_x0000_i1030" DrawAspect="Content" ObjectID="_1641718508" r:id="rId31"/>
        </w:object>
      </w:r>
      <w:r w:rsidRPr="00936282">
        <w:rPr>
          <w:rFonts w:cs="Times New Roman"/>
          <w:sz w:val="24"/>
          <w:szCs w:val="24"/>
        </w:rPr>
        <w:t>) by using the following formula:</w:t>
      </w:r>
    </w:p>
    <w:p w:rsidR="008515B2" w:rsidRPr="00936282" w:rsidRDefault="008515B2" w:rsidP="00D91754">
      <w:pPr>
        <w:tabs>
          <w:tab w:val="num" w:pos="282"/>
        </w:tabs>
        <w:ind w:left="55" w:right="55"/>
        <w:rPr>
          <w:rFonts w:cs="Times New Roman"/>
          <w:sz w:val="24"/>
          <w:szCs w:val="24"/>
        </w:rPr>
      </w:pPr>
      <w:r w:rsidRPr="00936282">
        <w:rPr>
          <w:rFonts w:cs="Times New Roman"/>
          <w:position w:val="-10"/>
          <w:sz w:val="24"/>
          <w:szCs w:val="24"/>
        </w:rPr>
        <w:object w:dxaOrig="1359" w:dyaOrig="320">
          <v:shape id="_x0000_i1031" type="#_x0000_t75" style="width:67.5pt;height:15.75pt" o:ole="">
            <v:imagedata r:id="rId32" o:title=""/>
          </v:shape>
          <o:OLEObject Type="Embed" ProgID="Equation.3" ShapeID="_x0000_i1031" DrawAspect="Content" ObjectID="_1641718509" r:id="rId33"/>
        </w:object>
      </w:r>
    </w:p>
    <w:p w:rsidR="008515B2" w:rsidRPr="00936282" w:rsidRDefault="008515B2" w:rsidP="00D91754">
      <w:pPr>
        <w:tabs>
          <w:tab w:val="num" w:pos="282"/>
        </w:tabs>
        <w:ind w:left="55" w:right="55"/>
        <w:rPr>
          <w:rFonts w:cs="Times New Roman"/>
          <w:sz w:val="24"/>
          <w:szCs w:val="24"/>
          <w:rtl/>
        </w:rPr>
      </w:pPr>
    </w:p>
    <w:p w:rsidR="008515B2" w:rsidRPr="00936282" w:rsidRDefault="008515B2" w:rsidP="00D91754">
      <w:pPr>
        <w:jc w:val="both"/>
        <w:rPr>
          <w:rFonts w:cs="Times New Roman"/>
          <w:b/>
          <w:bCs/>
          <w:color w:val="000000" w:themeColor="text1"/>
          <w:sz w:val="24"/>
          <w:szCs w:val="24"/>
          <w:rtl/>
        </w:rPr>
      </w:pPr>
      <w:r w:rsidRPr="00936282">
        <w:rPr>
          <w:rFonts w:cs="Times New Roman"/>
          <w:b/>
          <w:bCs/>
          <w:color w:val="000000" w:themeColor="text1"/>
          <w:sz w:val="24"/>
          <w:szCs w:val="24"/>
        </w:rPr>
        <w:t>4.2  Comparability</w:t>
      </w:r>
    </w:p>
    <w:p w:rsidR="00446D9F" w:rsidRPr="004C51FA" w:rsidRDefault="00446D9F" w:rsidP="002F3AB5">
      <w:pPr>
        <w:autoSpaceDE w:val="0"/>
        <w:autoSpaceDN w:val="0"/>
        <w:adjustRightInd w:val="0"/>
        <w:jc w:val="both"/>
        <w:rPr>
          <w:rFonts w:cs="Times New Roman"/>
          <w:sz w:val="24"/>
          <w:szCs w:val="24"/>
        </w:rPr>
      </w:pPr>
      <w:r w:rsidRPr="004C51FA">
        <w:rPr>
          <w:rFonts w:cs="Times New Roman"/>
          <w:sz w:val="24"/>
          <w:szCs w:val="24"/>
        </w:rPr>
        <w:t>A comparison between survey data</w:t>
      </w:r>
      <w:r w:rsidR="002F3AB5">
        <w:rPr>
          <w:rFonts w:cs="Times New Roman"/>
          <w:sz w:val="24"/>
          <w:szCs w:val="24"/>
        </w:rPr>
        <w:t>,</w:t>
      </w:r>
      <w:r w:rsidRPr="004C51FA">
        <w:rPr>
          <w:rFonts w:cs="Times New Roman"/>
          <w:sz w:val="24"/>
          <w:szCs w:val="24"/>
        </w:rPr>
        <w:t xml:space="preserve"> </w:t>
      </w:r>
      <w:r w:rsidR="00FC5788">
        <w:rPr>
          <w:rFonts w:cs="Times New Roman"/>
          <w:sz w:val="24"/>
          <w:szCs w:val="24"/>
        </w:rPr>
        <w:t xml:space="preserve">database </w:t>
      </w:r>
      <w:r w:rsidR="009B56D8">
        <w:rPr>
          <w:rFonts w:cs="Times New Roman"/>
          <w:sz w:val="24"/>
          <w:szCs w:val="24"/>
        </w:rPr>
        <w:t>of census, 2017 and database of socio economic conditions survey,</w:t>
      </w:r>
      <w:r w:rsidR="002F3AB5">
        <w:rPr>
          <w:rFonts w:cs="Times New Roman"/>
          <w:sz w:val="24"/>
          <w:szCs w:val="24"/>
        </w:rPr>
        <w:t xml:space="preserve"> </w:t>
      </w:r>
      <w:r w:rsidR="009B56D8">
        <w:rPr>
          <w:rFonts w:cs="Times New Roman"/>
          <w:sz w:val="24"/>
          <w:szCs w:val="24"/>
        </w:rPr>
        <w:t xml:space="preserve">2018 </w:t>
      </w:r>
      <w:r w:rsidRPr="004C51FA">
        <w:rPr>
          <w:rFonts w:cs="Times New Roman"/>
          <w:sz w:val="24"/>
          <w:szCs w:val="24"/>
        </w:rPr>
        <w:t xml:space="preserve">at macro-level consistency was clearly apparent.  Table number 1 describes the time series </w:t>
      </w:r>
      <w:r>
        <w:rPr>
          <w:rFonts w:cs="Times New Roman"/>
          <w:sz w:val="24"/>
          <w:szCs w:val="24"/>
        </w:rPr>
        <w:t>for the years 2017</w:t>
      </w:r>
      <w:r w:rsidR="002F3AB5">
        <w:rPr>
          <w:rFonts w:cs="Times New Roman"/>
          <w:sz w:val="24"/>
          <w:szCs w:val="24"/>
        </w:rPr>
        <w:t xml:space="preserve"> -</w:t>
      </w:r>
      <w:r>
        <w:rPr>
          <w:rFonts w:cs="Times New Roman"/>
          <w:sz w:val="24"/>
          <w:szCs w:val="24"/>
        </w:rPr>
        <w:t xml:space="preserve"> 2019</w:t>
      </w:r>
      <w:r w:rsidRPr="004C51FA">
        <w:rPr>
          <w:rFonts w:cs="Times New Roman"/>
          <w:sz w:val="24"/>
          <w:szCs w:val="24"/>
        </w:rPr>
        <w:t>.</w:t>
      </w:r>
    </w:p>
    <w:p w:rsidR="0015238B" w:rsidRDefault="0015238B" w:rsidP="00D91754">
      <w:pPr>
        <w:autoSpaceDE w:val="0"/>
        <w:autoSpaceDN w:val="0"/>
        <w:adjustRightInd w:val="0"/>
        <w:jc w:val="both"/>
        <w:rPr>
          <w:rFonts w:cs="Times New Roman"/>
          <w:b/>
          <w:bCs/>
          <w:sz w:val="24"/>
          <w:szCs w:val="24"/>
        </w:rPr>
      </w:pPr>
    </w:p>
    <w:p w:rsidR="008515B2" w:rsidRPr="00936282" w:rsidRDefault="008515B2" w:rsidP="00D91754">
      <w:pPr>
        <w:jc w:val="right"/>
        <w:rPr>
          <w:rFonts w:cs="Times New Roman"/>
          <w:sz w:val="24"/>
          <w:szCs w:val="24"/>
          <w:rtl/>
        </w:rPr>
      </w:pPr>
    </w:p>
    <w:p w:rsidR="005E1E3C" w:rsidRPr="00936282" w:rsidRDefault="005E1E3C" w:rsidP="00D91754">
      <w:pPr>
        <w:ind w:right="360"/>
        <w:jc w:val="lowKashida"/>
        <w:rPr>
          <w:rFonts w:cs="Times New Roman"/>
          <w:sz w:val="24"/>
          <w:szCs w:val="24"/>
        </w:rPr>
      </w:pPr>
    </w:p>
    <w:p w:rsidR="005E1E3C" w:rsidRPr="00936282" w:rsidRDefault="005E1E3C" w:rsidP="00D91754">
      <w:pPr>
        <w:ind w:right="360"/>
        <w:jc w:val="lowKashida"/>
        <w:rPr>
          <w:rFonts w:cs="Times New Roman"/>
          <w:sz w:val="24"/>
          <w:szCs w:val="24"/>
        </w:rPr>
      </w:pPr>
    </w:p>
    <w:p w:rsidR="0060376E" w:rsidRPr="00936282" w:rsidRDefault="0060376E" w:rsidP="00D91754">
      <w:pPr>
        <w:pStyle w:val="Title"/>
        <w:rPr>
          <w:rFonts w:cs="Times New Roman"/>
          <w:b w:val="0"/>
          <w:bCs w:val="0"/>
          <w:sz w:val="24"/>
          <w:szCs w:val="24"/>
        </w:rPr>
      </w:pPr>
    </w:p>
    <w:p w:rsidR="005736F1" w:rsidRPr="00936282" w:rsidRDefault="005736F1" w:rsidP="00D91754">
      <w:pPr>
        <w:rPr>
          <w:rFonts w:cs="Times New Roman"/>
          <w:sz w:val="24"/>
          <w:szCs w:val="24"/>
        </w:rPr>
      </w:pPr>
      <w:r w:rsidRPr="00936282">
        <w:rPr>
          <w:rFonts w:cs="Times New Roman"/>
          <w:b/>
          <w:bCs/>
          <w:sz w:val="24"/>
          <w:szCs w:val="24"/>
        </w:rPr>
        <w:br w:type="page"/>
      </w: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01737" w:rsidRDefault="00701737" w:rsidP="00D91754">
      <w:pPr>
        <w:pStyle w:val="BodyText2"/>
        <w:ind w:right="-144"/>
        <w:jc w:val="center"/>
        <w:rPr>
          <w:b/>
          <w:bCs/>
          <w:sz w:val="28"/>
          <w:szCs w:val="28"/>
        </w:rPr>
      </w:pPr>
    </w:p>
    <w:p w:rsidR="007422A9" w:rsidRDefault="005E1E3C" w:rsidP="00D91754">
      <w:pPr>
        <w:pStyle w:val="BodyText2"/>
        <w:ind w:right="-144"/>
        <w:jc w:val="center"/>
        <w:rPr>
          <w:b/>
          <w:bCs/>
          <w:sz w:val="28"/>
          <w:szCs w:val="28"/>
        </w:rPr>
      </w:pPr>
      <w:r w:rsidRPr="00C603A9">
        <w:rPr>
          <w:b/>
          <w:bCs/>
          <w:sz w:val="28"/>
          <w:szCs w:val="28"/>
        </w:rPr>
        <w:lastRenderedPageBreak/>
        <w:t>References</w:t>
      </w:r>
    </w:p>
    <w:p w:rsidR="006B75BB" w:rsidRPr="006B75BB" w:rsidRDefault="006B75BB" w:rsidP="00D91754">
      <w:pPr>
        <w:pStyle w:val="BodyText2"/>
        <w:ind w:right="-144"/>
        <w:jc w:val="center"/>
        <w:rPr>
          <w:b/>
          <w:bCs/>
          <w:sz w:val="28"/>
          <w:szCs w:val="28"/>
          <w:rtl/>
        </w:rPr>
      </w:pPr>
    </w:p>
    <w:p w:rsidR="00243123" w:rsidRPr="00243123" w:rsidRDefault="00243123" w:rsidP="00A031F4">
      <w:pPr>
        <w:numPr>
          <w:ilvl w:val="0"/>
          <w:numId w:val="22"/>
        </w:numPr>
        <w:tabs>
          <w:tab w:val="clear" w:pos="720"/>
        </w:tabs>
        <w:ind w:left="425" w:right="0" w:hanging="425"/>
        <w:jc w:val="both"/>
        <w:rPr>
          <w:rFonts w:cs="Simplified Arabic"/>
          <w:sz w:val="24"/>
          <w:szCs w:val="24"/>
        </w:rPr>
      </w:pPr>
      <w:r w:rsidRPr="00915BBD">
        <w:rPr>
          <w:rFonts w:cs="Simplified Arabic"/>
          <w:b/>
          <w:bCs/>
          <w:sz w:val="24"/>
          <w:szCs w:val="24"/>
        </w:rPr>
        <w:t xml:space="preserve">Palestinian Central Bureau of Statistics, </w:t>
      </w:r>
      <w:r w:rsidR="00A031F4">
        <w:rPr>
          <w:rFonts w:cs="Simplified Arabic"/>
          <w:b/>
          <w:bCs/>
          <w:sz w:val="24"/>
          <w:szCs w:val="24"/>
        </w:rPr>
        <w:t>2020</w:t>
      </w:r>
      <w:r w:rsidRPr="00915BBD">
        <w:rPr>
          <w:rFonts w:cs="Simplified Arabic"/>
          <w:b/>
          <w:bCs/>
          <w:sz w:val="24"/>
          <w:szCs w:val="24"/>
        </w:rPr>
        <w:t>.</w:t>
      </w:r>
      <w:r>
        <w:rPr>
          <w:rFonts w:cs="Simplified Arabic"/>
          <w:b/>
          <w:bCs/>
          <w:sz w:val="24"/>
          <w:szCs w:val="24"/>
        </w:rPr>
        <w:t xml:space="preserve"> </w:t>
      </w:r>
      <w:r w:rsidR="00EB787B">
        <w:rPr>
          <w:rFonts w:cs="Simplified Arabic"/>
          <w:sz w:val="24"/>
          <w:szCs w:val="24"/>
        </w:rPr>
        <w:t xml:space="preserve">Database of </w:t>
      </w:r>
      <w:r w:rsidRPr="007422A9">
        <w:rPr>
          <w:rFonts w:cs="Simplified Arabic"/>
          <w:sz w:val="24"/>
          <w:szCs w:val="24"/>
        </w:rPr>
        <w:t>Socio-Economic Conditions</w:t>
      </w:r>
      <w:r w:rsidRPr="00243123">
        <w:rPr>
          <w:rFonts w:cs="Simplified Arabic"/>
          <w:sz w:val="24"/>
          <w:szCs w:val="24"/>
        </w:rPr>
        <w:t xml:space="preserve"> </w:t>
      </w:r>
      <w:r w:rsidR="008D5A09">
        <w:rPr>
          <w:rFonts w:cs="Simplified Arabic"/>
          <w:sz w:val="24"/>
          <w:szCs w:val="24"/>
        </w:rPr>
        <w:t>Survey</w:t>
      </w:r>
      <w:r w:rsidRPr="007422A9">
        <w:rPr>
          <w:rFonts w:cs="Simplified Arabic"/>
          <w:sz w:val="24"/>
          <w:szCs w:val="24"/>
        </w:rPr>
        <w:t>, 2018</w:t>
      </w:r>
      <w:r w:rsidRPr="00A17724">
        <w:rPr>
          <w:rFonts w:cs="Simplified Arabic"/>
          <w:sz w:val="24"/>
          <w:szCs w:val="24"/>
        </w:rPr>
        <w:t>.  Ramallah - Palestine</w:t>
      </w:r>
    </w:p>
    <w:p w:rsidR="007422A9" w:rsidRDefault="007422A9" w:rsidP="00EB787B">
      <w:pPr>
        <w:numPr>
          <w:ilvl w:val="0"/>
          <w:numId w:val="22"/>
        </w:numPr>
        <w:tabs>
          <w:tab w:val="clear" w:pos="720"/>
        </w:tabs>
        <w:ind w:left="425" w:right="0" w:hanging="425"/>
        <w:jc w:val="both"/>
        <w:rPr>
          <w:rFonts w:cs="Simplified Arabic"/>
          <w:sz w:val="24"/>
          <w:szCs w:val="24"/>
        </w:rPr>
      </w:pPr>
      <w:r w:rsidRPr="00915BBD">
        <w:rPr>
          <w:rFonts w:cs="Simplified Arabic"/>
          <w:b/>
          <w:bCs/>
          <w:sz w:val="24"/>
          <w:szCs w:val="24"/>
        </w:rPr>
        <w:t xml:space="preserve">Palestinian Central Bureau of Statistics, </w:t>
      </w:r>
      <w:r w:rsidR="002F5FED">
        <w:rPr>
          <w:rFonts w:cs="Simplified Arabic"/>
          <w:b/>
          <w:bCs/>
          <w:sz w:val="24"/>
          <w:szCs w:val="24"/>
        </w:rPr>
        <w:t>2020</w:t>
      </w:r>
      <w:r w:rsidRPr="00915BBD">
        <w:rPr>
          <w:rFonts w:cs="Simplified Arabic"/>
          <w:b/>
          <w:bCs/>
          <w:sz w:val="24"/>
          <w:szCs w:val="24"/>
        </w:rPr>
        <w:t xml:space="preserve">.  </w:t>
      </w:r>
      <w:r w:rsidR="00EB787B" w:rsidRPr="00A031F4">
        <w:rPr>
          <w:rFonts w:cs="Simplified Arabic"/>
          <w:sz w:val="24"/>
          <w:szCs w:val="24"/>
        </w:rPr>
        <w:t>Database of Population, Housing and Establishments Census 2017</w:t>
      </w:r>
      <w:r w:rsidR="00EB787B">
        <w:rPr>
          <w:rFonts w:cs="Simplified Arabic"/>
          <w:sz w:val="24"/>
          <w:szCs w:val="24"/>
        </w:rPr>
        <w:t xml:space="preserve">.   Ramallah </w:t>
      </w:r>
      <w:r w:rsidRPr="00A17724">
        <w:rPr>
          <w:rFonts w:cs="Simplified Arabic"/>
          <w:sz w:val="24"/>
          <w:szCs w:val="24"/>
        </w:rPr>
        <w:t>-</w:t>
      </w:r>
      <w:r w:rsidR="00EB787B">
        <w:rPr>
          <w:rFonts w:cs="Simplified Arabic"/>
          <w:sz w:val="24"/>
          <w:szCs w:val="24"/>
        </w:rPr>
        <w:t xml:space="preserve"> </w:t>
      </w:r>
      <w:r w:rsidRPr="00A17724">
        <w:rPr>
          <w:rFonts w:cs="Simplified Arabic"/>
          <w:sz w:val="24"/>
          <w:szCs w:val="24"/>
        </w:rPr>
        <w:t>Palestine.</w:t>
      </w: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tabs>
          <w:tab w:val="left" w:pos="5793"/>
        </w:tabs>
      </w:pPr>
    </w:p>
    <w:sectPr w:rsidR="005E1E3C" w:rsidRPr="00C603A9" w:rsidSect="00281FA1">
      <w:headerReference w:type="default" r:id="rId34"/>
      <w:footerReference w:type="default" r:id="rId35"/>
      <w:pgSz w:w="11909" w:h="16834" w:code="9"/>
      <w:pgMar w:top="1418" w:right="1418" w:bottom="1418" w:left="1418" w:header="720" w:footer="720"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076" w:rsidRDefault="00403076">
      <w:r>
        <w:separator/>
      </w:r>
    </w:p>
  </w:endnote>
  <w:endnote w:type="continuationSeparator" w:id="0">
    <w:p w:rsidR="00403076" w:rsidRDefault="004030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1BE" w:rsidRPr="00096737" w:rsidRDefault="000221BE">
    <w:pPr>
      <w:pStyle w:val="Footer"/>
      <w:jc w:val="center"/>
      <w:rPr>
        <w:rFonts w:cs="Times New Roman"/>
        <w:b/>
        <w:bCs/>
        <w:sz w:val="20"/>
        <w:szCs w:val="20"/>
      </w:rPr>
    </w:pPr>
    <w:r>
      <w:rPr>
        <w:rFonts w:cs="Times New Roman"/>
        <w:b/>
        <w:bCs/>
        <w:sz w:val="20"/>
        <w:szCs w:val="20"/>
      </w:rPr>
      <w:t>]</w:t>
    </w:r>
    <w:r w:rsidRPr="00096737">
      <w:rPr>
        <w:rFonts w:cs="Times New Roman"/>
        <w:b/>
        <w:bCs/>
        <w:sz w:val="20"/>
        <w:szCs w:val="20"/>
      </w:rPr>
      <w:fldChar w:fldCharType="begin"/>
    </w:r>
    <w:r w:rsidRPr="00096737">
      <w:rPr>
        <w:rFonts w:cs="Times New Roman"/>
        <w:b/>
        <w:bCs/>
        <w:sz w:val="20"/>
        <w:szCs w:val="20"/>
      </w:rPr>
      <w:instrText xml:space="preserve"> PAGE   \* MERGEFORMAT </w:instrText>
    </w:r>
    <w:r w:rsidRPr="00096737">
      <w:rPr>
        <w:rFonts w:cs="Times New Roman"/>
        <w:b/>
        <w:bCs/>
        <w:sz w:val="20"/>
        <w:szCs w:val="20"/>
      </w:rPr>
      <w:fldChar w:fldCharType="separate"/>
    </w:r>
    <w:r w:rsidR="00880A76">
      <w:rPr>
        <w:rFonts w:cs="Times New Roman"/>
        <w:b/>
        <w:bCs/>
        <w:sz w:val="20"/>
        <w:szCs w:val="20"/>
        <w:rtl/>
      </w:rPr>
      <w:t>23</w:t>
    </w:r>
    <w:r w:rsidRPr="00096737">
      <w:rPr>
        <w:rFonts w:cs="Times New Roman"/>
        <w:b/>
        <w:bCs/>
        <w:sz w:val="20"/>
        <w:szCs w:val="20"/>
      </w:rPr>
      <w:fldChar w:fldCharType="end"/>
    </w:r>
    <w:r>
      <w:rPr>
        <w:rFonts w:cs="Times New Roman"/>
        <w:b/>
        <w:bCs/>
        <w:sz w:val="20"/>
        <w:szCs w:val="20"/>
      </w:rPr>
      <w:t>[</w:t>
    </w:r>
  </w:p>
  <w:p w:rsidR="000221BE" w:rsidRDefault="000221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076" w:rsidRDefault="00403076">
      <w:r>
        <w:separator/>
      </w:r>
    </w:p>
  </w:footnote>
  <w:footnote w:type="continuationSeparator" w:id="0">
    <w:p w:rsidR="00403076" w:rsidRDefault="00403076">
      <w:r>
        <w:continuationSeparator/>
      </w:r>
    </w:p>
  </w:footnote>
  <w:footnote w:id="1">
    <w:p w:rsidR="000221BE" w:rsidRPr="005631DD" w:rsidRDefault="000221BE" w:rsidP="005631DD">
      <w:pPr>
        <w:pStyle w:val="FootnoteText"/>
        <w:bidi w:val="0"/>
        <w:rPr>
          <w:rFonts w:ascii="Times New Roman" w:hAnsiTheme="majorBidi" w:cstheme="majorBidi"/>
          <w:sz w:val="16"/>
          <w:szCs w:val="16"/>
          <w:rtl/>
        </w:rPr>
      </w:pPr>
      <w:r w:rsidRPr="005631DD">
        <w:rPr>
          <w:rStyle w:val="FootnoteReference"/>
          <w:rFonts w:asciiTheme="majorBidi" w:hAnsiTheme="majorBidi" w:cstheme="majorBidi"/>
          <w:sz w:val="16"/>
          <w:szCs w:val="16"/>
        </w:rPr>
        <w:footnoteRef/>
      </w:r>
      <w:r w:rsidRPr="005631DD">
        <w:rPr>
          <w:rFonts w:asciiTheme="majorBidi" w:hAnsiTheme="majorBidi" w:cstheme="majorBidi"/>
          <w:sz w:val="16"/>
          <w:szCs w:val="16"/>
          <w:rtl/>
          <w:lang w:bidi="ar-SA"/>
        </w:rPr>
        <w:t xml:space="preserve"> </w:t>
      </w:r>
      <w:r w:rsidRPr="005631DD">
        <w:rPr>
          <w:rFonts w:asciiTheme="majorBidi" w:hAnsiTheme="majorBidi" w:cstheme="majorBidi"/>
          <w:sz w:val="18"/>
          <w:szCs w:val="18"/>
        </w:rPr>
        <w:t>Those parts of Jerusalem which were annexed by Israeli Occupation in 1967</w:t>
      </w:r>
      <w:r w:rsidRPr="005631DD">
        <w:rPr>
          <w:rFonts w:asciiTheme="majorBidi" w:hAnsiTheme="majorBidi" w:cstheme="majorBidi"/>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1BE" w:rsidRDefault="000221BE" w:rsidP="004D4CF4">
    <w:pPr>
      <w:pStyle w:val="Header"/>
      <w:jc w:val="right"/>
      <w:rPr>
        <w:rFonts w:ascii="Arial" w:hAnsi="Arial" w:cs="Arial"/>
        <w:sz w:val="16"/>
        <w:szCs w:val="16"/>
      </w:rPr>
    </w:pPr>
    <w:r>
      <w:rPr>
        <w:rFonts w:ascii="Arial" w:hAnsi="Arial" w:cs="Arial"/>
        <w:sz w:val="16"/>
        <w:szCs w:val="16"/>
      </w:rPr>
      <w:t>PCBS: Household Survey on Information and Communications Technology, 2019</w:t>
    </w:r>
  </w:p>
  <w:p w:rsidR="000221BE" w:rsidRPr="004D4CF4" w:rsidRDefault="000221BE" w:rsidP="004D4CF4">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1BE" w:rsidRDefault="000221BE" w:rsidP="00507C61">
    <w:pPr>
      <w:pStyle w:val="Header"/>
      <w:jc w:val="right"/>
      <w:rPr>
        <w:rFonts w:ascii="Arial" w:hAnsi="Arial" w:cs="Arial"/>
        <w:sz w:val="16"/>
        <w:szCs w:val="16"/>
      </w:rPr>
    </w:pPr>
    <w:r>
      <w:rPr>
        <w:rFonts w:ascii="Arial" w:hAnsi="Arial" w:cs="Arial"/>
        <w:sz w:val="16"/>
        <w:szCs w:val="16"/>
      </w:rPr>
      <w:t>PCBS: Household Survey on Information and Communications Technology, 2019</w:t>
    </w:r>
  </w:p>
  <w:p w:rsidR="000221BE" w:rsidRPr="00507C61" w:rsidRDefault="000221BE" w:rsidP="00507C61">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410C1B5F"/>
    <w:multiLevelType w:val="hybridMultilevel"/>
    <w:tmpl w:val="8A4A9B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2">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3">
    <w:nsid w:val="554D2155"/>
    <w:multiLevelType w:val="multilevel"/>
    <w:tmpl w:val="B91054D8"/>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6B89257A"/>
    <w:multiLevelType w:val="hybridMultilevel"/>
    <w:tmpl w:val="E09EC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B3EA4"/>
    <w:multiLevelType w:val="hybridMultilevel"/>
    <w:tmpl w:val="9530D3DE"/>
    <w:lvl w:ilvl="0" w:tplc="0409000F">
      <w:start w:val="1"/>
      <w:numFmt w:val="decimal"/>
      <w:lvlText w:val="%1."/>
      <w:lvlJc w:val="left"/>
      <w:pPr>
        <w:tabs>
          <w:tab w:val="num" w:pos="720"/>
        </w:tabs>
        <w:ind w:left="720" w:right="720" w:hanging="360"/>
      </w:pPr>
      <w:rPr>
        <w:rFonts w:ascii="Times New Roman" w:hAnsi="Times New Roman" w:cs="Times New Roman"/>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8">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9">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1"/>
  </w:num>
  <w:num w:numId="6">
    <w:abstractNumId w:val="5"/>
  </w:num>
  <w:num w:numId="7">
    <w:abstractNumId w:val="19"/>
  </w:num>
  <w:num w:numId="8">
    <w:abstractNumId w:val="3"/>
  </w:num>
  <w:num w:numId="9">
    <w:abstractNumId w:val="17"/>
  </w:num>
  <w:num w:numId="10">
    <w:abstractNumId w:val="2"/>
  </w:num>
  <w:num w:numId="11">
    <w:abstractNumId w:val="7"/>
  </w:num>
  <w:num w:numId="12">
    <w:abstractNumId w:va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
  </w:num>
  <w:num w:numId="17">
    <w:abstractNumId w:val="6"/>
  </w:num>
  <w:num w:numId="18">
    <w:abstractNumId w:val="15"/>
  </w:num>
  <w:num w:numId="19">
    <w:abstractNumId w:val="10"/>
  </w:num>
  <w:num w:numId="20">
    <w:abstractNumId w:val="13"/>
  </w:num>
  <w:num w:numId="21">
    <w:abstractNumId w:val="20"/>
  </w:num>
  <w:num w:numId="22">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679938"/>
  </w:hdrShapeDefaults>
  <w:footnotePr>
    <w:footnote w:id="-1"/>
    <w:footnote w:id="0"/>
  </w:footnotePr>
  <w:endnotePr>
    <w:endnote w:id="-1"/>
    <w:endnote w:id="0"/>
  </w:endnotePr>
  <w:compat/>
  <w:rsids>
    <w:rsidRoot w:val="00BE4FF5"/>
    <w:rsid w:val="00001239"/>
    <w:rsid w:val="00001F23"/>
    <w:rsid w:val="0000417B"/>
    <w:rsid w:val="000054A7"/>
    <w:rsid w:val="00010CFC"/>
    <w:rsid w:val="000139E4"/>
    <w:rsid w:val="00014555"/>
    <w:rsid w:val="000164E5"/>
    <w:rsid w:val="000217FC"/>
    <w:rsid w:val="000221BE"/>
    <w:rsid w:val="00022359"/>
    <w:rsid w:val="00023104"/>
    <w:rsid w:val="00023303"/>
    <w:rsid w:val="00024321"/>
    <w:rsid w:val="00026110"/>
    <w:rsid w:val="00026C96"/>
    <w:rsid w:val="00033396"/>
    <w:rsid w:val="0003431D"/>
    <w:rsid w:val="00034AAB"/>
    <w:rsid w:val="00035134"/>
    <w:rsid w:val="00035C07"/>
    <w:rsid w:val="00037DB1"/>
    <w:rsid w:val="000409B9"/>
    <w:rsid w:val="00040D1C"/>
    <w:rsid w:val="00041476"/>
    <w:rsid w:val="00043011"/>
    <w:rsid w:val="00043A98"/>
    <w:rsid w:val="00044F3D"/>
    <w:rsid w:val="000452D9"/>
    <w:rsid w:val="00051365"/>
    <w:rsid w:val="00051A30"/>
    <w:rsid w:val="0005496F"/>
    <w:rsid w:val="00054D9D"/>
    <w:rsid w:val="000601FB"/>
    <w:rsid w:val="00060A79"/>
    <w:rsid w:val="00062379"/>
    <w:rsid w:val="000628CF"/>
    <w:rsid w:val="000633B6"/>
    <w:rsid w:val="00064213"/>
    <w:rsid w:val="00064F30"/>
    <w:rsid w:val="000658F1"/>
    <w:rsid w:val="000659C5"/>
    <w:rsid w:val="00067768"/>
    <w:rsid w:val="00067F02"/>
    <w:rsid w:val="0007030C"/>
    <w:rsid w:val="000719A8"/>
    <w:rsid w:val="0007221C"/>
    <w:rsid w:val="00074851"/>
    <w:rsid w:val="00080126"/>
    <w:rsid w:val="00081AAB"/>
    <w:rsid w:val="00086133"/>
    <w:rsid w:val="00090077"/>
    <w:rsid w:val="00090BC9"/>
    <w:rsid w:val="00092C60"/>
    <w:rsid w:val="00092D2D"/>
    <w:rsid w:val="00093ACB"/>
    <w:rsid w:val="00095B43"/>
    <w:rsid w:val="00096737"/>
    <w:rsid w:val="00097AF7"/>
    <w:rsid w:val="000A02CF"/>
    <w:rsid w:val="000A2629"/>
    <w:rsid w:val="000A30D5"/>
    <w:rsid w:val="000A37F8"/>
    <w:rsid w:val="000A4537"/>
    <w:rsid w:val="000A6E15"/>
    <w:rsid w:val="000A745E"/>
    <w:rsid w:val="000A7E4F"/>
    <w:rsid w:val="000B2A98"/>
    <w:rsid w:val="000B2C16"/>
    <w:rsid w:val="000B3906"/>
    <w:rsid w:val="000B5124"/>
    <w:rsid w:val="000B6562"/>
    <w:rsid w:val="000B7819"/>
    <w:rsid w:val="000B7C5F"/>
    <w:rsid w:val="000C19C4"/>
    <w:rsid w:val="000C269F"/>
    <w:rsid w:val="000C4E3B"/>
    <w:rsid w:val="000C50B1"/>
    <w:rsid w:val="000C543E"/>
    <w:rsid w:val="000C589F"/>
    <w:rsid w:val="000C5DFE"/>
    <w:rsid w:val="000C5E4F"/>
    <w:rsid w:val="000D0232"/>
    <w:rsid w:val="000D0853"/>
    <w:rsid w:val="000D1BF9"/>
    <w:rsid w:val="000D1DB9"/>
    <w:rsid w:val="000D32BF"/>
    <w:rsid w:val="000D61D3"/>
    <w:rsid w:val="000E3ED8"/>
    <w:rsid w:val="000E78C3"/>
    <w:rsid w:val="000E7A9A"/>
    <w:rsid w:val="000F027F"/>
    <w:rsid w:val="000F03A2"/>
    <w:rsid w:val="000F05CD"/>
    <w:rsid w:val="000F07C5"/>
    <w:rsid w:val="000F080C"/>
    <w:rsid w:val="000F0A33"/>
    <w:rsid w:val="000F0EEE"/>
    <w:rsid w:val="000F1646"/>
    <w:rsid w:val="000F28E3"/>
    <w:rsid w:val="000F333C"/>
    <w:rsid w:val="000F5836"/>
    <w:rsid w:val="000F62AF"/>
    <w:rsid w:val="000F6F43"/>
    <w:rsid w:val="00103E75"/>
    <w:rsid w:val="00105689"/>
    <w:rsid w:val="00107314"/>
    <w:rsid w:val="00110432"/>
    <w:rsid w:val="0011056E"/>
    <w:rsid w:val="0011086F"/>
    <w:rsid w:val="00110CB5"/>
    <w:rsid w:val="001116A1"/>
    <w:rsid w:val="0011175A"/>
    <w:rsid w:val="001213DF"/>
    <w:rsid w:val="00121AB3"/>
    <w:rsid w:val="00123C80"/>
    <w:rsid w:val="00124AD1"/>
    <w:rsid w:val="00127E4A"/>
    <w:rsid w:val="00130ECF"/>
    <w:rsid w:val="001325E4"/>
    <w:rsid w:val="0013412C"/>
    <w:rsid w:val="00134B90"/>
    <w:rsid w:val="00134E1D"/>
    <w:rsid w:val="00135349"/>
    <w:rsid w:val="00140E6B"/>
    <w:rsid w:val="001420D2"/>
    <w:rsid w:val="00146457"/>
    <w:rsid w:val="0015238B"/>
    <w:rsid w:val="00152DC2"/>
    <w:rsid w:val="00152F5C"/>
    <w:rsid w:val="0015335C"/>
    <w:rsid w:val="00153CA1"/>
    <w:rsid w:val="001568AA"/>
    <w:rsid w:val="00160756"/>
    <w:rsid w:val="001608CF"/>
    <w:rsid w:val="00161F27"/>
    <w:rsid w:val="00162AA7"/>
    <w:rsid w:val="00167198"/>
    <w:rsid w:val="00171D1C"/>
    <w:rsid w:val="001736B9"/>
    <w:rsid w:val="001744FD"/>
    <w:rsid w:val="00174749"/>
    <w:rsid w:val="00174F7D"/>
    <w:rsid w:val="00175B14"/>
    <w:rsid w:val="00176347"/>
    <w:rsid w:val="001810CC"/>
    <w:rsid w:val="00181576"/>
    <w:rsid w:val="00183095"/>
    <w:rsid w:val="0018608E"/>
    <w:rsid w:val="00187728"/>
    <w:rsid w:val="00193B68"/>
    <w:rsid w:val="00194632"/>
    <w:rsid w:val="001947BE"/>
    <w:rsid w:val="00195ADD"/>
    <w:rsid w:val="00197068"/>
    <w:rsid w:val="00197BF8"/>
    <w:rsid w:val="00197D5E"/>
    <w:rsid w:val="001A156F"/>
    <w:rsid w:val="001A3F81"/>
    <w:rsid w:val="001A4CDD"/>
    <w:rsid w:val="001A5B3D"/>
    <w:rsid w:val="001A5CD3"/>
    <w:rsid w:val="001A7F19"/>
    <w:rsid w:val="001B051A"/>
    <w:rsid w:val="001B2E52"/>
    <w:rsid w:val="001B411D"/>
    <w:rsid w:val="001B421B"/>
    <w:rsid w:val="001B445F"/>
    <w:rsid w:val="001B472E"/>
    <w:rsid w:val="001B64A5"/>
    <w:rsid w:val="001C1CE4"/>
    <w:rsid w:val="001C2899"/>
    <w:rsid w:val="001C2FF1"/>
    <w:rsid w:val="001C32AC"/>
    <w:rsid w:val="001C38B0"/>
    <w:rsid w:val="001C5266"/>
    <w:rsid w:val="001C55DA"/>
    <w:rsid w:val="001C6D74"/>
    <w:rsid w:val="001C7B65"/>
    <w:rsid w:val="001D1F55"/>
    <w:rsid w:val="001D7025"/>
    <w:rsid w:val="001D73BE"/>
    <w:rsid w:val="001D7AFC"/>
    <w:rsid w:val="001E0839"/>
    <w:rsid w:val="001E1FDF"/>
    <w:rsid w:val="001E315D"/>
    <w:rsid w:val="001E3BE7"/>
    <w:rsid w:val="001E5B82"/>
    <w:rsid w:val="001E5F29"/>
    <w:rsid w:val="001E792D"/>
    <w:rsid w:val="001F162E"/>
    <w:rsid w:val="001F1DFC"/>
    <w:rsid w:val="001F262D"/>
    <w:rsid w:val="001F3367"/>
    <w:rsid w:val="001F34E2"/>
    <w:rsid w:val="001F3C13"/>
    <w:rsid w:val="001F6196"/>
    <w:rsid w:val="00200C08"/>
    <w:rsid w:val="002025C8"/>
    <w:rsid w:val="00202842"/>
    <w:rsid w:val="002034CF"/>
    <w:rsid w:val="002036D0"/>
    <w:rsid w:val="0021357E"/>
    <w:rsid w:val="002214D9"/>
    <w:rsid w:val="00222249"/>
    <w:rsid w:val="00223437"/>
    <w:rsid w:val="0022409A"/>
    <w:rsid w:val="00225348"/>
    <w:rsid w:val="00225C52"/>
    <w:rsid w:val="0022611A"/>
    <w:rsid w:val="0022724C"/>
    <w:rsid w:val="002323A4"/>
    <w:rsid w:val="00232791"/>
    <w:rsid w:val="00234636"/>
    <w:rsid w:val="002368BD"/>
    <w:rsid w:val="00236926"/>
    <w:rsid w:val="0024094D"/>
    <w:rsid w:val="00241F73"/>
    <w:rsid w:val="00243123"/>
    <w:rsid w:val="002442C5"/>
    <w:rsid w:val="002505F9"/>
    <w:rsid w:val="00252D27"/>
    <w:rsid w:val="00253A7D"/>
    <w:rsid w:val="00255F2E"/>
    <w:rsid w:val="00257743"/>
    <w:rsid w:val="00257785"/>
    <w:rsid w:val="00257EB1"/>
    <w:rsid w:val="002602D6"/>
    <w:rsid w:val="0026086E"/>
    <w:rsid w:val="00261290"/>
    <w:rsid w:val="00261795"/>
    <w:rsid w:val="00263289"/>
    <w:rsid w:val="002633B2"/>
    <w:rsid w:val="00263563"/>
    <w:rsid w:val="002649E7"/>
    <w:rsid w:val="00265847"/>
    <w:rsid w:val="00265C6A"/>
    <w:rsid w:val="00267BA8"/>
    <w:rsid w:val="00270E65"/>
    <w:rsid w:val="00272772"/>
    <w:rsid w:val="00272DDB"/>
    <w:rsid w:val="00274BD0"/>
    <w:rsid w:val="00275174"/>
    <w:rsid w:val="002765C5"/>
    <w:rsid w:val="0027795D"/>
    <w:rsid w:val="00281FA1"/>
    <w:rsid w:val="00282396"/>
    <w:rsid w:val="002826A8"/>
    <w:rsid w:val="00282DFD"/>
    <w:rsid w:val="002838CB"/>
    <w:rsid w:val="002900B6"/>
    <w:rsid w:val="00290248"/>
    <w:rsid w:val="00290868"/>
    <w:rsid w:val="00291DD6"/>
    <w:rsid w:val="0029480A"/>
    <w:rsid w:val="00295DDF"/>
    <w:rsid w:val="00297F03"/>
    <w:rsid w:val="002A03F7"/>
    <w:rsid w:val="002A1150"/>
    <w:rsid w:val="002A2D21"/>
    <w:rsid w:val="002A5920"/>
    <w:rsid w:val="002A5AD5"/>
    <w:rsid w:val="002A67F1"/>
    <w:rsid w:val="002A79BF"/>
    <w:rsid w:val="002A7EC5"/>
    <w:rsid w:val="002B0722"/>
    <w:rsid w:val="002B0E28"/>
    <w:rsid w:val="002B0E5D"/>
    <w:rsid w:val="002B3F6F"/>
    <w:rsid w:val="002B446E"/>
    <w:rsid w:val="002B5864"/>
    <w:rsid w:val="002B6009"/>
    <w:rsid w:val="002B6446"/>
    <w:rsid w:val="002C134A"/>
    <w:rsid w:val="002C144E"/>
    <w:rsid w:val="002C15A1"/>
    <w:rsid w:val="002C1EB8"/>
    <w:rsid w:val="002C1ED4"/>
    <w:rsid w:val="002C3FB7"/>
    <w:rsid w:val="002C4538"/>
    <w:rsid w:val="002C65D1"/>
    <w:rsid w:val="002C65E4"/>
    <w:rsid w:val="002C6A8E"/>
    <w:rsid w:val="002C70A2"/>
    <w:rsid w:val="002D0422"/>
    <w:rsid w:val="002D0805"/>
    <w:rsid w:val="002D15C2"/>
    <w:rsid w:val="002D33CC"/>
    <w:rsid w:val="002D3A5B"/>
    <w:rsid w:val="002D4F6F"/>
    <w:rsid w:val="002D52CB"/>
    <w:rsid w:val="002E1692"/>
    <w:rsid w:val="002E2070"/>
    <w:rsid w:val="002E277C"/>
    <w:rsid w:val="002E3CA5"/>
    <w:rsid w:val="002E3EFA"/>
    <w:rsid w:val="002E4F89"/>
    <w:rsid w:val="002E5D6B"/>
    <w:rsid w:val="002E6099"/>
    <w:rsid w:val="002F00D1"/>
    <w:rsid w:val="002F0119"/>
    <w:rsid w:val="002F175E"/>
    <w:rsid w:val="002F2FF8"/>
    <w:rsid w:val="002F3AB5"/>
    <w:rsid w:val="002F4020"/>
    <w:rsid w:val="002F4F73"/>
    <w:rsid w:val="002F5FED"/>
    <w:rsid w:val="002F6AF9"/>
    <w:rsid w:val="002F6CDF"/>
    <w:rsid w:val="0030011F"/>
    <w:rsid w:val="003004BA"/>
    <w:rsid w:val="00304B76"/>
    <w:rsid w:val="0030634D"/>
    <w:rsid w:val="00307E60"/>
    <w:rsid w:val="00307F07"/>
    <w:rsid w:val="0031115C"/>
    <w:rsid w:val="003122B7"/>
    <w:rsid w:val="00312498"/>
    <w:rsid w:val="003128BD"/>
    <w:rsid w:val="0031330F"/>
    <w:rsid w:val="0031404B"/>
    <w:rsid w:val="00314A4F"/>
    <w:rsid w:val="003156FE"/>
    <w:rsid w:val="00320AFC"/>
    <w:rsid w:val="00320F91"/>
    <w:rsid w:val="003273C8"/>
    <w:rsid w:val="00330192"/>
    <w:rsid w:val="003311AE"/>
    <w:rsid w:val="00332524"/>
    <w:rsid w:val="0033663E"/>
    <w:rsid w:val="00341EC8"/>
    <w:rsid w:val="0034215B"/>
    <w:rsid w:val="00342E6E"/>
    <w:rsid w:val="003435FE"/>
    <w:rsid w:val="0034462B"/>
    <w:rsid w:val="00345066"/>
    <w:rsid w:val="003477A4"/>
    <w:rsid w:val="00350249"/>
    <w:rsid w:val="0035269E"/>
    <w:rsid w:val="00352F82"/>
    <w:rsid w:val="00354F92"/>
    <w:rsid w:val="00355F39"/>
    <w:rsid w:val="00357314"/>
    <w:rsid w:val="00357DA6"/>
    <w:rsid w:val="00362AAD"/>
    <w:rsid w:val="00365374"/>
    <w:rsid w:val="00365EDD"/>
    <w:rsid w:val="00366613"/>
    <w:rsid w:val="003672CE"/>
    <w:rsid w:val="00367B61"/>
    <w:rsid w:val="003703E4"/>
    <w:rsid w:val="00373C4C"/>
    <w:rsid w:val="00374A83"/>
    <w:rsid w:val="00376F4B"/>
    <w:rsid w:val="0038014E"/>
    <w:rsid w:val="003808C0"/>
    <w:rsid w:val="0038395B"/>
    <w:rsid w:val="00383DE3"/>
    <w:rsid w:val="003851E3"/>
    <w:rsid w:val="003865CB"/>
    <w:rsid w:val="00386C9C"/>
    <w:rsid w:val="00387122"/>
    <w:rsid w:val="0038785B"/>
    <w:rsid w:val="003916F1"/>
    <w:rsid w:val="00392CA9"/>
    <w:rsid w:val="00392F20"/>
    <w:rsid w:val="0039734F"/>
    <w:rsid w:val="003979F1"/>
    <w:rsid w:val="00397F74"/>
    <w:rsid w:val="003A2382"/>
    <w:rsid w:val="003A2DBC"/>
    <w:rsid w:val="003A3700"/>
    <w:rsid w:val="003A750B"/>
    <w:rsid w:val="003A750E"/>
    <w:rsid w:val="003B14AD"/>
    <w:rsid w:val="003B4725"/>
    <w:rsid w:val="003C1400"/>
    <w:rsid w:val="003C21D1"/>
    <w:rsid w:val="003C4375"/>
    <w:rsid w:val="003C4716"/>
    <w:rsid w:val="003C48C6"/>
    <w:rsid w:val="003C4C85"/>
    <w:rsid w:val="003C73E8"/>
    <w:rsid w:val="003C785A"/>
    <w:rsid w:val="003D1F9B"/>
    <w:rsid w:val="003D6D2C"/>
    <w:rsid w:val="003E046E"/>
    <w:rsid w:val="003E0A68"/>
    <w:rsid w:val="003E3DB7"/>
    <w:rsid w:val="003E5C56"/>
    <w:rsid w:val="003E6998"/>
    <w:rsid w:val="003E736E"/>
    <w:rsid w:val="003E7CE5"/>
    <w:rsid w:val="003E7ECC"/>
    <w:rsid w:val="003F2BE8"/>
    <w:rsid w:val="003F3A56"/>
    <w:rsid w:val="003F4AED"/>
    <w:rsid w:val="003F5A86"/>
    <w:rsid w:val="003F6EB0"/>
    <w:rsid w:val="003F751A"/>
    <w:rsid w:val="003F7A5D"/>
    <w:rsid w:val="0040129D"/>
    <w:rsid w:val="00402001"/>
    <w:rsid w:val="00402520"/>
    <w:rsid w:val="00402ACF"/>
    <w:rsid w:val="00403076"/>
    <w:rsid w:val="00403D10"/>
    <w:rsid w:val="004057F4"/>
    <w:rsid w:val="004059E3"/>
    <w:rsid w:val="00410289"/>
    <w:rsid w:val="004102D6"/>
    <w:rsid w:val="0041524D"/>
    <w:rsid w:val="0041577D"/>
    <w:rsid w:val="00415821"/>
    <w:rsid w:val="00416833"/>
    <w:rsid w:val="0042164D"/>
    <w:rsid w:val="00422F73"/>
    <w:rsid w:val="0042703D"/>
    <w:rsid w:val="004314ED"/>
    <w:rsid w:val="00431C0C"/>
    <w:rsid w:val="00435CEC"/>
    <w:rsid w:val="00436C18"/>
    <w:rsid w:val="00437D3F"/>
    <w:rsid w:val="00442969"/>
    <w:rsid w:val="0044495A"/>
    <w:rsid w:val="00446D9F"/>
    <w:rsid w:val="00446F91"/>
    <w:rsid w:val="00447037"/>
    <w:rsid w:val="00447AF0"/>
    <w:rsid w:val="00447EE4"/>
    <w:rsid w:val="0045018B"/>
    <w:rsid w:val="004503E4"/>
    <w:rsid w:val="00451DEA"/>
    <w:rsid w:val="00452728"/>
    <w:rsid w:val="00454340"/>
    <w:rsid w:val="00454542"/>
    <w:rsid w:val="0045554A"/>
    <w:rsid w:val="00456191"/>
    <w:rsid w:val="004565B7"/>
    <w:rsid w:val="00456951"/>
    <w:rsid w:val="00460CF5"/>
    <w:rsid w:val="00461377"/>
    <w:rsid w:val="00461A7A"/>
    <w:rsid w:val="00462774"/>
    <w:rsid w:val="00463463"/>
    <w:rsid w:val="00465182"/>
    <w:rsid w:val="00470C76"/>
    <w:rsid w:val="0047611E"/>
    <w:rsid w:val="00480785"/>
    <w:rsid w:val="00483B08"/>
    <w:rsid w:val="004840C4"/>
    <w:rsid w:val="00484184"/>
    <w:rsid w:val="00486361"/>
    <w:rsid w:val="00486E38"/>
    <w:rsid w:val="0048754E"/>
    <w:rsid w:val="00487C37"/>
    <w:rsid w:val="00487E1F"/>
    <w:rsid w:val="004905DF"/>
    <w:rsid w:val="0049148D"/>
    <w:rsid w:val="0049273F"/>
    <w:rsid w:val="004A240C"/>
    <w:rsid w:val="004A24CE"/>
    <w:rsid w:val="004A455D"/>
    <w:rsid w:val="004A47E9"/>
    <w:rsid w:val="004A4D93"/>
    <w:rsid w:val="004A526E"/>
    <w:rsid w:val="004A612A"/>
    <w:rsid w:val="004A724A"/>
    <w:rsid w:val="004B00BB"/>
    <w:rsid w:val="004B2808"/>
    <w:rsid w:val="004B2833"/>
    <w:rsid w:val="004B3890"/>
    <w:rsid w:val="004B3BF9"/>
    <w:rsid w:val="004B47EA"/>
    <w:rsid w:val="004C1D17"/>
    <w:rsid w:val="004C2A86"/>
    <w:rsid w:val="004C3346"/>
    <w:rsid w:val="004C36C4"/>
    <w:rsid w:val="004C760A"/>
    <w:rsid w:val="004D0F04"/>
    <w:rsid w:val="004D444D"/>
    <w:rsid w:val="004D4B15"/>
    <w:rsid w:val="004D4CF4"/>
    <w:rsid w:val="004D77F6"/>
    <w:rsid w:val="004E08DD"/>
    <w:rsid w:val="004E1989"/>
    <w:rsid w:val="004E3298"/>
    <w:rsid w:val="004E43EF"/>
    <w:rsid w:val="004F1079"/>
    <w:rsid w:val="004F1CDA"/>
    <w:rsid w:val="004F4635"/>
    <w:rsid w:val="004F482F"/>
    <w:rsid w:val="004F5315"/>
    <w:rsid w:val="004F5B09"/>
    <w:rsid w:val="004F7C7C"/>
    <w:rsid w:val="005014BC"/>
    <w:rsid w:val="00502786"/>
    <w:rsid w:val="00503BC4"/>
    <w:rsid w:val="00506113"/>
    <w:rsid w:val="00507C61"/>
    <w:rsid w:val="00512EE7"/>
    <w:rsid w:val="00512FD7"/>
    <w:rsid w:val="005136BD"/>
    <w:rsid w:val="00513F7E"/>
    <w:rsid w:val="005148F9"/>
    <w:rsid w:val="005212B7"/>
    <w:rsid w:val="0052137D"/>
    <w:rsid w:val="00521F01"/>
    <w:rsid w:val="005223BB"/>
    <w:rsid w:val="00522476"/>
    <w:rsid w:val="0052455D"/>
    <w:rsid w:val="00525A46"/>
    <w:rsid w:val="005303D8"/>
    <w:rsid w:val="00530E9A"/>
    <w:rsid w:val="005311BD"/>
    <w:rsid w:val="00532DDB"/>
    <w:rsid w:val="00533732"/>
    <w:rsid w:val="00536E8F"/>
    <w:rsid w:val="005419E2"/>
    <w:rsid w:val="00543388"/>
    <w:rsid w:val="00543507"/>
    <w:rsid w:val="00543B07"/>
    <w:rsid w:val="00546494"/>
    <w:rsid w:val="00550636"/>
    <w:rsid w:val="005506A2"/>
    <w:rsid w:val="00551B1E"/>
    <w:rsid w:val="0055324F"/>
    <w:rsid w:val="0055432B"/>
    <w:rsid w:val="00554393"/>
    <w:rsid w:val="00554B42"/>
    <w:rsid w:val="00554FE7"/>
    <w:rsid w:val="00555A17"/>
    <w:rsid w:val="005568AE"/>
    <w:rsid w:val="00556D30"/>
    <w:rsid w:val="0056160C"/>
    <w:rsid w:val="0056233D"/>
    <w:rsid w:val="005631DD"/>
    <w:rsid w:val="005660DB"/>
    <w:rsid w:val="005667D7"/>
    <w:rsid w:val="00567371"/>
    <w:rsid w:val="005701A2"/>
    <w:rsid w:val="00570AE0"/>
    <w:rsid w:val="005736F1"/>
    <w:rsid w:val="0057439E"/>
    <w:rsid w:val="00575D02"/>
    <w:rsid w:val="005771FB"/>
    <w:rsid w:val="0058055A"/>
    <w:rsid w:val="00580E77"/>
    <w:rsid w:val="00581820"/>
    <w:rsid w:val="00583DF6"/>
    <w:rsid w:val="00584ABA"/>
    <w:rsid w:val="005857BC"/>
    <w:rsid w:val="005858F5"/>
    <w:rsid w:val="00587BC6"/>
    <w:rsid w:val="005901C7"/>
    <w:rsid w:val="005902AF"/>
    <w:rsid w:val="00590D67"/>
    <w:rsid w:val="00591AAA"/>
    <w:rsid w:val="00593FC4"/>
    <w:rsid w:val="00595E20"/>
    <w:rsid w:val="00596923"/>
    <w:rsid w:val="00596F02"/>
    <w:rsid w:val="005A01AF"/>
    <w:rsid w:val="005A226D"/>
    <w:rsid w:val="005A3185"/>
    <w:rsid w:val="005A58CC"/>
    <w:rsid w:val="005A67C0"/>
    <w:rsid w:val="005A72A3"/>
    <w:rsid w:val="005B0C6B"/>
    <w:rsid w:val="005B0CC7"/>
    <w:rsid w:val="005B0D6B"/>
    <w:rsid w:val="005B30F1"/>
    <w:rsid w:val="005B4A0D"/>
    <w:rsid w:val="005B585F"/>
    <w:rsid w:val="005B61BF"/>
    <w:rsid w:val="005B6351"/>
    <w:rsid w:val="005B7291"/>
    <w:rsid w:val="005C1112"/>
    <w:rsid w:val="005C2935"/>
    <w:rsid w:val="005C4662"/>
    <w:rsid w:val="005C466B"/>
    <w:rsid w:val="005C4AF0"/>
    <w:rsid w:val="005C4CB6"/>
    <w:rsid w:val="005C5C0E"/>
    <w:rsid w:val="005C64F5"/>
    <w:rsid w:val="005C6D62"/>
    <w:rsid w:val="005C71AB"/>
    <w:rsid w:val="005C7979"/>
    <w:rsid w:val="005D32EF"/>
    <w:rsid w:val="005D3E17"/>
    <w:rsid w:val="005D5F91"/>
    <w:rsid w:val="005D638B"/>
    <w:rsid w:val="005D74B1"/>
    <w:rsid w:val="005D75EA"/>
    <w:rsid w:val="005D790D"/>
    <w:rsid w:val="005D7C92"/>
    <w:rsid w:val="005E1E3C"/>
    <w:rsid w:val="005E2D68"/>
    <w:rsid w:val="005E3FFB"/>
    <w:rsid w:val="005E416B"/>
    <w:rsid w:val="005E6DB3"/>
    <w:rsid w:val="005F46A7"/>
    <w:rsid w:val="005F5016"/>
    <w:rsid w:val="0060045F"/>
    <w:rsid w:val="00601A68"/>
    <w:rsid w:val="00602745"/>
    <w:rsid w:val="00602DD6"/>
    <w:rsid w:val="0060376E"/>
    <w:rsid w:val="00603AD8"/>
    <w:rsid w:val="00603EC3"/>
    <w:rsid w:val="00606CDA"/>
    <w:rsid w:val="00607376"/>
    <w:rsid w:val="00607571"/>
    <w:rsid w:val="00610347"/>
    <w:rsid w:val="00612B21"/>
    <w:rsid w:val="00615129"/>
    <w:rsid w:val="006156E4"/>
    <w:rsid w:val="006216BE"/>
    <w:rsid w:val="00622F83"/>
    <w:rsid w:val="00623189"/>
    <w:rsid w:val="00623772"/>
    <w:rsid w:val="00623A3B"/>
    <w:rsid w:val="0062479E"/>
    <w:rsid w:val="006325D9"/>
    <w:rsid w:val="006349A6"/>
    <w:rsid w:val="00635737"/>
    <w:rsid w:val="00636311"/>
    <w:rsid w:val="00641148"/>
    <w:rsid w:val="00641C96"/>
    <w:rsid w:val="00642DA3"/>
    <w:rsid w:val="00642F54"/>
    <w:rsid w:val="006436EE"/>
    <w:rsid w:val="00645B18"/>
    <w:rsid w:val="00646183"/>
    <w:rsid w:val="00646F70"/>
    <w:rsid w:val="006471DC"/>
    <w:rsid w:val="006505D8"/>
    <w:rsid w:val="006515F9"/>
    <w:rsid w:val="006562A0"/>
    <w:rsid w:val="00656361"/>
    <w:rsid w:val="00657938"/>
    <w:rsid w:val="006617E4"/>
    <w:rsid w:val="00661C04"/>
    <w:rsid w:val="006634EE"/>
    <w:rsid w:val="00665130"/>
    <w:rsid w:val="00667550"/>
    <w:rsid w:val="00667CCB"/>
    <w:rsid w:val="0067072D"/>
    <w:rsid w:val="00670876"/>
    <w:rsid w:val="00671AB4"/>
    <w:rsid w:val="006728C1"/>
    <w:rsid w:val="0067309B"/>
    <w:rsid w:val="00676EA7"/>
    <w:rsid w:val="0067719E"/>
    <w:rsid w:val="006775EA"/>
    <w:rsid w:val="00680663"/>
    <w:rsid w:val="00681256"/>
    <w:rsid w:val="00682968"/>
    <w:rsid w:val="00683EBD"/>
    <w:rsid w:val="0068466E"/>
    <w:rsid w:val="00690C93"/>
    <w:rsid w:val="006916E8"/>
    <w:rsid w:val="00692E3A"/>
    <w:rsid w:val="00692FC4"/>
    <w:rsid w:val="00695FB3"/>
    <w:rsid w:val="006A0E7A"/>
    <w:rsid w:val="006A37B3"/>
    <w:rsid w:val="006A4ACA"/>
    <w:rsid w:val="006A6D74"/>
    <w:rsid w:val="006A739A"/>
    <w:rsid w:val="006A7D32"/>
    <w:rsid w:val="006B0C65"/>
    <w:rsid w:val="006B35FE"/>
    <w:rsid w:val="006B5D37"/>
    <w:rsid w:val="006B65E1"/>
    <w:rsid w:val="006B75BB"/>
    <w:rsid w:val="006B775C"/>
    <w:rsid w:val="006C232D"/>
    <w:rsid w:val="006C4369"/>
    <w:rsid w:val="006C454F"/>
    <w:rsid w:val="006D5673"/>
    <w:rsid w:val="006D75C2"/>
    <w:rsid w:val="006E083C"/>
    <w:rsid w:val="006E1DE6"/>
    <w:rsid w:val="006E2428"/>
    <w:rsid w:val="006E2C4F"/>
    <w:rsid w:val="006F05EA"/>
    <w:rsid w:val="006F0738"/>
    <w:rsid w:val="006F0D0D"/>
    <w:rsid w:val="006F3C04"/>
    <w:rsid w:val="006F5E4F"/>
    <w:rsid w:val="006F66C1"/>
    <w:rsid w:val="006F66F4"/>
    <w:rsid w:val="006F6D02"/>
    <w:rsid w:val="006F76E8"/>
    <w:rsid w:val="006F78CF"/>
    <w:rsid w:val="00701737"/>
    <w:rsid w:val="0070256D"/>
    <w:rsid w:val="007059FF"/>
    <w:rsid w:val="007070D6"/>
    <w:rsid w:val="007079CA"/>
    <w:rsid w:val="00712C76"/>
    <w:rsid w:val="00715623"/>
    <w:rsid w:val="0071619E"/>
    <w:rsid w:val="007162E5"/>
    <w:rsid w:val="00717143"/>
    <w:rsid w:val="0072014F"/>
    <w:rsid w:val="00720FBC"/>
    <w:rsid w:val="00722584"/>
    <w:rsid w:val="00723BC2"/>
    <w:rsid w:val="007256A5"/>
    <w:rsid w:val="00725D3B"/>
    <w:rsid w:val="0072629B"/>
    <w:rsid w:val="00726E5C"/>
    <w:rsid w:val="0072767B"/>
    <w:rsid w:val="00733C6C"/>
    <w:rsid w:val="007413FA"/>
    <w:rsid w:val="007414B5"/>
    <w:rsid w:val="00741B4C"/>
    <w:rsid w:val="007422A9"/>
    <w:rsid w:val="00743E10"/>
    <w:rsid w:val="00747F31"/>
    <w:rsid w:val="00752052"/>
    <w:rsid w:val="0075277D"/>
    <w:rsid w:val="00755ED2"/>
    <w:rsid w:val="00756002"/>
    <w:rsid w:val="00757B34"/>
    <w:rsid w:val="00763565"/>
    <w:rsid w:val="00763E35"/>
    <w:rsid w:val="007655A1"/>
    <w:rsid w:val="007655E8"/>
    <w:rsid w:val="0076624C"/>
    <w:rsid w:val="0077104E"/>
    <w:rsid w:val="00771442"/>
    <w:rsid w:val="007732E9"/>
    <w:rsid w:val="00774BF0"/>
    <w:rsid w:val="00777064"/>
    <w:rsid w:val="00780D74"/>
    <w:rsid w:val="00781023"/>
    <w:rsid w:val="0078237F"/>
    <w:rsid w:val="00782458"/>
    <w:rsid w:val="00782D14"/>
    <w:rsid w:val="0078703D"/>
    <w:rsid w:val="007906FF"/>
    <w:rsid w:val="007913FB"/>
    <w:rsid w:val="00792261"/>
    <w:rsid w:val="007949CE"/>
    <w:rsid w:val="00795A26"/>
    <w:rsid w:val="00796528"/>
    <w:rsid w:val="00797ED0"/>
    <w:rsid w:val="007A0957"/>
    <w:rsid w:val="007A1D23"/>
    <w:rsid w:val="007A3334"/>
    <w:rsid w:val="007A3C41"/>
    <w:rsid w:val="007A769B"/>
    <w:rsid w:val="007A7F9E"/>
    <w:rsid w:val="007B00D1"/>
    <w:rsid w:val="007B0F1B"/>
    <w:rsid w:val="007B48FE"/>
    <w:rsid w:val="007C124A"/>
    <w:rsid w:val="007C190F"/>
    <w:rsid w:val="007C2D27"/>
    <w:rsid w:val="007C301B"/>
    <w:rsid w:val="007C37B6"/>
    <w:rsid w:val="007C494F"/>
    <w:rsid w:val="007C5856"/>
    <w:rsid w:val="007C67BC"/>
    <w:rsid w:val="007C6ACD"/>
    <w:rsid w:val="007C70CA"/>
    <w:rsid w:val="007D1E66"/>
    <w:rsid w:val="007D2559"/>
    <w:rsid w:val="007D2681"/>
    <w:rsid w:val="007D2B98"/>
    <w:rsid w:val="007E19A0"/>
    <w:rsid w:val="007E1E57"/>
    <w:rsid w:val="007E2744"/>
    <w:rsid w:val="007E361B"/>
    <w:rsid w:val="007E53F5"/>
    <w:rsid w:val="007E5D90"/>
    <w:rsid w:val="007F1179"/>
    <w:rsid w:val="007F1A93"/>
    <w:rsid w:val="007F302A"/>
    <w:rsid w:val="007F3401"/>
    <w:rsid w:val="007F4FF4"/>
    <w:rsid w:val="007F5AAA"/>
    <w:rsid w:val="007F6608"/>
    <w:rsid w:val="008010C2"/>
    <w:rsid w:val="00801791"/>
    <w:rsid w:val="00803168"/>
    <w:rsid w:val="008043E3"/>
    <w:rsid w:val="0080577E"/>
    <w:rsid w:val="00807FA3"/>
    <w:rsid w:val="00811316"/>
    <w:rsid w:val="00816249"/>
    <w:rsid w:val="00820740"/>
    <w:rsid w:val="008212B4"/>
    <w:rsid w:val="00821396"/>
    <w:rsid w:val="0082262F"/>
    <w:rsid w:val="0082313A"/>
    <w:rsid w:val="008235FB"/>
    <w:rsid w:val="008277E8"/>
    <w:rsid w:val="0082792A"/>
    <w:rsid w:val="008304C7"/>
    <w:rsid w:val="00830BD9"/>
    <w:rsid w:val="00831C6C"/>
    <w:rsid w:val="008355E1"/>
    <w:rsid w:val="00836C19"/>
    <w:rsid w:val="0083793A"/>
    <w:rsid w:val="00837BE7"/>
    <w:rsid w:val="00840D41"/>
    <w:rsid w:val="00845212"/>
    <w:rsid w:val="00846C97"/>
    <w:rsid w:val="00847D43"/>
    <w:rsid w:val="00850B20"/>
    <w:rsid w:val="008515B2"/>
    <w:rsid w:val="008522F8"/>
    <w:rsid w:val="008526DD"/>
    <w:rsid w:val="00852EAF"/>
    <w:rsid w:val="0085386D"/>
    <w:rsid w:val="00854830"/>
    <w:rsid w:val="008561B7"/>
    <w:rsid w:val="008571B2"/>
    <w:rsid w:val="00857C64"/>
    <w:rsid w:val="00857D49"/>
    <w:rsid w:val="00863BF8"/>
    <w:rsid w:val="008641AE"/>
    <w:rsid w:val="00864431"/>
    <w:rsid w:val="008674DC"/>
    <w:rsid w:val="008709C3"/>
    <w:rsid w:val="0087108F"/>
    <w:rsid w:val="00871523"/>
    <w:rsid w:val="00871F70"/>
    <w:rsid w:val="008758BA"/>
    <w:rsid w:val="00876C3E"/>
    <w:rsid w:val="00877B47"/>
    <w:rsid w:val="0088068A"/>
    <w:rsid w:val="00880786"/>
    <w:rsid w:val="00880A76"/>
    <w:rsid w:val="00880F17"/>
    <w:rsid w:val="00884231"/>
    <w:rsid w:val="008851FD"/>
    <w:rsid w:val="008858AB"/>
    <w:rsid w:val="00885DBF"/>
    <w:rsid w:val="00891DF8"/>
    <w:rsid w:val="00893DAF"/>
    <w:rsid w:val="00896031"/>
    <w:rsid w:val="008965E7"/>
    <w:rsid w:val="008A05CB"/>
    <w:rsid w:val="008A072F"/>
    <w:rsid w:val="008A12BE"/>
    <w:rsid w:val="008A2A7F"/>
    <w:rsid w:val="008A4257"/>
    <w:rsid w:val="008A54A9"/>
    <w:rsid w:val="008A7379"/>
    <w:rsid w:val="008B02D1"/>
    <w:rsid w:val="008B0904"/>
    <w:rsid w:val="008B0FA4"/>
    <w:rsid w:val="008B113C"/>
    <w:rsid w:val="008B1548"/>
    <w:rsid w:val="008B3569"/>
    <w:rsid w:val="008B3CD5"/>
    <w:rsid w:val="008B6D0C"/>
    <w:rsid w:val="008B7AAB"/>
    <w:rsid w:val="008C3B81"/>
    <w:rsid w:val="008C4017"/>
    <w:rsid w:val="008C4EDF"/>
    <w:rsid w:val="008C780C"/>
    <w:rsid w:val="008D0C6A"/>
    <w:rsid w:val="008D0C72"/>
    <w:rsid w:val="008D1630"/>
    <w:rsid w:val="008D5A09"/>
    <w:rsid w:val="008D70E6"/>
    <w:rsid w:val="008D73B3"/>
    <w:rsid w:val="008D7B93"/>
    <w:rsid w:val="008E05AC"/>
    <w:rsid w:val="008E28F7"/>
    <w:rsid w:val="008F2FF1"/>
    <w:rsid w:val="008F3F6A"/>
    <w:rsid w:val="008F4836"/>
    <w:rsid w:val="008F4FAC"/>
    <w:rsid w:val="008F54C6"/>
    <w:rsid w:val="008F7D1C"/>
    <w:rsid w:val="008F7FAD"/>
    <w:rsid w:val="00900582"/>
    <w:rsid w:val="00901DE2"/>
    <w:rsid w:val="00905763"/>
    <w:rsid w:val="00906ABA"/>
    <w:rsid w:val="00910983"/>
    <w:rsid w:val="00911133"/>
    <w:rsid w:val="00911D6E"/>
    <w:rsid w:val="0091649C"/>
    <w:rsid w:val="009167DA"/>
    <w:rsid w:val="00916D9B"/>
    <w:rsid w:val="00916E28"/>
    <w:rsid w:val="00922656"/>
    <w:rsid w:val="009234D0"/>
    <w:rsid w:val="00923BFD"/>
    <w:rsid w:val="0092447E"/>
    <w:rsid w:val="009253A4"/>
    <w:rsid w:val="00926A40"/>
    <w:rsid w:val="00932B3F"/>
    <w:rsid w:val="00933336"/>
    <w:rsid w:val="00933CAC"/>
    <w:rsid w:val="009343E5"/>
    <w:rsid w:val="00936282"/>
    <w:rsid w:val="009406DF"/>
    <w:rsid w:val="0094292C"/>
    <w:rsid w:val="00944293"/>
    <w:rsid w:val="009447FB"/>
    <w:rsid w:val="00944E23"/>
    <w:rsid w:val="0094567F"/>
    <w:rsid w:val="009461A9"/>
    <w:rsid w:val="00946444"/>
    <w:rsid w:val="0094755F"/>
    <w:rsid w:val="00953877"/>
    <w:rsid w:val="00953976"/>
    <w:rsid w:val="00957930"/>
    <w:rsid w:val="009579EE"/>
    <w:rsid w:val="00962160"/>
    <w:rsid w:val="009701CB"/>
    <w:rsid w:val="00971F2F"/>
    <w:rsid w:val="00972AA9"/>
    <w:rsid w:val="009734F0"/>
    <w:rsid w:val="00973AF4"/>
    <w:rsid w:val="00973CB3"/>
    <w:rsid w:val="00977291"/>
    <w:rsid w:val="00977F1A"/>
    <w:rsid w:val="00980A73"/>
    <w:rsid w:val="00981DDF"/>
    <w:rsid w:val="009828F0"/>
    <w:rsid w:val="00982A34"/>
    <w:rsid w:val="00982D7C"/>
    <w:rsid w:val="00983AFF"/>
    <w:rsid w:val="009846A8"/>
    <w:rsid w:val="00985FB3"/>
    <w:rsid w:val="0099205B"/>
    <w:rsid w:val="00994028"/>
    <w:rsid w:val="00994C77"/>
    <w:rsid w:val="00995221"/>
    <w:rsid w:val="00995625"/>
    <w:rsid w:val="0099611A"/>
    <w:rsid w:val="00997732"/>
    <w:rsid w:val="009A0D32"/>
    <w:rsid w:val="009A4398"/>
    <w:rsid w:val="009A4DE4"/>
    <w:rsid w:val="009A51D4"/>
    <w:rsid w:val="009A5B41"/>
    <w:rsid w:val="009A79F8"/>
    <w:rsid w:val="009B3045"/>
    <w:rsid w:val="009B4D27"/>
    <w:rsid w:val="009B56D8"/>
    <w:rsid w:val="009B7BC3"/>
    <w:rsid w:val="009C0D89"/>
    <w:rsid w:val="009C1F46"/>
    <w:rsid w:val="009C3891"/>
    <w:rsid w:val="009C4517"/>
    <w:rsid w:val="009C520E"/>
    <w:rsid w:val="009C6DD2"/>
    <w:rsid w:val="009C6EED"/>
    <w:rsid w:val="009C7403"/>
    <w:rsid w:val="009C786B"/>
    <w:rsid w:val="009D1A27"/>
    <w:rsid w:val="009D2938"/>
    <w:rsid w:val="009D3D52"/>
    <w:rsid w:val="009D57C5"/>
    <w:rsid w:val="009D5CD3"/>
    <w:rsid w:val="009E1B97"/>
    <w:rsid w:val="009E2C16"/>
    <w:rsid w:val="009E3F7B"/>
    <w:rsid w:val="009E5487"/>
    <w:rsid w:val="009E5CCA"/>
    <w:rsid w:val="009E650A"/>
    <w:rsid w:val="009E6F66"/>
    <w:rsid w:val="009F15CD"/>
    <w:rsid w:val="009F1AA4"/>
    <w:rsid w:val="009F251C"/>
    <w:rsid w:val="009F2648"/>
    <w:rsid w:val="009F2985"/>
    <w:rsid w:val="009F2CD1"/>
    <w:rsid w:val="009F3652"/>
    <w:rsid w:val="00A000F3"/>
    <w:rsid w:val="00A012FE"/>
    <w:rsid w:val="00A031F4"/>
    <w:rsid w:val="00A03F35"/>
    <w:rsid w:val="00A04AA9"/>
    <w:rsid w:val="00A06CEE"/>
    <w:rsid w:val="00A078D4"/>
    <w:rsid w:val="00A07EBF"/>
    <w:rsid w:val="00A116CD"/>
    <w:rsid w:val="00A11CF6"/>
    <w:rsid w:val="00A12986"/>
    <w:rsid w:val="00A143C2"/>
    <w:rsid w:val="00A22901"/>
    <w:rsid w:val="00A2380C"/>
    <w:rsid w:val="00A25605"/>
    <w:rsid w:val="00A25E95"/>
    <w:rsid w:val="00A30CE6"/>
    <w:rsid w:val="00A3198B"/>
    <w:rsid w:val="00A3367D"/>
    <w:rsid w:val="00A33F3D"/>
    <w:rsid w:val="00A41FF5"/>
    <w:rsid w:val="00A42CA4"/>
    <w:rsid w:val="00A43E0C"/>
    <w:rsid w:val="00A44E2B"/>
    <w:rsid w:val="00A47E2B"/>
    <w:rsid w:val="00A50FB0"/>
    <w:rsid w:val="00A523A6"/>
    <w:rsid w:val="00A52890"/>
    <w:rsid w:val="00A57214"/>
    <w:rsid w:val="00A60F4E"/>
    <w:rsid w:val="00A6333D"/>
    <w:rsid w:val="00A642B2"/>
    <w:rsid w:val="00A64E89"/>
    <w:rsid w:val="00A65109"/>
    <w:rsid w:val="00A65173"/>
    <w:rsid w:val="00A7089C"/>
    <w:rsid w:val="00A7565D"/>
    <w:rsid w:val="00A77D40"/>
    <w:rsid w:val="00A826A5"/>
    <w:rsid w:val="00A83794"/>
    <w:rsid w:val="00A8602D"/>
    <w:rsid w:val="00A87208"/>
    <w:rsid w:val="00A877F8"/>
    <w:rsid w:val="00A90892"/>
    <w:rsid w:val="00A921FF"/>
    <w:rsid w:val="00A92A38"/>
    <w:rsid w:val="00A94039"/>
    <w:rsid w:val="00A94B78"/>
    <w:rsid w:val="00A95F1A"/>
    <w:rsid w:val="00A97B2B"/>
    <w:rsid w:val="00AA151C"/>
    <w:rsid w:val="00AA212B"/>
    <w:rsid w:val="00AA2672"/>
    <w:rsid w:val="00AA34EE"/>
    <w:rsid w:val="00AA38EE"/>
    <w:rsid w:val="00AA516D"/>
    <w:rsid w:val="00AA7CE5"/>
    <w:rsid w:val="00AB48FE"/>
    <w:rsid w:val="00AB5BEF"/>
    <w:rsid w:val="00AB6437"/>
    <w:rsid w:val="00AB7444"/>
    <w:rsid w:val="00AB7460"/>
    <w:rsid w:val="00AC0233"/>
    <w:rsid w:val="00AC1892"/>
    <w:rsid w:val="00AC3E32"/>
    <w:rsid w:val="00AC77E7"/>
    <w:rsid w:val="00AC793F"/>
    <w:rsid w:val="00AD06E1"/>
    <w:rsid w:val="00AD14A6"/>
    <w:rsid w:val="00AD21B9"/>
    <w:rsid w:val="00AD2968"/>
    <w:rsid w:val="00AD3177"/>
    <w:rsid w:val="00AD475B"/>
    <w:rsid w:val="00AD4CC9"/>
    <w:rsid w:val="00AD6A27"/>
    <w:rsid w:val="00AD7545"/>
    <w:rsid w:val="00AE0CB5"/>
    <w:rsid w:val="00AE0DAE"/>
    <w:rsid w:val="00AE3198"/>
    <w:rsid w:val="00AE48D4"/>
    <w:rsid w:val="00AF0D01"/>
    <w:rsid w:val="00AF2345"/>
    <w:rsid w:val="00AF3730"/>
    <w:rsid w:val="00AF4243"/>
    <w:rsid w:val="00AF4D24"/>
    <w:rsid w:val="00AF66D4"/>
    <w:rsid w:val="00B002A2"/>
    <w:rsid w:val="00B00653"/>
    <w:rsid w:val="00B00E58"/>
    <w:rsid w:val="00B02478"/>
    <w:rsid w:val="00B031DF"/>
    <w:rsid w:val="00B04CDC"/>
    <w:rsid w:val="00B10327"/>
    <w:rsid w:val="00B10D5A"/>
    <w:rsid w:val="00B11FFB"/>
    <w:rsid w:val="00B1242B"/>
    <w:rsid w:val="00B12F30"/>
    <w:rsid w:val="00B14648"/>
    <w:rsid w:val="00B15045"/>
    <w:rsid w:val="00B15594"/>
    <w:rsid w:val="00B2285A"/>
    <w:rsid w:val="00B2330D"/>
    <w:rsid w:val="00B2420B"/>
    <w:rsid w:val="00B24C2D"/>
    <w:rsid w:val="00B25B54"/>
    <w:rsid w:val="00B3296A"/>
    <w:rsid w:val="00B32B44"/>
    <w:rsid w:val="00B332C2"/>
    <w:rsid w:val="00B33A2B"/>
    <w:rsid w:val="00B36F88"/>
    <w:rsid w:val="00B4033B"/>
    <w:rsid w:val="00B40766"/>
    <w:rsid w:val="00B40B87"/>
    <w:rsid w:val="00B42A20"/>
    <w:rsid w:val="00B43038"/>
    <w:rsid w:val="00B43052"/>
    <w:rsid w:val="00B439D7"/>
    <w:rsid w:val="00B476C5"/>
    <w:rsid w:val="00B51602"/>
    <w:rsid w:val="00B535D0"/>
    <w:rsid w:val="00B54BE3"/>
    <w:rsid w:val="00B55CD7"/>
    <w:rsid w:val="00B566EB"/>
    <w:rsid w:val="00B570E3"/>
    <w:rsid w:val="00B57573"/>
    <w:rsid w:val="00B60C8C"/>
    <w:rsid w:val="00B633A0"/>
    <w:rsid w:val="00B6398E"/>
    <w:rsid w:val="00B63ABE"/>
    <w:rsid w:val="00B65C4B"/>
    <w:rsid w:val="00B662AA"/>
    <w:rsid w:val="00B6746C"/>
    <w:rsid w:val="00B7118D"/>
    <w:rsid w:val="00B71D33"/>
    <w:rsid w:val="00B71F18"/>
    <w:rsid w:val="00B74C7A"/>
    <w:rsid w:val="00B75669"/>
    <w:rsid w:val="00B76B0E"/>
    <w:rsid w:val="00B77A8B"/>
    <w:rsid w:val="00B83961"/>
    <w:rsid w:val="00B8511D"/>
    <w:rsid w:val="00B87FE3"/>
    <w:rsid w:val="00B916E2"/>
    <w:rsid w:val="00B92A3D"/>
    <w:rsid w:val="00BA1C56"/>
    <w:rsid w:val="00BA4B6E"/>
    <w:rsid w:val="00BA57D4"/>
    <w:rsid w:val="00BA6A9A"/>
    <w:rsid w:val="00BA7B97"/>
    <w:rsid w:val="00BB0D96"/>
    <w:rsid w:val="00BB1778"/>
    <w:rsid w:val="00BB1BA2"/>
    <w:rsid w:val="00BC05CC"/>
    <w:rsid w:val="00BC11BA"/>
    <w:rsid w:val="00BC1C6F"/>
    <w:rsid w:val="00BC26B9"/>
    <w:rsid w:val="00BC31C7"/>
    <w:rsid w:val="00BC406B"/>
    <w:rsid w:val="00BC6AA5"/>
    <w:rsid w:val="00BD309A"/>
    <w:rsid w:val="00BD317C"/>
    <w:rsid w:val="00BD3273"/>
    <w:rsid w:val="00BD38E5"/>
    <w:rsid w:val="00BD65EF"/>
    <w:rsid w:val="00BD7422"/>
    <w:rsid w:val="00BD74E6"/>
    <w:rsid w:val="00BE02CC"/>
    <w:rsid w:val="00BE19BB"/>
    <w:rsid w:val="00BE29AF"/>
    <w:rsid w:val="00BE3298"/>
    <w:rsid w:val="00BE3334"/>
    <w:rsid w:val="00BE3FE0"/>
    <w:rsid w:val="00BE4E3D"/>
    <w:rsid w:val="00BE4FF5"/>
    <w:rsid w:val="00BE50D4"/>
    <w:rsid w:val="00BE537E"/>
    <w:rsid w:val="00BF223D"/>
    <w:rsid w:val="00BF5144"/>
    <w:rsid w:val="00BF5779"/>
    <w:rsid w:val="00BF735D"/>
    <w:rsid w:val="00C00634"/>
    <w:rsid w:val="00C023AF"/>
    <w:rsid w:val="00C025D4"/>
    <w:rsid w:val="00C0387C"/>
    <w:rsid w:val="00C04D75"/>
    <w:rsid w:val="00C07BE0"/>
    <w:rsid w:val="00C1192E"/>
    <w:rsid w:val="00C2323E"/>
    <w:rsid w:val="00C24361"/>
    <w:rsid w:val="00C30310"/>
    <w:rsid w:val="00C3123E"/>
    <w:rsid w:val="00C33D14"/>
    <w:rsid w:val="00C353BE"/>
    <w:rsid w:val="00C36C56"/>
    <w:rsid w:val="00C36E61"/>
    <w:rsid w:val="00C379AF"/>
    <w:rsid w:val="00C42BB0"/>
    <w:rsid w:val="00C43FA8"/>
    <w:rsid w:val="00C4415A"/>
    <w:rsid w:val="00C44367"/>
    <w:rsid w:val="00C45176"/>
    <w:rsid w:val="00C460EF"/>
    <w:rsid w:val="00C5154D"/>
    <w:rsid w:val="00C5293C"/>
    <w:rsid w:val="00C54BC9"/>
    <w:rsid w:val="00C55FFE"/>
    <w:rsid w:val="00C576B8"/>
    <w:rsid w:val="00C603A9"/>
    <w:rsid w:val="00C61118"/>
    <w:rsid w:val="00C617BC"/>
    <w:rsid w:val="00C6447F"/>
    <w:rsid w:val="00C64713"/>
    <w:rsid w:val="00C6531A"/>
    <w:rsid w:val="00C66555"/>
    <w:rsid w:val="00C66600"/>
    <w:rsid w:val="00C66D05"/>
    <w:rsid w:val="00C66DDE"/>
    <w:rsid w:val="00C70361"/>
    <w:rsid w:val="00C7199F"/>
    <w:rsid w:val="00C73EFB"/>
    <w:rsid w:val="00C741AE"/>
    <w:rsid w:val="00C74D1E"/>
    <w:rsid w:val="00C74E73"/>
    <w:rsid w:val="00C757AC"/>
    <w:rsid w:val="00C75F1E"/>
    <w:rsid w:val="00C81B01"/>
    <w:rsid w:val="00C85018"/>
    <w:rsid w:val="00C85522"/>
    <w:rsid w:val="00C87FD0"/>
    <w:rsid w:val="00C9268D"/>
    <w:rsid w:val="00C92C55"/>
    <w:rsid w:val="00C93152"/>
    <w:rsid w:val="00C93368"/>
    <w:rsid w:val="00C93C84"/>
    <w:rsid w:val="00C94CFF"/>
    <w:rsid w:val="00C94E11"/>
    <w:rsid w:val="00C97AB1"/>
    <w:rsid w:val="00CA4588"/>
    <w:rsid w:val="00CA5C84"/>
    <w:rsid w:val="00CA688F"/>
    <w:rsid w:val="00CB1BF2"/>
    <w:rsid w:val="00CB23A6"/>
    <w:rsid w:val="00CB29F6"/>
    <w:rsid w:val="00CB2EDD"/>
    <w:rsid w:val="00CB322B"/>
    <w:rsid w:val="00CB409F"/>
    <w:rsid w:val="00CB564A"/>
    <w:rsid w:val="00CC386B"/>
    <w:rsid w:val="00CC49D0"/>
    <w:rsid w:val="00CC4BF8"/>
    <w:rsid w:val="00CC6D9C"/>
    <w:rsid w:val="00CD05BE"/>
    <w:rsid w:val="00CD0C80"/>
    <w:rsid w:val="00CD0D52"/>
    <w:rsid w:val="00CD145F"/>
    <w:rsid w:val="00CD14BB"/>
    <w:rsid w:val="00CD198C"/>
    <w:rsid w:val="00CD1E93"/>
    <w:rsid w:val="00CD31B8"/>
    <w:rsid w:val="00CD4192"/>
    <w:rsid w:val="00CD777E"/>
    <w:rsid w:val="00CE06E0"/>
    <w:rsid w:val="00CE07D1"/>
    <w:rsid w:val="00CE3BEB"/>
    <w:rsid w:val="00CE546F"/>
    <w:rsid w:val="00CE62C7"/>
    <w:rsid w:val="00CE6615"/>
    <w:rsid w:val="00CE6E7E"/>
    <w:rsid w:val="00CF010F"/>
    <w:rsid w:val="00CF026B"/>
    <w:rsid w:val="00CF3662"/>
    <w:rsid w:val="00CF4807"/>
    <w:rsid w:val="00CF5C35"/>
    <w:rsid w:val="00CF66C6"/>
    <w:rsid w:val="00D00587"/>
    <w:rsid w:val="00D009FF"/>
    <w:rsid w:val="00D013D9"/>
    <w:rsid w:val="00D02C75"/>
    <w:rsid w:val="00D04ECF"/>
    <w:rsid w:val="00D069E1"/>
    <w:rsid w:val="00D070E2"/>
    <w:rsid w:val="00D116C9"/>
    <w:rsid w:val="00D11FBC"/>
    <w:rsid w:val="00D124AD"/>
    <w:rsid w:val="00D14B24"/>
    <w:rsid w:val="00D1545F"/>
    <w:rsid w:val="00D15C87"/>
    <w:rsid w:val="00D20799"/>
    <w:rsid w:val="00D20894"/>
    <w:rsid w:val="00D236F1"/>
    <w:rsid w:val="00D2378A"/>
    <w:rsid w:val="00D237DA"/>
    <w:rsid w:val="00D23942"/>
    <w:rsid w:val="00D2502B"/>
    <w:rsid w:val="00D271F9"/>
    <w:rsid w:val="00D30BD4"/>
    <w:rsid w:val="00D3146B"/>
    <w:rsid w:val="00D31AA4"/>
    <w:rsid w:val="00D31DE7"/>
    <w:rsid w:val="00D32F7C"/>
    <w:rsid w:val="00D3566E"/>
    <w:rsid w:val="00D36F62"/>
    <w:rsid w:val="00D41F5F"/>
    <w:rsid w:val="00D4229E"/>
    <w:rsid w:val="00D45128"/>
    <w:rsid w:val="00D474C3"/>
    <w:rsid w:val="00D520D0"/>
    <w:rsid w:val="00D60F55"/>
    <w:rsid w:val="00D61214"/>
    <w:rsid w:val="00D63CDC"/>
    <w:rsid w:val="00D654FE"/>
    <w:rsid w:val="00D655E8"/>
    <w:rsid w:val="00D72A5E"/>
    <w:rsid w:val="00D73A99"/>
    <w:rsid w:val="00D751B1"/>
    <w:rsid w:val="00D76D06"/>
    <w:rsid w:val="00D80913"/>
    <w:rsid w:val="00D819F3"/>
    <w:rsid w:val="00D8531A"/>
    <w:rsid w:val="00D86ADB"/>
    <w:rsid w:val="00D90554"/>
    <w:rsid w:val="00D91754"/>
    <w:rsid w:val="00D92814"/>
    <w:rsid w:val="00D96CEC"/>
    <w:rsid w:val="00DA2E21"/>
    <w:rsid w:val="00DA6605"/>
    <w:rsid w:val="00DA6C41"/>
    <w:rsid w:val="00DA7440"/>
    <w:rsid w:val="00DA77A4"/>
    <w:rsid w:val="00DB0C96"/>
    <w:rsid w:val="00DB2740"/>
    <w:rsid w:val="00DB3E96"/>
    <w:rsid w:val="00DB7F10"/>
    <w:rsid w:val="00DC0966"/>
    <w:rsid w:val="00DC258D"/>
    <w:rsid w:val="00DC2604"/>
    <w:rsid w:val="00DC35ED"/>
    <w:rsid w:val="00DC48A1"/>
    <w:rsid w:val="00DC5310"/>
    <w:rsid w:val="00DC6F6E"/>
    <w:rsid w:val="00DC7701"/>
    <w:rsid w:val="00DD3251"/>
    <w:rsid w:val="00DD4139"/>
    <w:rsid w:val="00DD4D55"/>
    <w:rsid w:val="00DD795B"/>
    <w:rsid w:val="00DE3C69"/>
    <w:rsid w:val="00DE5149"/>
    <w:rsid w:val="00DE5BBC"/>
    <w:rsid w:val="00DE5F9D"/>
    <w:rsid w:val="00DE6FAE"/>
    <w:rsid w:val="00DE7B7E"/>
    <w:rsid w:val="00DF1846"/>
    <w:rsid w:val="00DF2AFA"/>
    <w:rsid w:val="00DF2FFE"/>
    <w:rsid w:val="00DF4760"/>
    <w:rsid w:val="00DF5165"/>
    <w:rsid w:val="00DF5B29"/>
    <w:rsid w:val="00DF5D59"/>
    <w:rsid w:val="00DF6308"/>
    <w:rsid w:val="00DF6631"/>
    <w:rsid w:val="00E026CE"/>
    <w:rsid w:val="00E02C77"/>
    <w:rsid w:val="00E04389"/>
    <w:rsid w:val="00E048B1"/>
    <w:rsid w:val="00E048BA"/>
    <w:rsid w:val="00E0671C"/>
    <w:rsid w:val="00E07498"/>
    <w:rsid w:val="00E1057E"/>
    <w:rsid w:val="00E11A11"/>
    <w:rsid w:val="00E134F1"/>
    <w:rsid w:val="00E13A41"/>
    <w:rsid w:val="00E14DAA"/>
    <w:rsid w:val="00E160C4"/>
    <w:rsid w:val="00E16B04"/>
    <w:rsid w:val="00E16C1F"/>
    <w:rsid w:val="00E24090"/>
    <w:rsid w:val="00E2628D"/>
    <w:rsid w:val="00E267A3"/>
    <w:rsid w:val="00E26C27"/>
    <w:rsid w:val="00E27420"/>
    <w:rsid w:val="00E324F2"/>
    <w:rsid w:val="00E32DF2"/>
    <w:rsid w:val="00E33E42"/>
    <w:rsid w:val="00E3676A"/>
    <w:rsid w:val="00E36F2C"/>
    <w:rsid w:val="00E40AB6"/>
    <w:rsid w:val="00E40C89"/>
    <w:rsid w:val="00E41B4B"/>
    <w:rsid w:val="00E424CF"/>
    <w:rsid w:val="00E431BA"/>
    <w:rsid w:val="00E43B3D"/>
    <w:rsid w:val="00E445EE"/>
    <w:rsid w:val="00E45C59"/>
    <w:rsid w:val="00E46DF8"/>
    <w:rsid w:val="00E4758A"/>
    <w:rsid w:val="00E47BDD"/>
    <w:rsid w:val="00E51C14"/>
    <w:rsid w:val="00E54639"/>
    <w:rsid w:val="00E55C23"/>
    <w:rsid w:val="00E574C5"/>
    <w:rsid w:val="00E57E3C"/>
    <w:rsid w:val="00E601D2"/>
    <w:rsid w:val="00E60A37"/>
    <w:rsid w:val="00E629F7"/>
    <w:rsid w:val="00E640C0"/>
    <w:rsid w:val="00E66F16"/>
    <w:rsid w:val="00E70783"/>
    <w:rsid w:val="00E71CD7"/>
    <w:rsid w:val="00E72D61"/>
    <w:rsid w:val="00E75745"/>
    <w:rsid w:val="00E76AC5"/>
    <w:rsid w:val="00E77164"/>
    <w:rsid w:val="00E7716C"/>
    <w:rsid w:val="00E7745C"/>
    <w:rsid w:val="00E80423"/>
    <w:rsid w:val="00E81E56"/>
    <w:rsid w:val="00E821DC"/>
    <w:rsid w:val="00E83324"/>
    <w:rsid w:val="00E8356C"/>
    <w:rsid w:val="00E83864"/>
    <w:rsid w:val="00E83D6B"/>
    <w:rsid w:val="00E86CE7"/>
    <w:rsid w:val="00E87636"/>
    <w:rsid w:val="00E905A1"/>
    <w:rsid w:val="00E909A0"/>
    <w:rsid w:val="00E9112A"/>
    <w:rsid w:val="00E911FB"/>
    <w:rsid w:val="00E93742"/>
    <w:rsid w:val="00E9572E"/>
    <w:rsid w:val="00E963A6"/>
    <w:rsid w:val="00E96835"/>
    <w:rsid w:val="00E96D9B"/>
    <w:rsid w:val="00E97AC2"/>
    <w:rsid w:val="00EA04F5"/>
    <w:rsid w:val="00EA1CDB"/>
    <w:rsid w:val="00EA237C"/>
    <w:rsid w:val="00EA281B"/>
    <w:rsid w:val="00EA2F90"/>
    <w:rsid w:val="00EA4057"/>
    <w:rsid w:val="00EB096D"/>
    <w:rsid w:val="00EB1251"/>
    <w:rsid w:val="00EB1972"/>
    <w:rsid w:val="00EB3FBF"/>
    <w:rsid w:val="00EB427A"/>
    <w:rsid w:val="00EB4C09"/>
    <w:rsid w:val="00EB4FC8"/>
    <w:rsid w:val="00EB673F"/>
    <w:rsid w:val="00EB68F9"/>
    <w:rsid w:val="00EB787B"/>
    <w:rsid w:val="00EC0437"/>
    <w:rsid w:val="00EC1C37"/>
    <w:rsid w:val="00EC343B"/>
    <w:rsid w:val="00EC353E"/>
    <w:rsid w:val="00EC4BEC"/>
    <w:rsid w:val="00EC6592"/>
    <w:rsid w:val="00EC79BE"/>
    <w:rsid w:val="00ED1EFA"/>
    <w:rsid w:val="00ED3B33"/>
    <w:rsid w:val="00ED4E61"/>
    <w:rsid w:val="00ED5F8D"/>
    <w:rsid w:val="00ED79F8"/>
    <w:rsid w:val="00EE04E2"/>
    <w:rsid w:val="00EE2544"/>
    <w:rsid w:val="00EE3C9F"/>
    <w:rsid w:val="00EE3FE2"/>
    <w:rsid w:val="00EE4A10"/>
    <w:rsid w:val="00EE5501"/>
    <w:rsid w:val="00EE70BF"/>
    <w:rsid w:val="00EE7795"/>
    <w:rsid w:val="00EE7839"/>
    <w:rsid w:val="00EF0603"/>
    <w:rsid w:val="00EF106B"/>
    <w:rsid w:val="00EF1BB6"/>
    <w:rsid w:val="00EF3759"/>
    <w:rsid w:val="00EF6389"/>
    <w:rsid w:val="00EF7487"/>
    <w:rsid w:val="00F00864"/>
    <w:rsid w:val="00F03F4F"/>
    <w:rsid w:val="00F0417E"/>
    <w:rsid w:val="00F06A58"/>
    <w:rsid w:val="00F076A2"/>
    <w:rsid w:val="00F13B69"/>
    <w:rsid w:val="00F146D3"/>
    <w:rsid w:val="00F15323"/>
    <w:rsid w:val="00F15515"/>
    <w:rsid w:val="00F1660C"/>
    <w:rsid w:val="00F16A08"/>
    <w:rsid w:val="00F230AD"/>
    <w:rsid w:val="00F2317D"/>
    <w:rsid w:val="00F238C9"/>
    <w:rsid w:val="00F23940"/>
    <w:rsid w:val="00F240E3"/>
    <w:rsid w:val="00F24603"/>
    <w:rsid w:val="00F25AFA"/>
    <w:rsid w:val="00F275AD"/>
    <w:rsid w:val="00F305FC"/>
    <w:rsid w:val="00F3220E"/>
    <w:rsid w:val="00F34CB2"/>
    <w:rsid w:val="00F354BA"/>
    <w:rsid w:val="00F35A59"/>
    <w:rsid w:val="00F36B64"/>
    <w:rsid w:val="00F37C5A"/>
    <w:rsid w:val="00F466D7"/>
    <w:rsid w:val="00F47602"/>
    <w:rsid w:val="00F51084"/>
    <w:rsid w:val="00F51EA7"/>
    <w:rsid w:val="00F5285B"/>
    <w:rsid w:val="00F55A10"/>
    <w:rsid w:val="00F57EEC"/>
    <w:rsid w:val="00F62107"/>
    <w:rsid w:val="00F62C02"/>
    <w:rsid w:val="00F62ECA"/>
    <w:rsid w:val="00F64432"/>
    <w:rsid w:val="00F65F6F"/>
    <w:rsid w:val="00F67B91"/>
    <w:rsid w:val="00F70169"/>
    <w:rsid w:val="00F750B3"/>
    <w:rsid w:val="00F75119"/>
    <w:rsid w:val="00F751F8"/>
    <w:rsid w:val="00F7607B"/>
    <w:rsid w:val="00F80373"/>
    <w:rsid w:val="00F80785"/>
    <w:rsid w:val="00F8088A"/>
    <w:rsid w:val="00F82B8B"/>
    <w:rsid w:val="00F8340C"/>
    <w:rsid w:val="00F84A32"/>
    <w:rsid w:val="00F84A4A"/>
    <w:rsid w:val="00F86EB0"/>
    <w:rsid w:val="00F91174"/>
    <w:rsid w:val="00F92CE0"/>
    <w:rsid w:val="00F9404F"/>
    <w:rsid w:val="00F94869"/>
    <w:rsid w:val="00F968BD"/>
    <w:rsid w:val="00F97E53"/>
    <w:rsid w:val="00FA0D16"/>
    <w:rsid w:val="00FA385F"/>
    <w:rsid w:val="00FB0ABC"/>
    <w:rsid w:val="00FB0AF9"/>
    <w:rsid w:val="00FB0C8E"/>
    <w:rsid w:val="00FB32CD"/>
    <w:rsid w:val="00FB49FD"/>
    <w:rsid w:val="00FB7087"/>
    <w:rsid w:val="00FB7B1D"/>
    <w:rsid w:val="00FC3E83"/>
    <w:rsid w:val="00FC3FC1"/>
    <w:rsid w:val="00FC4258"/>
    <w:rsid w:val="00FC5788"/>
    <w:rsid w:val="00FC6E35"/>
    <w:rsid w:val="00FD12B3"/>
    <w:rsid w:val="00FD1619"/>
    <w:rsid w:val="00FD3E2E"/>
    <w:rsid w:val="00FD3F5D"/>
    <w:rsid w:val="00FD5C5C"/>
    <w:rsid w:val="00FD5D00"/>
    <w:rsid w:val="00FD739E"/>
    <w:rsid w:val="00FE0356"/>
    <w:rsid w:val="00FE21C3"/>
    <w:rsid w:val="00FE2780"/>
    <w:rsid w:val="00FE2A6B"/>
    <w:rsid w:val="00FE35B8"/>
    <w:rsid w:val="00FE3F03"/>
    <w:rsid w:val="00FE703D"/>
    <w:rsid w:val="00FE763C"/>
    <w:rsid w:val="00FE7E2C"/>
    <w:rsid w:val="00FE7E3A"/>
    <w:rsid w:val="00FF0F1C"/>
    <w:rsid w:val="00FF32BF"/>
    <w:rsid w:val="00FF3900"/>
    <w:rsid w:val="00FF429D"/>
    <w:rsid w:val="00FF70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 w:type="paragraph" w:customStyle="1" w:styleId="Default">
    <w:name w:val="Default"/>
    <w:rsid w:val="00A65109"/>
    <w:pPr>
      <w:autoSpaceDE w:val="0"/>
      <w:autoSpaceDN w:val="0"/>
      <w:adjustRightInd w:val="0"/>
    </w:pPr>
    <w:rPr>
      <w:rFonts w:ascii="Calibri" w:hAnsi="Calibri" w:cs="Calibri"/>
      <w:color w:val="000000"/>
      <w:sz w:val="24"/>
      <w:szCs w:val="24"/>
    </w:rPr>
  </w:style>
  <w:style w:type="character" w:customStyle="1" w:styleId="tlid-translation">
    <w:name w:val="tlid-translation"/>
    <w:basedOn w:val="DefaultParagraphFont"/>
    <w:rsid w:val="00837BE7"/>
  </w:style>
  <w:style w:type="character" w:customStyle="1" w:styleId="shorttext">
    <w:name w:val="short_text"/>
    <w:basedOn w:val="DefaultParagraphFont"/>
    <w:rsid w:val="008515B2"/>
  </w:style>
  <w:style w:type="paragraph" w:styleId="HTMLPreformatted">
    <w:name w:val="HTML Preformatted"/>
    <w:basedOn w:val="Normal"/>
    <w:link w:val="HTMLPreformattedChar"/>
    <w:uiPriority w:val="99"/>
    <w:unhideWhenUsed/>
    <w:rsid w:val="008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515B2"/>
    <w:rPr>
      <w:rFonts w:ascii="Courier New" w:hAnsi="Courier New" w:cs="Courier New"/>
    </w:rPr>
  </w:style>
  <w:style w:type="character" w:styleId="LineNumber">
    <w:name w:val="line number"/>
    <w:basedOn w:val="DefaultParagraphFont"/>
    <w:uiPriority w:val="99"/>
    <w:semiHidden/>
    <w:unhideWhenUsed/>
    <w:rsid w:val="002036D0"/>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chart" Target="charts/chart5.xml"/><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4.xml"/><Relationship Id="rId25" Type="http://schemas.openxmlformats.org/officeDocument/2006/relationships/oleObject" Target="embeddings/oleObject3.bin"/><Relationship Id="rId33"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5.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6.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1861534549623"/>
          <c:y val="8.5439730860127919E-2"/>
          <c:w val="0.79408258967627887"/>
          <c:h val="0.70296693217842765"/>
        </c:manualLayout>
      </c:layout>
      <c:barChart>
        <c:barDir val="col"/>
        <c:grouping val="clustered"/>
        <c:ser>
          <c:idx val="0"/>
          <c:order val="0"/>
          <c:tx>
            <c:strRef>
              <c:f>Sheet1!#REF!</c:f>
              <c:strCache>
                <c:ptCount val="1"/>
                <c:pt idx="0">
                  <c:v>#REF!</c:v>
                </c:pt>
              </c:strCache>
            </c:strRef>
          </c:tx>
          <c:spPr>
            <a:solidFill>
              <a:schemeClr val="accent2">
                <a:lumMod val="40000"/>
                <a:lumOff val="60000"/>
              </a:schemeClr>
            </a:solidFill>
            <a:ln w="12685">
              <a:solidFill>
                <a:schemeClr val="tx1"/>
              </a:solidFill>
              <a:prstDash val="solid"/>
            </a:ln>
          </c:spPr>
          <c:dPt>
            <c:idx val="0"/>
            <c:spPr>
              <a:solidFill>
                <a:schemeClr val="accent2">
                  <a:lumMod val="60000"/>
                  <a:lumOff val="40000"/>
                </a:schemeClr>
              </a:solidFill>
              <a:ln w="12685">
                <a:solidFill>
                  <a:schemeClr val="tx1"/>
                </a:solidFill>
                <a:prstDash val="solid"/>
              </a:ln>
            </c:spPr>
          </c:dPt>
          <c:dPt>
            <c:idx val="1"/>
            <c:spPr>
              <a:solidFill>
                <a:schemeClr val="accent2">
                  <a:lumMod val="60000"/>
                  <a:lumOff val="40000"/>
                </a:schemeClr>
              </a:solidFill>
              <a:ln w="12685">
                <a:solidFill>
                  <a:schemeClr val="tx1"/>
                </a:solidFill>
                <a:prstDash val="solid"/>
              </a:ln>
            </c:spPr>
          </c:dPt>
          <c:dPt>
            <c:idx val="2"/>
            <c:spPr>
              <a:solidFill>
                <a:schemeClr val="accent2">
                  <a:lumMod val="60000"/>
                  <a:lumOff val="40000"/>
                </a:schemeClr>
              </a:solidFill>
              <a:ln w="12685">
                <a:solidFill>
                  <a:schemeClr val="tx1"/>
                </a:solidFill>
                <a:prstDash val="solid"/>
              </a:ln>
            </c:spPr>
          </c:dPt>
          <c:dPt>
            <c:idx val="3"/>
            <c:spPr>
              <a:solidFill>
                <a:schemeClr val="accent2">
                  <a:lumMod val="60000"/>
                  <a:lumOff val="40000"/>
                </a:schemeClr>
              </a:solidFill>
              <a:ln w="12685">
                <a:solidFill>
                  <a:schemeClr val="tx1"/>
                </a:solidFill>
                <a:prstDash val="solid"/>
              </a:ln>
            </c:spPr>
          </c:dPt>
          <c:dPt>
            <c:idx val="4"/>
            <c:spPr>
              <a:solidFill>
                <a:schemeClr val="accent2">
                  <a:lumMod val="60000"/>
                  <a:lumOff val="40000"/>
                </a:schemeClr>
              </a:solidFill>
              <a:ln w="12685">
                <a:solidFill>
                  <a:schemeClr val="tx1"/>
                </a:solidFill>
                <a:prstDash val="solid"/>
              </a:ln>
            </c:spPr>
          </c:dPt>
          <c:dPt>
            <c:idx val="5"/>
            <c:spPr>
              <a:solidFill>
                <a:schemeClr val="accent2">
                  <a:lumMod val="60000"/>
                  <a:lumOff val="40000"/>
                </a:schemeClr>
              </a:solidFill>
              <a:ln w="12685">
                <a:solidFill>
                  <a:schemeClr val="tx1"/>
                </a:solidFill>
                <a:prstDash val="solid"/>
              </a:ln>
            </c:spPr>
          </c:dPt>
          <c:dLbls>
            <c:spPr>
              <a:noFill/>
              <a:ln w="25370">
                <a:noFill/>
              </a:ln>
              <a:effectLst>
                <a:outerShdw blurRad="50800" dist="50800" dir="5400000" algn="ctr" rotWithShape="0">
                  <a:schemeClr val="tx1"/>
                </a:outerShdw>
              </a:effectLst>
            </c:spPr>
            <c:txPr>
              <a:bodyPr/>
              <a:lstStyle/>
              <a:p>
                <a:pPr>
                  <a:defRPr lang="ar-SA" sz="850"/>
                </a:pPr>
                <a:endParaRPr lang="ar-SA"/>
              </a:p>
            </c:txPr>
            <c:showVal val="1"/>
          </c:dLbls>
          <c:cat>
            <c:strRef>
              <c:f>Sheet1!$D$1:$I$1</c:f>
              <c:strCache>
                <c:ptCount val="6"/>
                <c:pt idx="0">
                  <c:v>Palestine</c:v>
                </c:pt>
                <c:pt idx="1">
                  <c:v>West Bank</c:v>
                </c:pt>
                <c:pt idx="2">
                  <c:v>Gaza Strip</c:v>
                </c:pt>
                <c:pt idx="3">
                  <c:v>Urban</c:v>
                </c:pt>
                <c:pt idx="4">
                  <c:v>Rural</c:v>
                </c:pt>
                <c:pt idx="5">
                  <c:v>Camp</c:v>
                </c:pt>
              </c:strCache>
            </c:strRef>
          </c:cat>
          <c:val>
            <c:numRef>
              <c:f>Sheet1!$D$2:$I$2</c:f>
              <c:numCache>
                <c:formatCode>0.0</c:formatCode>
                <c:ptCount val="6"/>
                <c:pt idx="0">
                  <c:v>33.200000000000003</c:v>
                </c:pt>
                <c:pt idx="1">
                  <c:v>35.700000000000003</c:v>
                </c:pt>
                <c:pt idx="2">
                  <c:v>28.7</c:v>
                </c:pt>
                <c:pt idx="3">
                  <c:v>33.6</c:v>
                </c:pt>
                <c:pt idx="4">
                  <c:v>33.700000000000003</c:v>
                </c:pt>
                <c:pt idx="5">
                  <c:v>27.6</c:v>
                </c:pt>
              </c:numCache>
            </c:numRef>
          </c:val>
        </c:ser>
        <c:dLbls>
          <c:showVal val="1"/>
        </c:dLbls>
        <c:axId val="141502336"/>
        <c:axId val="39297792"/>
      </c:barChart>
      <c:catAx>
        <c:axId val="141502336"/>
        <c:scaling>
          <c:orientation val="minMax"/>
        </c:scaling>
        <c:axPos val="b"/>
        <c:title>
          <c:tx>
            <c:rich>
              <a:bodyPr/>
              <a:lstStyle/>
              <a:p>
                <a:pPr>
                  <a:defRPr lang="ar-SA" b="1"/>
                </a:pPr>
                <a:r>
                  <a:rPr lang="en-GB" b="1"/>
                  <a:t>Region and Locality Type</a:t>
                </a:r>
                <a:endParaRPr lang="ar-SA" b="1"/>
              </a:p>
            </c:rich>
          </c:tx>
          <c:layout>
            <c:manualLayout>
              <c:xMode val="edge"/>
              <c:yMode val="edge"/>
              <c:x val="0.38449364344554632"/>
              <c:y val="0.93002076890362451"/>
            </c:manualLayout>
          </c:layout>
          <c:spPr>
            <a:noFill/>
            <a:ln w="25370">
              <a:noFill/>
            </a:ln>
          </c:spPr>
        </c:title>
        <c:numFmt formatCode="General" sourceLinked="1"/>
        <c:tickLblPos val="nextTo"/>
        <c:spPr>
          <a:ln w="3171">
            <a:solidFill>
              <a:srgbClr val="000000"/>
            </a:solidFill>
            <a:prstDash val="solid"/>
          </a:ln>
        </c:spPr>
        <c:txPr>
          <a:bodyPr rot="0" vert="horz"/>
          <a:lstStyle/>
          <a:p>
            <a:pPr>
              <a:defRPr lang="ar-SA"/>
            </a:pPr>
            <a:endParaRPr lang="ar-SA"/>
          </a:p>
        </c:txPr>
        <c:crossAx val="39297792"/>
        <c:crosses val="autoZero"/>
        <c:auto val="1"/>
        <c:lblAlgn val="ctr"/>
        <c:lblOffset val="100"/>
        <c:tickLblSkip val="1"/>
        <c:tickMarkSkip val="1"/>
      </c:catAx>
      <c:valAx>
        <c:axId val="39297792"/>
        <c:scaling>
          <c:orientation val="minMax"/>
          <c:max val="100"/>
        </c:scaling>
        <c:axPos val="l"/>
        <c:title>
          <c:tx>
            <c:rich>
              <a:bodyPr/>
              <a:lstStyle/>
              <a:p>
                <a:pPr>
                  <a:defRPr lang="ar-SA" b="1"/>
                </a:pPr>
                <a:r>
                  <a:rPr lang="en-GB" b="1"/>
                  <a:t>Percentage</a:t>
                </a:r>
                <a:endParaRPr lang="ar-SA" b="1"/>
              </a:p>
            </c:rich>
          </c:tx>
          <c:layout>
            <c:manualLayout>
              <c:xMode val="edge"/>
              <c:yMode val="edge"/>
              <c:x val="1.9434628975265041E-2"/>
              <c:y val="0.29333333333333333"/>
            </c:manualLayout>
          </c:layout>
          <c:spPr>
            <a:noFill/>
            <a:ln w="25370">
              <a:noFill/>
            </a:ln>
          </c:spPr>
        </c:title>
        <c:numFmt formatCode="0" sourceLinked="0"/>
        <c:tickLblPos val="nextTo"/>
        <c:spPr>
          <a:ln w="3171">
            <a:solidFill>
              <a:srgbClr val="000000"/>
            </a:solidFill>
            <a:prstDash val="solid"/>
          </a:ln>
        </c:spPr>
        <c:txPr>
          <a:bodyPr rot="0" vert="horz"/>
          <a:lstStyle/>
          <a:p>
            <a:pPr>
              <a:defRPr lang="ar-SA"/>
            </a:pPr>
            <a:endParaRPr lang="ar-SA"/>
          </a:p>
        </c:txPr>
        <c:crossAx val="141502336"/>
        <c:crosses val="autoZero"/>
        <c:crossBetween val="between"/>
        <c:majorUnit val="20"/>
        <c:minorUnit val="9.3324000000000247"/>
      </c:valAx>
      <c:spPr>
        <a:solidFill>
          <a:srgbClr val="FFFFFF"/>
        </a:solidFill>
        <a:ln w="25370">
          <a:noFill/>
        </a:ln>
      </c:spPr>
    </c:plotArea>
    <c:plotVisOnly val="1"/>
    <c:dispBlanksAs val="gap"/>
  </c:chart>
  <c:spPr>
    <a:no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99964123189662"/>
          <c:y val="6.5495406824148686E-2"/>
          <c:w val="0.84657017692932268"/>
          <c:h val="0.72099040354332955"/>
        </c:manualLayout>
      </c:layout>
      <c:barChart>
        <c:barDir val="col"/>
        <c:grouping val="clustered"/>
        <c:ser>
          <c:idx val="0"/>
          <c:order val="0"/>
          <c:tx>
            <c:strRef>
              <c:f>Sheet1!$B$1</c:f>
              <c:strCache>
                <c:ptCount val="1"/>
                <c:pt idx="0">
                  <c:v>Column1</c:v>
                </c:pt>
              </c:strCache>
            </c:strRef>
          </c:tx>
          <c:spPr>
            <a:solidFill>
              <a:schemeClr val="accent2"/>
            </a:solidFill>
          </c:spPr>
          <c:dPt>
            <c:idx val="0"/>
            <c:spPr>
              <a:solidFill>
                <a:schemeClr val="accent2">
                  <a:lumMod val="60000"/>
                  <a:lumOff val="40000"/>
                </a:schemeClr>
              </a:solidFill>
            </c:spPr>
          </c:dPt>
          <c:dPt>
            <c:idx val="1"/>
            <c:spPr>
              <a:solidFill>
                <a:schemeClr val="accent2">
                  <a:lumMod val="60000"/>
                  <a:lumOff val="40000"/>
                </a:schemeClr>
              </a:solidFill>
            </c:spPr>
          </c:dPt>
          <c:dPt>
            <c:idx val="2"/>
            <c:spPr>
              <a:solidFill>
                <a:schemeClr val="accent2">
                  <a:lumMod val="60000"/>
                  <a:lumOff val="40000"/>
                </a:schemeClr>
              </a:solidFill>
            </c:spPr>
          </c:dPt>
          <c:dPt>
            <c:idx val="3"/>
            <c:spPr>
              <a:solidFill>
                <a:schemeClr val="accent2">
                  <a:lumMod val="60000"/>
                  <a:lumOff val="40000"/>
                </a:schemeClr>
              </a:solidFill>
            </c:spPr>
          </c:dPt>
          <c:dPt>
            <c:idx val="4"/>
            <c:spPr>
              <a:solidFill>
                <a:schemeClr val="accent2">
                  <a:lumMod val="60000"/>
                  <a:lumOff val="40000"/>
                </a:schemeClr>
              </a:solidFill>
            </c:spPr>
          </c:dPt>
          <c:dPt>
            <c:idx val="5"/>
            <c:spPr>
              <a:solidFill>
                <a:schemeClr val="accent2">
                  <a:lumMod val="60000"/>
                  <a:lumOff val="40000"/>
                </a:schemeClr>
              </a:solidFill>
            </c:spPr>
          </c:dPt>
          <c:dLbls>
            <c:txPr>
              <a:bodyPr/>
              <a:lstStyle/>
              <a:p>
                <a:pPr>
                  <a:defRPr lang="ar-SA"/>
                </a:pPr>
                <a:endParaRPr lang="ar-SA"/>
              </a:p>
            </c:txPr>
            <c:showVal val="1"/>
          </c:dLbls>
          <c:cat>
            <c:strRef>
              <c:f>Sheet1!$A$2:$A$7</c:f>
              <c:strCache>
                <c:ptCount val="6"/>
                <c:pt idx="0">
                  <c:v>17-10</c:v>
                </c:pt>
                <c:pt idx="1">
                  <c:v>29-18</c:v>
                </c:pt>
                <c:pt idx="2">
                  <c:v>39-30</c:v>
                </c:pt>
                <c:pt idx="3">
                  <c:v>49-40</c:v>
                </c:pt>
                <c:pt idx="4">
                  <c:v>59-50</c:v>
                </c:pt>
                <c:pt idx="5">
                  <c:v>+60</c:v>
                </c:pt>
              </c:strCache>
            </c:strRef>
          </c:cat>
          <c:val>
            <c:numRef>
              <c:f>Sheet1!$B$2:$B$7</c:f>
              <c:numCache>
                <c:formatCode>General</c:formatCode>
                <c:ptCount val="6"/>
                <c:pt idx="0">
                  <c:v>38.800000000000004</c:v>
                </c:pt>
                <c:pt idx="1">
                  <c:v>27.8</c:v>
                </c:pt>
                <c:pt idx="2">
                  <c:v>21.4</c:v>
                </c:pt>
                <c:pt idx="3">
                  <c:v>21.1</c:v>
                </c:pt>
                <c:pt idx="4">
                  <c:v>13.9</c:v>
                </c:pt>
                <c:pt idx="5" formatCode="0.0">
                  <c:v>5.6</c:v>
                </c:pt>
              </c:numCache>
            </c:numRef>
          </c:val>
        </c:ser>
        <c:axId val="36043392"/>
        <c:axId val="39310080"/>
      </c:barChart>
      <c:catAx>
        <c:axId val="36043392"/>
        <c:scaling>
          <c:orientation val="minMax"/>
        </c:scaling>
        <c:axPos val="b"/>
        <c:title>
          <c:tx>
            <c:rich>
              <a:bodyPr/>
              <a:lstStyle/>
              <a:p>
                <a:pPr>
                  <a:defRPr lang="ar-SA"/>
                </a:pPr>
                <a:r>
                  <a:rPr lang="en-GB"/>
                  <a:t>Age Groups</a:t>
                </a:r>
                <a:endParaRPr lang="en-US"/>
              </a:p>
            </c:rich>
          </c:tx>
          <c:layout>
            <c:manualLayout>
              <c:xMode val="edge"/>
              <c:yMode val="edge"/>
              <c:x val="0.42456050907306347"/>
              <c:y val="0.88687623031496066"/>
            </c:manualLayout>
          </c:layout>
        </c:title>
        <c:tickLblPos val="nextTo"/>
        <c:txPr>
          <a:bodyPr/>
          <a:lstStyle/>
          <a:p>
            <a:pPr>
              <a:defRPr lang="ar-SA"/>
            </a:pPr>
            <a:endParaRPr lang="ar-SA"/>
          </a:p>
        </c:txPr>
        <c:crossAx val="39310080"/>
        <c:crosses val="autoZero"/>
        <c:auto val="1"/>
        <c:lblAlgn val="ctr"/>
        <c:lblOffset val="100"/>
      </c:catAx>
      <c:valAx>
        <c:axId val="39310080"/>
        <c:scaling>
          <c:orientation val="minMax"/>
          <c:max val="100"/>
        </c:scaling>
        <c:axPos val="l"/>
        <c:title>
          <c:tx>
            <c:rich>
              <a:bodyPr rot="-5400000" vert="horz"/>
              <a:lstStyle/>
              <a:p>
                <a:pPr>
                  <a:defRPr lang="ar-SA"/>
                </a:pPr>
                <a:r>
                  <a:rPr lang="en-GB"/>
                  <a:t>Percentage</a:t>
                </a:r>
                <a:endParaRPr lang="en-US"/>
              </a:p>
            </c:rich>
          </c:tx>
          <c:layout>
            <c:manualLayout>
              <c:xMode val="edge"/>
              <c:yMode val="edge"/>
              <c:x val="1.489661813856002E-2"/>
              <c:y val="0.28920685695538056"/>
            </c:manualLayout>
          </c:layout>
        </c:title>
        <c:numFmt formatCode="General" sourceLinked="0"/>
        <c:tickLblPos val="nextTo"/>
        <c:txPr>
          <a:bodyPr/>
          <a:lstStyle/>
          <a:p>
            <a:pPr>
              <a:defRPr lang="ar-SA"/>
            </a:pPr>
            <a:endParaRPr lang="ar-SA"/>
          </a:p>
        </c:txPr>
        <c:crossAx val="36043392"/>
        <c:crosses val="autoZero"/>
        <c:crossBetween val="between"/>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323041100236748"/>
          <c:y val="6.3464254665683978E-2"/>
          <c:w val="0.79710511021197294"/>
          <c:h val="0.78606558312207753"/>
        </c:manualLayout>
      </c:layout>
      <c:barChart>
        <c:barDir val="col"/>
        <c:grouping val="clustered"/>
        <c:ser>
          <c:idx val="0"/>
          <c:order val="0"/>
          <c:tx>
            <c:strRef>
              <c:f>Sheet1!$B$1</c:f>
              <c:strCache>
                <c:ptCount val="1"/>
                <c:pt idx="0">
                  <c:v>Male</c:v>
                </c:pt>
              </c:strCache>
            </c:strRef>
          </c:tx>
          <c:spPr>
            <a:solidFill>
              <a:schemeClr val="tx1"/>
            </a:solidFill>
          </c:spPr>
          <c:dLbls>
            <c:txPr>
              <a:bodyPr/>
              <a:lstStyle/>
              <a:p>
                <a:pPr>
                  <a:defRPr lang="ar-SA"/>
                </a:pPr>
                <a:endParaRPr lang="ar-SA"/>
              </a:p>
            </c:txPr>
            <c:showVal val="1"/>
          </c:dLbls>
          <c:cat>
            <c:strRef>
              <c:f>Sheet1!$A$2:$A$3</c:f>
              <c:strCache>
                <c:ptCount val="2"/>
                <c:pt idx="0">
                  <c:v>Own a Mobile Phone</c:v>
                </c:pt>
                <c:pt idx="1">
                  <c:v>Use a Mobile Phone</c:v>
                </c:pt>
              </c:strCache>
            </c:strRef>
          </c:cat>
          <c:val>
            <c:numRef>
              <c:f>Sheet1!$B$2:$B$3</c:f>
              <c:numCache>
                <c:formatCode>General</c:formatCode>
                <c:ptCount val="2"/>
                <c:pt idx="0">
                  <c:v>79.2</c:v>
                </c:pt>
                <c:pt idx="1">
                  <c:v>87.5</c:v>
                </c:pt>
              </c:numCache>
            </c:numRef>
          </c:val>
        </c:ser>
        <c:ser>
          <c:idx val="1"/>
          <c:order val="1"/>
          <c:tx>
            <c:strRef>
              <c:f>Sheet1!$C$1</c:f>
              <c:strCache>
                <c:ptCount val="1"/>
                <c:pt idx="0">
                  <c:v>Female</c:v>
                </c:pt>
              </c:strCache>
            </c:strRef>
          </c:tx>
          <c:spPr>
            <a:solidFill>
              <a:schemeClr val="accent4">
                <a:lumMod val="20000"/>
                <a:lumOff val="80000"/>
              </a:schemeClr>
            </a:solidFill>
          </c:spPr>
          <c:dPt>
            <c:idx val="0"/>
            <c:spPr>
              <a:solidFill>
                <a:schemeClr val="accent2">
                  <a:lumMod val="40000"/>
                  <a:lumOff val="60000"/>
                </a:schemeClr>
              </a:solidFill>
            </c:spPr>
          </c:dPt>
          <c:dPt>
            <c:idx val="1"/>
            <c:spPr>
              <a:solidFill>
                <a:schemeClr val="accent2">
                  <a:lumMod val="40000"/>
                  <a:lumOff val="60000"/>
                </a:schemeClr>
              </a:solidFill>
            </c:spPr>
          </c:dPt>
          <c:dLbls>
            <c:txPr>
              <a:bodyPr/>
              <a:lstStyle/>
              <a:p>
                <a:pPr>
                  <a:defRPr lang="ar-SA"/>
                </a:pPr>
                <a:endParaRPr lang="ar-SA"/>
              </a:p>
            </c:txPr>
            <c:showVal val="1"/>
          </c:dLbls>
          <c:cat>
            <c:strRef>
              <c:f>Sheet1!$A$2:$A$3</c:f>
              <c:strCache>
                <c:ptCount val="2"/>
                <c:pt idx="0">
                  <c:v>Own a Mobile Phone</c:v>
                </c:pt>
                <c:pt idx="1">
                  <c:v>Use a Mobile Phone</c:v>
                </c:pt>
              </c:strCache>
            </c:strRef>
          </c:cat>
          <c:val>
            <c:numRef>
              <c:f>Sheet1!$C$2:$C$3</c:f>
              <c:numCache>
                <c:formatCode>General</c:formatCode>
                <c:ptCount val="2"/>
                <c:pt idx="0">
                  <c:v>70.5</c:v>
                </c:pt>
                <c:pt idx="1">
                  <c:v>84.6</c:v>
                </c:pt>
              </c:numCache>
            </c:numRef>
          </c:val>
        </c:ser>
        <c:axId val="88611072"/>
        <c:axId val="88612864"/>
      </c:barChart>
      <c:catAx>
        <c:axId val="88611072"/>
        <c:scaling>
          <c:orientation val="minMax"/>
        </c:scaling>
        <c:axPos val="b"/>
        <c:tickLblPos val="nextTo"/>
        <c:txPr>
          <a:bodyPr/>
          <a:lstStyle/>
          <a:p>
            <a:pPr>
              <a:defRPr lang="ar-SA"/>
            </a:pPr>
            <a:endParaRPr lang="ar-SA"/>
          </a:p>
        </c:txPr>
        <c:crossAx val="88612864"/>
        <c:crosses val="autoZero"/>
        <c:auto val="1"/>
        <c:lblAlgn val="ctr"/>
        <c:lblOffset val="100"/>
      </c:catAx>
      <c:valAx>
        <c:axId val="88612864"/>
        <c:scaling>
          <c:orientation val="minMax"/>
        </c:scaling>
        <c:axPos val="l"/>
        <c:title>
          <c:tx>
            <c:rich>
              <a:bodyPr rot="-5400000" vert="horz"/>
              <a:lstStyle/>
              <a:p>
                <a:pPr>
                  <a:defRPr lang="ar-SA"/>
                </a:pPr>
                <a:r>
                  <a:rPr lang="en-US" baseline="0"/>
                  <a:t>Percentage</a:t>
                </a:r>
              </a:p>
            </c:rich>
          </c:tx>
        </c:title>
        <c:numFmt formatCode="General" sourceLinked="1"/>
        <c:tickLblPos val="nextTo"/>
        <c:txPr>
          <a:bodyPr/>
          <a:lstStyle/>
          <a:p>
            <a:pPr>
              <a:defRPr lang="ar-SA"/>
            </a:pPr>
            <a:endParaRPr lang="ar-SA"/>
          </a:p>
        </c:txPr>
        <c:crossAx val="88611072"/>
        <c:crosses val="autoZero"/>
        <c:crossBetween val="between"/>
      </c:valAx>
    </c:plotArea>
    <c:legend>
      <c:legendPos val="r"/>
      <c:layout>
        <c:manualLayout>
          <c:xMode val="edge"/>
          <c:yMode val="edge"/>
          <c:x val="0.84477994240218801"/>
          <c:y val="2.1734745001445656E-2"/>
          <c:w val="0.13670148002333418"/>
          <c:h val="0.14224774534762519"/>
        </c:manualLayout>
      </c:layout>
      <c:spPr>
        <a:ln>
          <a:solidFill>
            <a:schemeClr val="tx1"/>
          </a:solidFill>
        </a:ln>
      </c:spPr>
      <c:txPr>
        <a:bodyPr/>
        <a:lstStyle/>
        <a:p>
          <a:pPr>
            <a:defRPr lang="ar-SA"/>
          </a:pPr>
          <a:endParaRPr lang="ar-SA"/>
        </a:p>
      </c:txPr>
    </c:legend>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360510744372603E-2"/>
          <c:y val="2.9037189122762392E-2"/>
          <c:w val="0.87939391042493265"/>
          <c:h val="0.76657379366041933"/>
        </c:manualLayout>
      </c:layout>
      <c:barChart>
        <c:barDir val="col"/>
        <c:grouping val="clustered"/>
        <c:ser>
          <c:idx val="0"/>
          <c:order val="0"/>
          <c:tx>
            <c:strRef>
              <c:f>Sheet1!$B$1</c:f>
              <c:strCache>
                <c:ptCount val="1"/>
                <c:pt idx="0">
                  <c:v>Column1</c:v>
                </c:pt>
              </c:strCache>
            </c:strRef>
          </c:tx>
          <c:spPr>
            <a:solidFill>
              <a:schemeClr val="accent2"/>
            </a:solidFill>
          </c:spPr>
          <c:dPt>
            <c:idx val="0"/>
            <c:spPr>
              <a:solidFill>
                <a:schemeClr val="accent2">
                  <a:lumMod val="60000"/>
                  <a:lumOff val="40000"/>
                </a:schemeClr>
              </a:solidFill>
            </c:spPr>
          </c:dPt>
          <c:dPt>
            <c:idx val="1"/>
            <c:spPr>
              <a:solidFill>
                <a:schemeClr val="accent2">
                  <a:lumMod val="60000"/>
                  <a:lumOff val="40000"/>
                </a:schemeClr>
              </a:solidFill>
            </c:spPr>
          </c:dPt>
          <c:dPt>
            <c:idx val="2"/>
            <c:spPr>
              <a:solidFill>
                <a:schemeClr val="accent2">
                  <a:lumMod val="60000"/>
                  <a:lumOff val="40000"/>
                </a:schemeClr>
              </a:solidFill>
            </c:spPr>
          </c:dPt>
          <c:dPt>
            <c:idx val="3"/>
            <c:spPr>
              <a:solidFill>
                <a:schemeClr val="accent2">
                  <a:lumMod val="60000"/>
                  <a:lumOff val="40000"/>
                </a:schemeClr>
              </a:solidFill>
            </c:spPr>
          </c:dPt>
          <c:dPt>
            <c:idx val="4"/>
            <c:spPr>
              <a:solidFill>
                <a:schemeClr val="accent2">
                  <a:lumMod val="60000"/>
                  <a:lumOff val="40000"/>
                </a:schemeClr>
              </a:solidFill>
            </c:spPr>
          </c:dPt>
          <c:dPt>
            <c:idx val="5"/>
            <c:spPr>
              <a:solidFill>
                <a:schemeClr val="accent2">
                  <a:lumMod val="60000"/>
                  <a:lumOff val="40000"/>
                </a:schemeClr>
              </a:solidFill>
            </c:spPr>
          </c:dPt>
          <c:dLbls>
            <c:txPr>
              <a:bodyPr/>
              <a:lstStyle/>
              <a:p>
                <a:pPr>
                  <a:defRPr lang="ar-SA"/>
                </a:pPr>
                <a:endParaRPr lang="ar-SA"/>
              </a:p>
            </c:txPr>
            <c:showVal val="1"/>
          </c:dLbls>
          <c:cat>
            <c:strRef>
              <c:f>Sheet1!$A$2:$A$7</c:f>
              <c:strCache>
                <c:ptCount val="6"/>
                <c:pt idx="0">
                  <c:v>17-10</c:v>
                </c:pt>
                <c:pt idx="1">
                  <c:v>29-18</c:v>
                </c:pt>
                <c:pt idx="2">
                  <c:v>39-30</c:v>
                </c:pt>
                <c:pt idx="3">
                  <c:v>49-40</c:v>
                </c:pt>
                <c:pt idx="4">
                  <c:v>59-50</c:v>
                </c:pt>
                <c:pt idx="5">
                  <c:v>+60</c:v>
                </c:pt>
              </c:strCache>
            </c:strRef>
          </c:cat>
          <c:val>
            <c:numRef>
              <c:f>Sheet1!$B$2:$B$7</c:f>
              <c:numCache>
                <c:formatCode>General</c:formatCode>
                <c:ptCount val="6"/>
                <c:pt idx="0">
                  <c:v>65.7</c:v>
                </c:pt>
                <c:pt idx="1">
                  <c:v>85.9</c:v>
                </c:pt>
                <c:pt idx="2">
                  <c:v>79.599999999999994</c:v>
                </c:pt>
                <c:pt idx="3">
                  <c:v>68.5</c:v>
                </c:pt>
                <c:pt idx="4" formatCode="0.0">
                  <c:v>55</c:v>
                </c:pt>
                <c:pt idx="5" formatCode="0.0">
                  <c:v>23.6</c:v>
                </c:pt>
              </c:numCache>
            </c:numRef>
          </c:val>
        </c:ser>
        <c:axId val="35981568"/>
        <c:axId val="35987840"/>
      </c:barChart>
      <c:catAx>
        <c:axId val="35981568"/>
        <c:scaling>
          <c:orientation val="minMax"/>
        </c:scaling>
        <c:axPos val="b"/>
        <c:title>
          <c:tx>
            <c:rich>
              <a:bodyPr/>
              <a:lstStyle/>
              <a:p>
                <a:pPr>
                  <a:defRPr lang="ar-SA"/>
                </a:pPr>
                <a:r>
                  <a:rPr lang="en-GB"/>
                  <a:t>Age Groups</a:t>
                </a:r>
                <a:endParaRPr lang="en-US"/>
              </a:p>
            </c:rich>
          </c:tx>
        </c:title>
        <c:tickLblPos val="nextTo"/>
        <c:txPr>
          <a:bodyPr/>
          <a:lstStyle/>
          <a:p>
            <a:pPr>
              <a:defRPr lang="ar-SA"/>
            </a:pPr>
            <a:endParaRPr lang="ar-SA"/>
          </a:p>
        </c:txPr>
        <c:crossAx val="35987840"/>
        <c:crosses val="autoZero"/>
        <c:auto val="1"/>
        <c:lblAlgn val="ctr"/>
        <c:lblOffset val="100"/>
      </c:catAx>
      <c:valAx>
        <c:axId val="35987840"/>
        <c:scaling>
          <c:orientation val="minMax"/>
          <c:max val="100"/>
        </c:scaling>
        <c:axPos val="l"/>
        <c:title>
          <c:tx>
            <c:rich>
              <a:bodyPr rot="-5400000" vert="horz"/>
              <a:lstStyle/>
              <a:p>
                <a:pPr>
                  <a:defRPr lang="ar-SA"/>
                </a:pPr>
                <a:r>
                  <a:rPr lang="en-GB"/>
                  <a:t>Percentage</a:t>
                </a:r>
                <a:endParaRPr lang="en-US"/>
              </a:p>
            </c:rich>
          </c:tx>
        </c:title>
        <c:numFmt formatCode="General" sourceLinked="0"/>
        <c:tickLblPos val="nextTo"/>
        <c:txPr>
          <a:bodyPr/>
          <a:lstStyle/>
          <a:p>
            <a:pPr>
              <a:defRPr lang="ar-SA"/>
            </a:pPr>
            <a:endParaRPr lang="ar-SA"/>
          </a:p>
        </c:txPr>
        <c:crossAx val="35981568"/>
        <c:crosses val="autoZero"/>
        <c:crossBetween val="between"/>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52412679184332656"/>
          <c:y val="5.0147474659590324E-2"/>
          <c:w val="0.44701107073154317"/>
          <c:h val="0.78850356205474259"/>
        </c:manualLayout>
      </c:layout>
      <c:barChart>
        <c:barDir val="bar"/>
        <c:grouping val="clustered"/>
        <c:ser>
          <c:idx val="0"/>
          <c:order val="0"/>
          <c:tx>
            <c:strRef>
              <c:f>Sheet1!$B$1</c:f>
              <c:strCache>
                <c:ptCount val="1"/>
                <c:pt idx="0">
                  <c:v>Column1</c:v>
                </c:pt>
              </c:strCache>
            </c:strRef>
          </c:tx>
          <c:spPr>
            <a:solidFill>
              <a:schemeClr val="tx2">
                <a:lumMod val="60000"/>
                <a:lumOff val="40000"/>
              </a:schemeClr>
            </a:solidFill>
          </c:spPr>
          <c:dLbls>
            <c:txPr>
              <a:bodyPr/>
              <a:lstStyle/>
              <a:p>
                <a:pPr>
                  <a:defRPr lang="ar-SA"/>
                </a:pPr>
                <a:endParaRPr lang="ar-SA"/>
              </a:p>
            </c:txPr>
            <c:showVal val="1"/>
          </c:dLbls>
          <c:cat>
            <c:strRef>
              <c:f>Sheet1!$A$2:$A$10</c:f>
              <c:strCache>
                <c:ptCount val="9"/>
                <c:pt idx="0">
                  <c:v>copying or moving a file or folder</c:v>
                </c:pt>
                <c:pt idx="1">
                  <c:v>using copy and paste tools</c:v>
                </c:pt>
                <c:pt idx="2">
                  <c:v>transferring files between computers and other devices</c:v>
                </c:pt>
                <c:pt idx="3">
                  <c:v>sending an e-mail with attached files</c:v>
                </c:pt>
                <c:pt idx="4">
                  <c:v>using basic arithmetic formulas in a spreadsheet</c:v>
                </c:pt>
                <c:pt idx="5">
                  <c:v>connecting and installing new devices</c:v>
                </c:pt>
                <c:pt idx="6">
                  <c:v>creating Electronic presentations</c:v>
                </c:pt>
                <c:pt idx="7">
                  <c:v>researching and downloading programs</c:v>
                </c:pt>
                <c:pt idx="8">
                  <c:v>writing a computer program </c:v>
                </c:pt>
              </c:strCache>
            </c:strRef>
          </c:cat>
          <c:val>
            <c:numRef>
              <c:f>Sheet1!$B$2:$B$10</c:f>
              <c:numCache>
                <c:formatCode>0.0</c:formatCode>
                <c:ptCount val="9"/>
                <c:pt idx="0">
                  <c:v>61.6</c:v>
                </c:pt>
                <c:pt idx="1">
                  <c:v>57.2</c:v>
                </c:pt>
                <c:pt idx="2">
                  <c:v>45.3</c:v>
                </c:pt>
                <c:pt idx="3">
                  <c:v>43.6</c:v>
                </c:pt>
                <c:pt idx="4">
                  <c:v>29.4</c:v>
                </c:pt>
                <c:pt idx="5">
                  <c:v>27.2</c:v>
                </c:pt>
                <c:pt idx="6">
                  <c:v>23.2</c:v>
                </c:pt>
                <c:pt idx="7">
                  <c:v>18</c:v>
                </c:pt>
                <c:pt idx="8">
                  <c:v>10.7</c:v>
                </c:pt>
              </c:numCache>
            </c:numRef>
          </c:val>
        </c:ser>
        <c:axId val="94781440"/>
        <c:axId val="94782976"/>
      </c:barChart>
      <c:catAx>
        <c:axId val="94781440"/>
        <c:scaling>
          <c:orientation val="minMax"/>
        </c:scaling>
        <c:axPos val="l"/>
        <c:numFmt formatCode="General" sourceLinked="1"/>
        <c:tickLblPos val="nextTo"/>
        <c:txPr>
          <a:bodyPr rot="0" vert="horz"/>
          <a:lstStyle/>
          <a:p>
            <a:pPr rtl="0">
              <a:defRPr lang="ar-SA"/>
            </a:pPr>
            <a:endParaRPr lang="ar-SA"/>
          </a:p>
        </c:txPr>
        <c:crossAx val="94782976"/>
        <c:crosses val="autoZero"/>
        <c:auto val="1"/>
        <c:lblAlgn val="l"/>
        <c:lblOffset val="100"/>
      </c:catAx>
      <c:valAx>
        <c:axId val="94782976"/>
        <c:scaling>
          <c:orientation val="minMax"/>
          <c:max val="100"/>
        </c:scaling>
        <c:axPos val="b"/>
        <c:title>
          <c:tx>
            <c:rich>
              <a:bodyPr rot="0" vert="horz"/>
              <a:lstStyle/>
              <a:p>
                <a:pPr>
                  <a:defRPr lang="ar-SA"/>
                </a:pPr>
                <a:r>
                  <a:rPr lang="en-GB"/>
                  <a:t>Percentage</a:t>
                </a:r>
                <a:endParaRPr lang="en-US"/>
              </a:p>
            </c:rich>
          </c:tx>
          <c:layout>
            <c:manualLayout>
              <c:xMode val="edge"/>
              <c:yMode val="edge"/>
              <c:x val="0.6161437792546296"/>
              <c:y val="0.9312766582143337"/>
            </c:manualLayout>
          </c:layout>
        </c:title>
        <c:numFmt formatCode="General" sourceLinked="0"/>
        <c:tickLblPos val="nextTo"/>
        <c:txPr>
          <a:bodyPr/>
          <a:lstStyle/>
          <a:p>
            <a:pPr>
              <a:defRPr lang="ar-SA"/>
            </a:pPr>
            <a:endParaRPr lang="ar-SA"/>
          </a:p>
        </c:txPr>
        <c:crossAx val="94781440"/>
        <c:crosses val="autoZero"/>
        <c:crossBetween val="between"/>
      </c:valAx>
      <c:spPr>
        <a:noFill/>
      </c:spPr>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537237532807993"/>
          <c:y val="0.14326396700412491"/>
          <c:w val="0.78469816272965853"/>
          <c:h val="0.67491363579552865"/>
        </c:manualLayout>
      </c:layout>
      <c:barChart>
        <c:barDir val="col"/>
        <c:grouping val="clustered"/>
        <c:ser>
          <c:idx val="0"/>
          <c:order val="0"/>
          <c:tx>
            <c:strRef>
              <c:f>Sheet1!$B$1</c:f>
              <c:strCache>
                <c:ptCount val="1"/>
                <c:pt idx="0">
                  <c:v>Purchased Goods or Services Online</c:v>
                </c:pt>
              </c:strCache>
            </c:strRef>
          </c:tx>
          <c:spPr>
            <a:solidFill>
              <a:schemeClr val="tx1"/>
            </a:solidFill>
          </c:spPr>
          <c:dLbls>
            <c:txPr>
              <a:bodyPr/>
              <a:lstStyle/>
              <a:p>
                <a:pPr>
                  <a:defRPr lang="ar-SA"/>
                </a:pPr>
                <a:endParaRPr lang="ar-SA"/>
              </a:p>
            </c:txPr>
            <c:showVal val="1"/>
          </c:dLbls>
          <c:cat>
            <c:strRef>
              <c:f>Sheet1!$A$2:$A$4</c:f>
              <c:strCache>
                <c:ptCount val="3"/>
                <c:pt idx="0">
                  <c:v>Palestine</c:v>
                </c:pt>
                <c:pt idx="1">
                  <c:v>West Bank</c:v>
                </c:pt>
                <c:pt idx="2">
                  <c:v>Gaza Strip</c:v>
                </c:pt>
              </c:strCache>
            </c:strRef>
          </c:cat>
          <c:val>
            <c:numRef>
              <c:f>Sheet1!$B$2:$B$4</c:f>
              <c:numCache>
                <c:formatCode>General</c:formatCode>
                <c:ptCount val="3"/>
                <c:pt idx="0">
                  <c:v>8.1</c:v>
                </c:pt>
                <c:pt idx="1">
                  <c:v>9.4</c:v>
                </c:pt>
                <c:pt idx="2">
                  <c:v>5.5</c:v>
                </c:pt>
              </c:numCache>
            </c:numRef>
          </c:val>
        </c:ser>
        <c:axId val="95368320"/>
        <c:axId val="95370240"/>
      </c:barChart>
      <c:catAx>
        <c:axId val="95368320"/>
        <c:scaling>
          <c:orientation val="minMax"/>
        </c:scaling>
        <c:axPos val="b"/>
        <c:title>
          <c:tx>
            <c:rich>
              <a:bodyPr/>
              <a:lstStyle/>
              <a:p>
                <a:pPr>
                  <a:defRPr lang="ar-SA"/>
                </a:pPr>
                <a:r>
                  <a:rPr lang="en-US"/>
                  <a:t>Region</a:t>
                </a:r>
              </a:p>
            </c:rich>
          </c:tx>
        </c:title>
        <c:majorTickMark val="none"/>
        <c:tickLblPos val="nextTo"/>
        <c:txPr>
          <a:bodyPr/>
          <a:lstStyle/>
          <a:p>
            <a:pPr>
              <a:defRPr lang="ar-SA"/>
            </a:pPr>
            <a:endParaRPr lang="ar-SA"/>
          </a:p>
        </c:txPr>
        <c:crossAx val="95370240"/>
        <c:crosses val="autoZero"/>
        <c:auto val="1"/>
        <c:lblAlgn val="ctr"/>
        <c:lblOffset val="100"/>
      </c:catAx>
      <c:valAx>
        <c:axId val="95370240"/>
        <c:scaling>
          <c:orientation val="minMax"/>
          <c:max val="30"/>
          <c:min val="0"/>
        </c:scaling>
        <c:axPos val="l"/>
        <c:title>
          <c:tx>
            <c:rich>
              <a:bodyPr/>
              <a:lstStyle/>
              <a:p>
                <a:pPr>
                  <a:defRPr lang="ar-SA"/>
                </a:pPr>
                <a:r>
                  <a:rPr lang="en-US"/>
                  <a:t>Percentage</a:t>
                </a:r>
              </a:p>
            </c:rich>
          </c:tx>
        </c:title>
        <c:numFmt formatCode="0" sourceLinked="0"/>
        <c:tickLblPos val="nextTo"/>
        <c:txPr>
          <a:bodyPr/>
          <a:lstStyle/>
          <a:p>
            <a:pPr>
              <a:defRPr lang="ar-SA"/>
            </a:pPr>
            <a:endParaRPr lang="ar-SA"/>
          </a:p>
        </c:txPr>
        <c:crossAx val="95368320"/>
        <c:crosses val="autoZero"/>
        <c:crossBetween val="between"/>
        <c:majorUnit val="10"/>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3094E-5E75-45E3-9934-554E9492E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33</Pages>
  <Words>5590</Words>
  <Characters>31863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37379</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hqais</cp:lastModifiedBy>
  <cp:revision>83</cp:revision>
  <cp:lastPrinted>2020-01-22T12:31:00Z</cp:lastPrinted>
  <dcterms:created xsi:type="dcterms:W3CDTF">2020-01-21T12:49:00Z</dcterms:created>
  <dcterms:modified xsi:type="dcterms:W3CDTF">2020-01-28T10:08:00Z</dcterms:modified>
</cp:coreProperties>
</file>