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774" w:rsidRPr="00177774" w:rsidRDefault="00B37C82" w:rsidP="00B06F00">
      <w:pPr>
        <w:bidi w:val="0"/>
        <w:jc w:val="center"/>
        <w:rPr>
          <w:rFonts w:cs="Traditional Arabic"/>
          <w:sz w:val="12"/>
          <w:szCs w:val="12"/>
        </w:rPr>
      </w:pPr>
      <w:r>
        <w:rPr>
          <w:rFonts w:cs="Traditional Arabic"/>
          <w:noProof/>
          <w:snapToGrid/>
          <w:sz w:val="12"/>
          <w:szCs w:val="12"/>
        </w:rPr>
        <w:drawing>
          <wp:inline distT="0" distB="0" distL="0" distR="0">
            <wp:extent cx="1143000" cy="1609725"/>
            <wp:effectExtent l="19050" t="0" r="0" b="0"/>
            <wp:docPr id="1" name="Picture 1"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
                    <pic:cNvPicPr>
                      <a:picLocks noChangeAspect="1" noChangeArrowheads="1"/>
                    </pic:cNvPicPr>
                  </pic:nvPicPr>
                  <pic:blipFill>
                    <a:blip r:embed="rId8" cstate="print"/>
                    <a:srcRect/>
                    <a:stretch>
                      <a:fillRect/>
                    </a:stretch>
                  </pic:blipFill>
                  <pic:spPr bwMode="auto">
                    <a:xfrm>
                      <a:off x="0" y="0"/>
                      <a:ext cx="1143000" cy="1609725"/>
                    </a:xfrm>
                    <a:prstGeom prst="rect">
                      <a:avLst/>
                    </a:prstGeom>
                    <a:noFill/>
                    <a:ln w="9525">
                      <a:noFill/>
                      <a:miter lim="800000"/>
                      <a:headEnd/>
                      <a:tailEnd/>
                    </a:ln>
                  </pic:spPr>
                </pic:pic>
              </a:graphicData>
            </a:graphic>
          </wp:inline>
        </w:drawing>
      </w:r>
    </w:p>
    <w:p w:rsidR="00B12D36" w:rsidRDefault="00B12D36">
      <w:pPr>
        <w:bidi w:val="0"/>
        <w:jc w:val="center"/>
        <w:rPr>
          <w:rFonts w:cs="Traditional Arabic"/>
          <w:b/>
          <w:bCs/>
          <w:sz w:val="16"/>
          <w:szCs w:val="16"/>
        </w:rPr>
      </w:pPr>
    </w:p>
    <w:p w:rsidR="00B12D36" w:rsidRDefault="00E4550E" w:rsidP="00E4550E">
      <w:pPr>
        <w:pStyle w:val="Caption"/>
        <w:rPr>
          <w:sz w:val="48"/>
          <w:szCs w:val="48"/>
          <w:rtl/>
        </w:rPr>
      </w:pPr>
      <w:r>
        <w:rPr>
          <w:sz w:val="48"/>
          <w:szCs w:val="48"/>
        </w:rPr>
        <w:t xml:space="preserve">State of </w:t>
      </w:r>
      <w:r w:rsidR="00B12D36">
        <w:rPr>
          <w:sz w:val="48"/>
          <w:szCs w:val="48"/>
        </w:rPr>
        <w:t>Palestin</w:t>
      </w:r>
      <w:r>
        <w:rPr>
          <w:sz w:val="48"/>
          <w:szCs w:val="48"/>
        </w:rPr>
        <w:t>e</w:t>
      </w:r>
      <w:r w:rsidR="00B12D36">
        <w:rPr>
          <w:sz w:val="48"/>
          <w:szCs w:val="48"/>
        </w:rPr>
        <w:t xml:space="preserve"> </w:t>
      </w:r>
    </w:p>
    <w:p w:rsidR="00B12D36" w:rsidRDefault="00B12D36">
      <w:pPr>
        <w:pStyle w:val="Heading3"/>
        <w:spacing w:after="150"/>
        <w:ind w:left="-427" w:right="-427"/>
        <w:rPr>
          <w:rFonts w:cs="Traditional Arabic"/>
          <w:szCs w:val="52"/>
        </w:rPr>
      </w:pPr>
      <w:r>
        <w:rPr>
          <w:rFonts w:cs="Traditional Arabic"/>
          <w:szCs w:val="52"/>
        </w:rPr>
        <w:t>Palestinian Central Bureau of Statistics</w:t>
      </w:r>
    </w:p>
    <w:p w:rsidR="00B12D36" w:rsidRDefault="00B12D36">
      <w:pPr>
        <w:rPr>
          <w:sz w:val="28"/>
          <w:szCs w:val="28"/>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rtl/>
        </w:rPr>
      </w:pPr>
    </w:p>
    <w:p w:rsidR="00B12D36" w:rsidRPr="00B5351E" w:rsidRDefault="0009372F">
      <w:pPr>
        <w:pStyle w:val="Heading2"/>
        <w:rPr>
          <w:rFonts w:cs="Traditional Arabic"/>
          <w:szCs w:val="40"/>
        </w:rPr>
      </w:pPr>
      <w:r>
        <w:rPr>
          <w:rFonts w:cs="Traditional Arabic"/>
          <w:szCs w:val="40"/>
        </w:rPr>
        <w:t xml:space="preserve">Palestinian </w:t>
      </w:r>
      <w:r w:rsidR="00B12D36" w:rsidRPr="00B5351E">
        <w:rPr>
          <w:rFonts w:cs="Traditional Arabic"/>
          <w:szCs w:val="40"/>
        </w:rPr>
        <w:t xml:space="preserve">Labour Force Survey </w:t>
      </w:r>
    </w:p>
    <w:p w:rsidR="00B12D36" w:rsidRPr="00F4352A" w:rsidRDefault="00B12D36" w:rsidP="0088384B">
      <w:pPr>
        <w:pStyle w:val="Heading2"/>
        <w:rPr>
          <w:rFonts w:cs="Traditional Arabic"/>
          <w:szCs w:val="40"/>
        </w:rPr>
      </w:pPr>
      <w:r w:rsidRPr="00F4352A">
        <w:rPr>
          <w:rFonts w:cs="Traditional Arabic"/>
          <w:szCs w:val="40"/>
        </w:rPr>
        <w:t xml:space="preserve">Annual Report: </w:t>
      </w:r>
      <w:r w:rsidR="0088384B">
        <w:rPr>
          <w:szCs w:val="40"/>
        </w:rPr>
        <w:t>2019</w:t>
      </w: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7D79F2" w:rsidRDefault="007D79F2" w:rsidP="007D79F2">
      <w:pPr>
        <w:bidi w:val="0"/>
        <w:jc w:val="center"/>
        <w:rPr>
          <w:rFonts w:cs="Traditional Arabic"/>
          <w:b/>
          <w:bCs/>
          <w:sz w:val="24"/>
        </w:rPr>
      </w:pPr>
    </w:p>
    <w:tbl>
      <w:tblPr>
        <w:tblW w:w="9072" w:type="dxa"/>
        <w:jc w:val="center"/>
        <w:tblBorders>
          <w:top w:val="single" w:sz="4" w:space="0" w:color="auto"/>
        </w:tblBorders>
        <w:tblLook w:val="04A0"/>
      </w:tblPr>
      <w:tblGrid>
        <w:gridCol w:w="4535"/>
        <w:gridCol w:w="4537"/>
      </w:tblGrid>
      <w:tr w:rsidR="00705A3B" w:rsidRPr="00373260" w:rsidTr="006C2910">
        <w:trPr>
          <w:trHeight w:val="1134"/>
          <w:jc w:val="center"/>
        </w:trPr>
        <w:tc>
          <w:tcPr>
            <w:tcW w:w="4453" w:type="dxa"/>
            <w:vAlign w:val="center"/>
          </w:tcPr>
          <w:p w:rsidR="00705A3B" w:rsidRPr="006C2910" w:rsidRDefault="00705A3B" w:rsidP="0088384B">
            <w:pPr>
              <w:rPr>
                <w:rFonts w:ascii="Arial" w:hAnsi="Arial" w:cs="Arial"/>
                <w:sz w:val="12"/>
                <w:szCs w:val="12"/>
                <w:lang w:eastAsia="en-GB"/>
              </w:rPr>
            </w:pPr>
          </w:p>
          <w:p w:rsidR="00705A3B" w:rsidRPr="006C2910" w:rsidRDefault="00B37C82" w:rsidP="006C2910">
            <w:pPr>
              <w:jc w:val="right"/>
              <w:rPr>
                <w:sz w:val="22"/>
                <w:szCs w:val="22"/>
                <w:lang w:eastAsia="en-GB"/>
              </w:rPr>
            </w:pPr>
            <w:r>
              <w:rPr>
                <w:rFonts w:ascii="Calibri" w:hAnsi="Calibri"/>
                <w:noProof/>
                <w:snapToGrid/>
                <w:sz w:val="22"/>
                <w:szCs w:val="22"/>
              </w:rPr>
              <w:drawing>
                <wp:inline distT="0" distB="0" distL="0" distR="0">
                  <wp:extent cx="790575" cy="790575"/>
                  <wp:effectExtent l="19050" t="0" r="9525"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9" cstate="print"/>
                          <a:srcRect/>
                          <a:stretch>
                            <a:fillRect/>
                          </a:stretch>
                        </pic:blipFill>
                        <pic:spPr bwMode="auto">
                          <a:xfrm>
                            <a:off x="0" y="0"/>
                            <a:ext cx="790575" cy="790575"/>
                          </a:xfrm>
                          <a:prstGeom prst="rect">
                            <a:avLst/>
                          </a:prstGeom>
                          <a:noFill/>
                          <a:ln w="9525">
                            <a:noFill/>
                            <a:miter lim="800000"/>
                            <a:headEnd/>
                            <a:tailEnd/>
                          </a:ln>
                        </pic:spPr>
                      </pic:pic>
                    </a:graphicData>
                  </a:graphic>
                </wp:inline>
              </w:drawing>
            </w:r>
          </w:p>
        </w:tc>
        <w:tc>
          <w:tcPr>
            <w:tcW w:w="4454" w:type="dxa"/>
            <w:vAlign w:val="center"/>
          </w:tcPr>
          <w:p w:rsidR="00705A3B" w:rsidRPr="006C2910" w:rsidRDefault="00705A3B" w:rsidP="006C2910">
            <w:pPr>
              <w:pStyle w:val="Heading5"/>
              <w:jc w:val="right"/>
              <w:rPr>
                <w:rFonts w:eastAsia="Calibri" w:cs="Times New Roman"/>
                <w:b w:val="0"/>
                <w:bCs w:val="0"/>
                <w:sz w:val="10"/>
                <w:szCs w:val="10"/>
                <w:lang w:val="en-GB" w:eastAsia="en-GB"/>
              </w:rPr>
            </w:pPr>
          </w:p>
          <w:p w:rsidR="00705A3B" w:rsidRPr="006C2910" w:rsidRDefault="00B37C82" w:rsidP="006C2910">
            <w:pPr>
              <w:pStyle w:val="Heading5"/>
              <w:jc w:val="right"/>
              <w:rPr>
                <w:rFonts w:eastAsia="Calibri" w:cs="Times New Roman"/>
                <w:b w:val="0"/>
                <w:bCs w:val="0"/>
                <w:sz w:val="28"/>
                <w:szCs w:val="28"/>
                <w:lang w:eastAsia="en-GB"/>
              </w:rPr>
            </w:pPr>
            <w:r>
              <w:rPr>
                <w:rFonts w:ascii="Calibri" w:eastAsia="Calibri" w:hAnsi="Calibri" w:cs="Times New Roman"/>
                <w:b w:val="0"/>
                <w:bCs w:val="0"/>
                <w:noProof/>
                <w:snapToGrid/>
                <w:sz w:val="28"/>
                <w:szCs w:val="28"/>
              </w:rPr>
              <w:drawing>
                <wp:inline distT="0" distB="0" distL="0" distR="0">
                  <wp:extent cx="904875" cy="333375"/>
                  <wp:effectExtent l="19050" t="0" r="9525"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10" cstate="print"/>
                          <a:srcRect/>
                          <a:stretch>
                            <a:fillRect/>
                          </a:stretch>
                        </pic:blipFill>
                        <pic:spPr bwMode="auto">
                          <a:xfrm>
                            <a:off x="0" y="0"/>
                            <a:ext cx="904875" cy="333375"/>
                          </a:xfrm>
                          <a:prstGeom prst="rect">
                            <a:avLst/>
                          </a:prstGeom>
                          <a:noFill/>
                          <a:ln w="9525">
                            <a:noFill/>
                            <a:miter lim="800000"/>
                            <a:headEnd/>
                            <a:tailEnd/>
                          </a:ln>
                        </pic:spPr>
                      </pic:pic>
                    </a:graphicData>
                  </a:graphic>
                </wp:inline>
              </w:drawing>
            </w:r>
          </w:p>
          <w:p w:rsidR="00705A3B" w:rsidRPr="006C2910" w:rsidRDefault="00705A3B" w:rsidP="006C2910">
            <w:pPr>
              <w:jc w:val="right"/>
              <w:rPr>
                <w:sz w:val="18"/>
                <w:szCs w:val="18"/>
                <w:lang w:eastAsia="en-GB"/>
              </w:rPr>
            </w:pPr>
          </w:p>
          <w:p w:rsidR="00705A3B" w:rsidRPr="006C2910" w:rsidRDefault="00705A3B" w:rsidP="006C2910">
            <w:pPr>
              <w:pStyle w:val="Heading5"/>
              <w:jc w:val="center"/>
              <w:rPr>
                <w:rFonts w:eastAsia="Calibri" w:cs="Times New Roman"/>
                <w:b w:val="0"/>
                <w:bCs w:val="0"/>
                <w:sz w:val="28"/>
                <w:szCs w:val="28"/>
                <w:lang w:val="en-GB" w:eastAsia="en-GB"/>
              </w:rPr>
            </w:pPr>
            <w:r w:rsidRPr="006C2910">
              <w:rPr>
                <w:rFonts w:eastAsia="Calibri" w:cs="Times New Roman"/>
                <w:sz w:val="28"/>
                <w:szCs w:val="28"/>
                <w:lang w:val="en-GB" w:eastAsia="en-GB"/>
              </w:rPr>
              <w:t xml:space="preserve">                                       May, </w:t>
            </w:r>
            <w:r w:rsidR="0088384B" w:rsidRPr="006C2910">
              <w:rPr>
                <w:rFonts w:eastAsia="Calibri" w:cs="Times New Roman"/>
                <w:sz w:val="28"/>
                <w:szCs w:val="28"/>
                <w:lang w:val="en-GB" w:eastAsia="en-GB"/>
              </w:rPr>
              <w:t>2020</w:t>
            </w:r>
          </w:p>
          <w:p w:rsidR="00705A3B" w:rsidRPr="006C2910" w:rsidRDefault="00705A3B" w:rsidP="006C2910">
            <w:pPr>
              <w:jc w:val="right"/>
              <w:rPr>
                <w:sz w:val="14"/>
                <w:szCs w:val="14"/>
                <w:lang w:eastAsia="en-GB"/>
              </w:rPr>
            </w:pPr>
          </w:p>
        </w:tc>
      </w:tr>
    </w:tbl>
    <w:p w:rsidR="00B12D36" w:rsidRDefault="00B12D36" w:rsidP="00705A3B">
      <w:pPr>
        <w:bidi w:val="0"/>
        <w:jc w:val="lowKashida"/>
        <w:rPr>
          <w:rFonts w:cs="Traditional Arabic"/>
          <w:sz w:val="24"/>
        </w:rPr>
      </w:pPr>
      <w:r>
        <w:rPr>
          <w:rFonts w:cs="Traditional Arabic"/>
          <w:sz w:val="24"/>
        </w:rPr>
        <w:lastRenderedPageBreak/>
        <w:t>PAGE NUMBERS OF ENGLISH TEXT ARE PRINTED IN SQUARE BRACKETS.</w:t>
      </w:r>
    </w:p>
    <w:p w:rsidR="00B12D36" w:rsidRDefault="00B12D36">
      <w:pPr>
        <w:bidi w:val="0"/>
        <w:jc w:val="lowKashida"/>
        <w:rPr>
          <w:rFonts w:cs="Traditional Arabic"/>
          <w:sz w:val="24"/>
        </w:rPr>
      </w:pPr>
      <w:r>
        <w:rPr>
          <w:rFonts w:cs="Traditional Arabic"/>
          <w:sz w:val="24"/>
        </w:rPr>
        <w:t>TABLES ARE PRINTED IN THE ARABIC ORDER (</w:t>
      </w:r>
      <w:r w:rsidR="00343F8B">
        <w:rPr>
          <w:rFonts w:cs="Traditional Arabic"/>
          <w:sz w:val="24"/>
        </w:rPr>
        <w:t>FROM</w:t>
      </w:r>
      <w:r>
        <w:rPr>
          <w:rFonts w:cs="Traditional Arabic"/>
          <w:sz w:val="24"/>
        </w:rPr>
        <w:t xml:space="preserve"> RIGHT TO LEFT).</w:t>
      </w:r>
    </w:p>
    <w:p w:rsidR="00F54EA9" w:rsidRDefault="00F54EA9" w:rsidP="00F54EA9">
      <w:pPr>
        <w:bidi w:val="0"/>
        <w:jc w:val="lowKashida"/>
        <w:rPr>
          <w:rFonts w:cs="Traditional Arabic"/>
          <w:sz w:val="24"/>
        </w:rPr>
      </w:pPr>
    </w:p>
    <w:p w:rsidR="00B12D36" w:rsidRDefault="00B12D36">
      <w:pPr>
        <w:bidi w:val="0"/>
        <w:jc w:val="lowKashida"/>
        <w:rPr>
          <w:rFonts w:cs="Traditional Arabic"/>
          <w:sz w:val="24"/>
        </w:rPr>
      </w:pPr>
    </w:p>
    <w:p w:rsidR="00B12D36" w:rsidRDefault="008B7141">
      <w:pPr>
        <w:bidi w:val="0"/>
        <w:jc w:val="lowKashida"/>
        <w:rPr>
          <w:rFonts w:cs="Traditional Arabic"/>
          <w:sz w:val="24"/>
        </w:rPr>
      </w:pPr>
      <w:r>
        <w:rPr>
          <w:rFonts w:cs="Traditional Arabic"/>
          <w:noProof/>
          <w:snapToGrid/>
          <w:sz w:val="24"/>
        </w:rPr>
        <w:pict>
          <v:shapetype id="_x0000_t202" coordsize="21600,21600" o:spt="202" path="m,l,21600r21600,l21600,xe">
            <v:stroke joinstyle="miter"/>
            <v:path gradientshapeok="t" o:connecttype="rect"/>
          </v:shapetype>
          <v:shape id="_x0000_s1026" type="#_x0000_t202" style="position:absolute;left:0;text-align:left;margin-left:-.65pt;margin-top:0;width:433.75pt;height:65pt;z-index:251657728" strokeweight="7.75pt">
            <v:stroke linestyle="thickBetweenThin"/>
            <v:textbox>
              <w:txbxContent>
                <w:p w:rsidR="00447241" w:rsidRPr="005A522A" w:rsidRDefault="00447241"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v:textbox>
            <w10:wrap anchorx="page"/>
          </v:shape>
        </w:pict>
      </w: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3B53" w:rsidRDefault="00B13B53" w:rsidP="00286C29">
      <w:pPr>
        <w:bidi w:val="0"/>
        <w:jc w:val="center"/>
        <w:rPr>
          <w:rFonts w:cs="Simplified Arabic"/>
          <w:noProof/>
          <w:snapToGrid/>
          <w:sz w:val="22"/>
          <w:szCs w:val="22"/>
        </w:rPr>
      </w:pPr>
    </w:p>
    <w:p w:rsidR="007C5639" w:rsidRDefault="007C5639" w:rsidP="007C5639">
      <w:pPr>
        <w:bidi w:val="0"/>
        <w:jc w:val="center"/>
        <w:rPr>
          <w:rFonts w:cs="Simplified Arabic"/>
          <w:noProof/>
          <w:snapToGrid/>
          <w:sz w:val="22"/>
          <w:szCs w:val="22"/>
        </w:rPr>
      </w:pPr>
    </w:p>
    <w:p w:rsidR="00286C29" w:rsidRDefault="00B37C82" w:rsidP="00B13B53">
      <w:pPr>
        <w:bidi w:val="0"/>
        <w:jc w:val="center"/>
        <w:rPr>
          <w:rFonts w:cs="Simplified Arabic"/>
          <w:noProof/>
          <w:snapToGrid/>
          <w:sz w:val="22"/>
          <w:szCs w:val="22"/>
        </w:rPr>
      </w:pPr>
      <w:r>
        <w:rPr>
          <w:rFonts w:cs="Simplified Arabic"/>
          <w:noProof/>
          <w:snapToGrid/>
          <w:sz w:val="22"/>
          <w:szCs w:val="22"/>
        </w:rPr>
        <w:drawing>
          <wp:inline distT="0" distB="0" distL="0" distR="0">
            <wp:extent cx="3028950" cy="2085975"/>
            <wp:effectExtent l="19050" t="0" r="0" b="0"/>
            <wp:docPr id="4" name="Picture 8" descr="C:\Users\asaleh.NABLUS\Downloads\Agriculture Census 2020 Logo - RGB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aleh.NABLUS\Downloads\Agriculture Census 2020 Logo - RGB (1).jpg"/>
                    <pic:cNvPicPr>
                      <a:picLocks noChangeAspect="1" noChangeArrowheads="1"/>
                    </pic:cNvPicPr>
                  </pic:nvPicPr>
                  <pic:blipFill>
                    <a:blip r:embed="rId11" cstate="print"/>
                    <a:srcRect/>
                    <a:stretch>
                      <a:fillRect/>
                    </a:stretch>
                  </pic:blipFill>
                  <pic:spPr bwMode="auto">
                    <a:xfrm>
                      <a:off x="0" y="0"/>
                      <a:ext cx="3028950" cy="2085975"/>
                    </a:xfrm>
                    <a:prstGeom prst="rect">
                      <a:avLst/>
                    </a:prstGeom>
                    <a:noFill/>
                    <a:ln w="9525">
                      <a:noFill/>
                      <a:miter lim="800000"/>
                      <a:headEnd/>
                      <a:tailEnd/>
                    </a:ln>
                  </pic:spPr>
                </pic:pic>
              </a:graphicData>
            </a:graphic>
          </wp:inline>
        </w:drawing>
      </w:r>
    </w:p>
    <w:p w:rsidR="00673076" w:rsidRDefault="00673076" w:rsidP="00673076">
      <w:pPr>
        <w:bidi w:val="0"/>
        <w:jc w:val="center"/>
        <w:rPr>
          <w:rFonts w:cs="Simplified Arabic"/>
          <w:noProof/>
          <w:snapToGrid/>
          <w:sz w:val="22"/>
          <w:szCs w:val="22"/>
        </w:rPr>
      </w:pPr>
    </w:p>
    <w:p w:rsidR="00B224C2" w:rsidRDefault="00B224C2" w:rsidP="00B224C2">
      <w:pPr>
        <w:bidi w:val="0"/>
        <w:jc w:val="center"/>
        <w:rPr>
          <w:rFonts w:cs="Simplified Arabic"/>
          <w:noProof/>
          <w:snapToGrid/>
          <w:sz w:val="22"/>
          <w:szCs w:val="22"/>
        </w:rPr>
      </w:pPr>
    </w:p>
    <w:p w:rsidR="009F487E" w:rsidRDefault="009F487E" w:rsidP="009F487E">
      <w:pPr>
        <w:bidi w:val="0"/>
        <w:jc w:val="lowKashida"/>
        <w:rPr>
          <w:rtl/>
        </w:rPr>
      </w:pPr>
    </w:p>
    <w:p w:rsidR="007C5639" w:rsidRDefault="007C5639" w:rsidP="0088384B">
      <w:pPr>
        <w:bidi w:val="0"/>
        <w:jc w:val="lowKashida"/>
        <w:rPr>
          <w:rtl/>
        </w:rPr>
      </w:pPr>
    </w:p>
    <w:p w:rsidR="00B12D36" w:rsidRPr="001C7B66" w:rsidRDefault="00910D27" w:rsidP="00F9714E">
      <w:pPr>
        <w:bidi w:val="0"/>
        <w:jc w:val="lowKashida"/>
      </w:pPr>
      <w:r w:rsidRPr="001C7B66">
        <w:sym w:font="Symbol" w:char="F0D3"/>
      </w:r>
      <w:r w:rsidR="005B32DE">
        <w:t>May</w:t>
      </w:r>
      <w:r w:rsidR="00B12D36" w:rsidRPr="001C7B66">
        <w:t xml:space="preserve">, </w:t>
      </w:r>
      <w:r w:rsidR="00F9714E">
        <w:t>2020</w:t>
      </w:r>
    </w:p>
    <w:p w:rsidR="00B12D36" w:rsidRPr="001C7B66" w:rsidRDefault="00B12D36">
      <w:pPr>
        <w:bidi w:val="0"/>
        <w:jc w:val="lowKashida"/>
        <w:rPr>
          <w:b/>
          <w:bCs/>
        </w:rPr>
      </w:pPr>
      <w:r w:rsidRPr="001C7B66">
        <w:rPr>
          <w:b/>
          <w:bCs/>
        </w:rPr>
        <w:t>All rights reserved</w:t>
      </w:r>
      <w:r w:rsidR="001354C6">
        <w:rPr>
          <w:b/>
          <w:bCs/>
        </w:rPr>
        <w:t>.</w:t>
      </w:r>
    </w:p>
    <w:p w:rsidR="00B12D36" w:rsidRPr="00B56302" w:rsidRDefault="00B12D36">
      <w:pPr>
        <w:bidi w:val="0"/>
        <w:jc w:val="lowKashida"/>
        <w:rPr>
          <w:b/>
          <w:bCs/>
          <w:szCs w:val="16"/>
        </w:rPr>
      </w:pPr>
    </w:p>
    <w:p w:rsidR="00B56302" w:rsidRPr="001C7B66" w:rsidRDefault="00B56302" w:rsidP="00B56302">
      <w:pPr>
        <w:bidi w:val="0"/>
        <w:jc w:val="lowKashida"/>
        <w:rPr>
          <w:b/>
          <w:bCs/>
        </w:rPr>
      </w:pPr>
      <w:r w:rsidRPr="001C7B66">
        <w:rPr>
          <w:b/>
          <w:bCs/>
        </w:rPr>
        <w:t>Citation:</w:t>
      </w:r>
    </w:p>
    <w:p w:rsidR="00B56302" w:rsidRPr="00B56302" w:rsidRDefault="00B56302" w:rsidP="00B56302">
      <w:pPr>
        <w:bidi w:val="0"/>
        <w:jc w:val="lowKashida"/>
        <w:rPr>
          <w:b/>
          <w:bCs/>
          <w:szCs w:val="16"/>
        </w:rPr>
      </w:pPr>
    </w:p>
    <w:p w:rsidR="00B12D36" w:rsidRPr="001C7B66" w:rsidRDefault="00B12D36" w:rsidP="00F9714E">
      <w:pPr>
        <w:bidi w:val="0"/>
        <w:rPr>
          <w:sz w:val="24"/>
          <w:szCs w:val="24"/>
        </w:rPr>
      </w:pPr>
      <w:r w:rsidRPr="001C7B66">
        <w:rPr>
          <w:b/>
          <w:bCs/>
          <w:sz w:val="24"/>
          <w:szCs w:val="24"/>
        </w:rPr>
        <w:t xml:space="preserve">Palestinian Central Bureau of Statistics, </w:t>
      </w:r>
      <w:r w:rsidR="00F9714E">
        <w:rPr>
          <w:b/>
          <w:bCs/>
          <w:sz w:val="24"/>
          <w:szCs w:val="24"/>
          <w:lang w:val="en-AU"/>
        </w:rPr>
        <w:t>2020</w:t>
      </w:r>
      <w:r w:rsidRPr="001C7B66">
        <w:rPr>
          <w:b/>
          <w:bCs/>
          <w:sz w:val="24"/>
          <w:szCs w:val="24"/>
        </w:rPr>
        <w:t xml:space="preserve">.  </w:t>
      </w:r>
      <w:r w:rsidR="002D2950">
        <w:rPr>
          <w:i/>
          <w:iCs/>
          <w:sz w:val="24"/>
          <w:szCs w:val="24"/>
        </w:rPr>
        <w:t xml:space="preserve">Palestinian </w:t>
      </w:r>
      <w:r w:rsidRPr="001C7B66">
        <w:rPr>
          <w:i/>
          <w:iCs/>
          <w:sz w:val="24"/>
          <w:szCs w:val="24"/>
        </w:rPr>
        <w:t xml:space="preserve">Labour Force Survey:  Annual Report: </w:t>
      </w:r>
      <w:r w:rsidR="00F9714E">
        <w:rPr>
          <w:i/>
          <w:iCs/>
          <w:sz w:val="24"/>
          <w:szCs w:val="24"/>
        </w:rPr>
        <w:t>2019</w:t>
      </w:r>
      <w:r w:rsidRPr="001C7B66">
        <w:rPr>
          <w:i/>
          <w:iCs/>
          <w:sz w:val="24"/>
          <w:szCs w:val="24"/>
        </w:rPr>
        <w:t>.</w:t>
      </w:r>
      <w:r w:rsidRPr="001C7B66">
        <w:rPr>
          <w:sz w:val="24"/>
          <w:szCs w:val="24"/>
        </w:rPr>
        <w:t xml:space="preserve">  </w:t>
      </w:r>
      <w:r w:rsidRPr="001C7B66">
        <w:rPr>
          <w:b/>
          <w:bCs/>
          <w:sz w:val="24"/>
          <w:szCs w:val="24"/>
        </w:rPr>
        <w:t>Ramallah - Palestine</w:t>
      </w:r>
      <w:r w:rsidRPr="001C7B66">
        <w:rPr>
          <w:sz w:val="24"/>
          <w:szCs w:val="24"/>
        </w:rPr>
        <w:t>.</w:t>
      </w:r>
    </w:p>
    <w:p w:rsidR="00B12D36" w:rsidRPr="001C7B66" w:rsidRDefault="00B12D36">
      <w:pPr>
        <w:bidi w:val="0"/>
        <w:jc w:val="lowKashida"/>
        <w:rPr>
          <w:sz w:val="24"/>
        </w:rPr>
      </w:pPr>
    </w:p>
    <w:tbl>
      <w:tblPr>
        <w:tblpPr w:leftFromText="180" w:rightFromText="180" w:vertAnchor="text" w:tblpXSpec="center" w:tblpY="1"/>
        <w:tblOverlap w:val="never"/>
        <w:tblW w:w="10035" w:type="dxa"/>
        <w:jc w:val="center"/>
        <w:tblLook w:val="04A0"/>
      </w:tblPr>
      <w:tblGrid>
        <w:gridCol w:w="4240"/>
        <w:gridCol w:w="1194"/>
        <w:gridCol w:w="2046"/>
        <w:gridCol w:w="813"/>
        <w:gridCol w:w="1742"/>
      </w:tblGrid>
      <w:tr w:rsidR="00E664C1" w:rsidTr="006C2910">
        <w:trPr>
          <w:trHeight w:val="1404"/>
          <w:jc w:val="center"/>
        </w:trPr>
        <w:tc>
          <w:tcPr>
            <w:tcW w:w="4542" w:type="dxa"/>
            <w:vMerge w:val="restart"/>
          </w:tcPr>
          <w:p w:rsidR="00B224C2" w:rsidRPr="006C2910" w:rsidRDefault="00B224C2" w:rsidP="006C2910">
            <w:pPr>
              <w:rPr>
                <w:rFonts w:ascii="Calibri" w:hAnsi="Calibri"/>
                <w:color w:val="000000"/>
                <w:sz w:val="22"/>
                <w:szCs w:val="22"/>
                <w:lang w:val="en-GB" w:eastAsia="en-GB"/>
              </w:rPr>
            </w:pPr>
          </w:p>
          <w:p w:rsidR="00B224C2" w:rsidRPr="006C2910" w:rsidRDefault="00B224C2" w:rsidP="006C2910">
            <w:pPr>
              <w:bidi w:val="0"/>
              <w:ind w:left="426"/>
              <w:rPr>
                <w:rFonts w:ascii="Calibri" w:hAnsi="Calibri"/>
                <w:color w:val="000000"/>
                <w:sz w:val="22"/>
                <w:szCs w:val="22"/>
                <w:lang w:eastAsia="en-GB"/>
              </w:rPr>
            </w:pPr>
            <w:r w:rsidRPr="006C2910">
              <w:rPr>
                <w:rFonts w:ascii="Calibri" w:hAnsi="Calibri"/>
                <w:color w:val="000000"/>
                <w:sz w:val="22"/>
                <w:szCs w:val="22"/>
                <w:lang w:val="en-GB" w:eastAsia="en-GB"/>
              </w:rPr>
              <w:t>All correspondence should</w:t>
            </w:r>
            <w:r w:rsidRPr="006C2910">
              <w:rPr>
                <w:rFonts w:ascii="Calibri" w:hAnsi="Calibri"/>
                <w:color w:val="000000"/>
                <w:sz w:val="22"/>
                <w:szCs w:val="22"/>
                <w:rtl/>
                <w:lang w:val="en-GB" w:eastAsia="en-GB"/>
              </w:rPr>
              <w:t xml:space="preserve"> </w:t>
            </w:r>
            <w:r w:rsidRPr="006C2910">
              <w:rPr>
                <w:rFonts w:ascii="Calibri" w:hAnsi="Calibri"/>
                <w:color w:val="000000"/>
                <w:sz w:val="22"/>
                <w:szCs w:val="22"/>
                <w:lang w:val="en-GB" w:eastAsia="en-GB"/>
              </w:rPr>
              <w:t>be directed to</w:t>
            </w:r>
            <w:r w:rsidRPr="006C2910">
              <w:rPr>
                <w:rFonts w:ascii="Calibri" w:hAnsi="Calibri"/>
                <w:color w:val="000000"/>
                <w:sz w:val="22"/>
                <w:szCs w:val="22"/>
                <w:rtl/>
                <w:lang w:val="en-GB" w:eastAsia="en-GB"/>
              </w:rPr>
              <w:t>:</w:t>
            </w:r>
          </w:p>
          <w:p w:rsidR="00B224C2" w:rsidRPr="006C2910" w:rsidRDefault="00B224C2" w:rsidP="006C2910">
            <w:pPr>
              <w:bidi w:val="0"/>
              <w:ind w:left="426"/>
              <w:rPr>
                <w:rFonts w:ascii="Calibri" w:hAnsi="Calibri"/>
                <w:b/>
                <w:bCs/>
                <w:color w:val="000000"/>
                <w:sz w:val="22"/>
                <w:szCs w:val="22"/>
                <w:lang w:val="en-GB" w:eastAsia="en-GB"/>
              </w:rPr>
            </w:pPr>
            <w:r w:rsidRPr="006C2910">
              <w:rPr>
                <w:rFonts w:ascii="Calibri" w:hAnsi="Calibri"/>
                <w:b/>
                <w:bCs/>
                <w:color w:val="000000"/>
                <w:sz w:val="22"/>
                <w:szCs w:val="22"/>
                <w:lang w:val="en-GB" w:eastAsia="en-GB"/>
              </w:rPr>
              <w:t>Palestinian Central Bureau of Statistics</w:t>
            </w:r>
          </w:p>
          <w:p w:rsidR="00B224C2" w:rsidRPr="006C2910" w:rsidRDefault="00B224C2" w:rsidP="006C2910">
            <w:pPr>
              <w:bidi w:val="0"/>
              <w:ind w:left="426"/>
              <w:rPr>
                <w:rFonts w:ascii="Calibri" w:hAnsi="Calibri"/>
                <w:color w:val="000000"/>
                <w:sz w:val="22"/>
                <w:szCs w:val="22"/>
                <w:lang w:val="en-GB" w:eastAsia="en-GB"/>
              </w:rPr>
            </w:pPr>
            <w:r w:rsidRPr="006C2910">
              <w:rPr>
                <w:rFonts w:ascii="Calibri" w:hAnsi="Calibri"/>
                <w:b/>
                <w:bCs/>
                <w:color w:val="000000"/>
                <w:sz w:val="22"/>
                <w:szCs w:val="22"/>
                <w:lang w:val="en-GB" w:eastAsia="en-GB"/>
              </w:rPr>
              <w:t>P. O. Box 1647,</w:t>
            </w:r>
            <w:r w:rsidRPr="006C2910">
              <w:rPr>
                <w:rFonts w:ascii="Arial" w:hAnsi="Arial" w:cs="Arial"/>
                <w:color w:val="000000"/>
                <w:sz w:val="22"/>
                <w:szCs w:val="22"/>
                <w:lang w:val="en-GB" w:eastAsia="en-GB"/>
              </w:rPr>
              <w:t xml:space="preserve"> </w:t>
            </w:r>
            <w:r w:rsidRPr="006C2910">
              <w:rPr>
                <w:rFonts w:ascii="Calibri" w:hAnsi="Calibri"/>
                <w:color w:val="000000"/>
                <w:sz w:val="22"/>
                <w:szCs w:val="22"/>
                <w:lang w:val="en-GB" w:eastAsia="en-GB"/>
              </w:rPr>
              <w:t xml:space="preserve">Ramallah – Palestine. </w:t>
            </w:r>
          </w:p>
          <w:p w:rsidR="00B224C2" w:rsidRPr="006C2910" w:rsidRDefault="00B224C2" w:rsidP="006C2910">
            <w:pPr>
              <w:bidi w:val="0"/>
              <w:ind w:left="426"/>
              <w:rPr>
                <w:rFonts w:ascii="Calibri" w:hAnsi="Calibri"/>
                <w:color w:val="000000"/>
                <w:sz w:val="22"/>
                <w:szCs w:val="22"/>
                <w:lang w:val="en-GB" w:eastAsia="fr-FR"/>
              </w:rPr>
            </w:pPr>
            <w:r w:rsidRPr="006C2910">
              <w:rPr>
                <w:rFonts w:ascii="Calibri" w:hAnsi="Calibri"/>
                <w:color w:val="000000"/>
                <w:sz w:val="22"/>
                <w:szCs w:val="22"/>
                <w:lang w:val="en-GB" w:eastAsia="fr-FR"/>
              </w:rPr>
              <w:t>Tel</w:t>
            </w:r>
            <w:r w:rsidR="00F9714E" w:rsidRPr="006C2910">
              <w:rPr>
                <w:rFonts w:ascii="Calibri" w:hAnsi="Calibri"/>
                <w:color w:val="000000"/>
                <w:sz w:val="22"/>
                <w:szCs w:val="22"/>
                <w:lang w:val="en-GB" w:eastAsia="fr-FR"/>
              </w:rPr>
              <w:t>.</w:t>
            </w:r>
            <w:r w:rsidRPr="006C2910">
              <w:rPr>
                <w:rFonts w:ascii="Calibri" w:hAnsi="Calibri"/>
                <w:color w:val="000000"/>
                <w:sz w:val="22"/>
                <w:szCs w:val="22"/>
                <w:lang w:val="en-GB" w:eastAsia="fr-FR"/>
              </w:rPr>
              <w:t xml:space="preserve">: </w:t>
            </w:r>
            <w:r w:rsidRPr="006C2910">
              <w:rPr>
                <w:rFonts w:ascii="Calibri" w:hAnsi="Calibri"/>
                <w:color w:val="000000"/>
                <w:sz w:val="22"/>
                <w:szCs w:val="22"/>
                <w:lang w:val="en-GB" w:eastAsia="en-GB"/>
              </w:rPr>
              <w:t>(970/972) 2 2982700</w:t>
            </w:r>
          </w:p>
          <w:p w:rsidR="00B224C2" w:rsidRPr="006C2910" w:rsidRDefault="00B224C2" w:rsidP="006C2910">
            <w:pPr>
              <w:bidi w:val="0"/>
              <w:ind w:left="426"/>
              <w:rPr>
                <w:rFonts w:ascii="Calibri" w:hAnsi="Calibri"/>
                <w:color w:val="000000"/>
                <w:sz w:val="22"/>
                <w:szCs w:val="22"/>
                <w:lang w:val="en-GB" w:eastAsia="en-GB"/>
              </w:rPr>
            </w:pPr>
            <w:r w:rsidRPr="006C2910">
              <w:rPr>
                <w:rFonts w:ascii="Calibri" w:hAnsi="Calibri"/>
                <w:color w:val="000000"/>
                <w:sz w:val="22"/>
                <w:szCs w:val="22"/>
                <w:lang w:val="en-GB" w:eastAsia="fr-FR"/>
              </w:rPr>
              <w:t xml:space="preserve">Fax: </w:t>
            </w:r>
            <w:r w:rsidRPr="006C2910">
              <w:rPr>
                <w:rFonts w:ascii="Calibri" w:hAnsi="Calibri"/>
                <w:color w:val="000000"/>
                <w:sz w:val="22"/>
                <w:szCs w:val="22"/>
                <w:lang w:val="en-GB" w:eastAsia="en-GB"/>
              </w:rPr>
              <w:t>(970/972) 2 2982710</w:t>
            </w:r>
          </w:p>
          <w:p w:rsidR="00B224C2" w:rsidRPr="006C2910" w:rsidRDefault="00B224C2" w:rsidP="006C2910">
            <w:pPr>
              <w:bidi w:val="0"/>
              <w:ind w:left="426"/>
              <w:rPr>
                <w:rFonts w:ascii="Calibri" w:hAnsi="Calibri"/>
                <w:color w:val="000000"/>
                <w:sz w:val="22"/>
                <w:szCs w:val="22"/>
                <w:rtl/>
                <w:lang w:val="en-GB" w:eastAsia="en-GB"/>
              </w:rPr>
            </w:pPr>
            <w:r w:rsidRPr="006C2910">
              <w:rPr>
                <w:rFonts w:ascii="Calibri" w:hAnsi="Calibri"/>
                <w:color w:val="000000"/>
                <w:sz w:val="22"/>
                <w:szCs w:val="22"/>
                <w:lang w:val="en-GB" w:eastAsia="en-GB"/>
              </w:rPr>
              <w:t>Toll Free:1800300300</w:t>
            </w:r>
          </w:p>
          <w:p w:rsidR="00B224C2" w:rsidRPr="006C2910" w:rsidRDefault="00B224C2" w:rsidP="006C2910">
            <w:pPr>
              <w:bidi w:val="0"/>
              <w:ind w:left="426"/>
              <w:rPr>
                <w:rFonts w:ascii="Calibri" w:hAnsi="Calibri"/>
                <w:color w:val="000000"/>
                <w:sz w:val="22"/>
                <w:szCs w:val="22"/>
                <w:lang w:val="en-GB" w:eastAsia="en-GB"/>
              </w:rPr>
            </w:pPr>
            <w:r w:rsidRPr="006C2910">
              <w:rPr>
                <w:rFonts w:ascii="Calibri" w:hAnsi="Calibri"/>
                <w:color w:val="000000"/>
                <w:sz w:val="22"/>
                <w:szCs w:val="22"/>
                <w:lang w:val="en-GB" w:eastAsia="fr-FR"/>
              </w:rPr>
              <w:t>E</w:t>
            </w:r>
            <w:r w:rsidR="00F9714E" w:rsidRPr="006C2910">
              <w:rPr>
                <w:rFonts w:ascii="Calibri" w:hAnsi="Calibri"/>
                <w:color w:val="000000"/>
                <w:sz w:val="22"/>
                <w:szCs w:val="22"/>
                <w:lang w:val="en-GB" w:eastAsia="fr-FR"/>
              </w:rPr>
              <w:t>m</w:t>
            </w:r>
            <w:r w:rsidRPr="006C2910">
              <w:rPr>
                <w:rFonts w:ascii="Calibri" w:hAnsi="Calibri"/>
                <w:color w:val="000000"/>
                <w:sz w:val="22"/>
                <w:szCs w:val="22"/>
                <w:lang w:val="en-GB" w:eastAsia="fr-FR"/>
              </w:rPr>
              <w:t>ail</w:t>
            </w:r>
            <w:r w:rsidR="00F9714E" w:rsidRPr="006C2910">
              <w:rPr>
                <w:rFonts w:ascii="Calibri" w:hAnsi="Calibri"/>
                <w:color w:val="000000"/>
                <w:sz w:val="22"/>
                <w:szCs w:val="22"/>
                <w:lang w:val="en-GB" w:eastAsia="fr-FR"/>
              </w:rPr>
              <w:t>:</w:t>
            </w:r>
            <w:r w:rsidRPr="006C2910">
              <w:rPr>
                <w:rFonts w:ascii="Calibri" w:hAnsi="Calibri"/>
                <w:color w:val="000000"/>
                <w:sz w:val="22"/>
                <w:szCs w:val="22"/>
                <w:rtl/>
                <w:lang w:val="en-GB" w:eastAsia="en-GB"/>
              </w:rPr>
              <w:t xml:space="preserve"> </w:t>
            </w:r>
            <w:r w:rsidR="00F9714E" w:rsidRPr="006C2910">
              <w:rPr>
                <w:rFonts w:ascii="Calibri" w:hAnsi="Calibri"/>
                <w:color w:val="000000"/>
                <w:sz w:val="22"/>
                <w:szCs w:val="22"/>
                <w:lang w:val="en-GB" w:eastAsia="fr-FR"/>
              </w:rPr>
              <w:t xml:space="preserve"> </w:t>
            </w:r>
            <w:r w:rsidRPr="006C2910">
              <w:rPr>
                <w:rFonts w:ascii="Calibri" w:hAnsi="Calibri"/>
                <w:color w:val="000000"/>
                <w:sz w:val="22"/>
                <w:szCs w:val="22"/>
                <w:lang w:val="en-GB" w:eastAsia="fr-FR"/>
              </w:rPr>
              <w:t>diwan@pcbs.gov.ps</w:t>
            </w:r>
          </w:p>
          <w:p w:rsidR="00B224C2" w:rsidRPr="006C2910" w:rsidRDefault="00B224C2" w:rsidP="006C2910">
            <w:pPr>
              <w:ind w:left="426" w:right="426"/>
              <w:jc w:val="right"/>
              <w:rPr>
                <w:rFonts w:ascii="Calibri" w:hAnsi="Calibri"/>
                <w:color w:val="000000"/>
                <w:sz w:val="22"/>
                <w:szCs w:val="22"/>
                <w:rtl/>
                <w:lang w:val="en-GB" w:eastAsia="en-GB"/>
              </w:rPr>
            </w:pPr>
            <w:r w:rsidRPr="006C2910">
              <w:rPr>
                <w:rFonts w:ascii="Calibri" w:hAnsi="Calibri"/>
                <w:color w:val="000000"/>
                <w:szCs w:val="16"/>
                <w:lang w:val="en-GB" w:eastAsia="en-GB"/>
              </w:rPr>
              <w:t>Website:  http://www.pcbs.gov.ps</w:t>
            </w:r>
            <w:r w:rsidRPr="006C2910">
              <w:rPr>
                <w:rFonts w:ascii="Calibri" w:hAnsi="Calibri"/>
                <w:color w:val="000000"/>
                <w:sz w:val="22"/>
                <w:szCs w:val="22"/>
                <w:lang w:val="en-GB" w:eastAsia="en-GB"/>
              </w:rPr>
              <w:t xml:space="preserve"> </w:t>
            </w:r>
            <w:r w:rsidRPr="006C2910">
              <w:rPr>
                <w:rFonts w:ascii="Calibri" w:hAnsi="Calibri" w:hint="cs"/>
                <w:color w:val="000000"/>
                <w:szCs w:val="22"/>
                <w:rtl/>
                <w:lang w:val="en-GB" w:eastAsia="en-GB"/>
              </w:rPr>
              <w:t xml:space="preserve">   </w:t>
            </w:r>
          </w:p>
        </w:tc>
        <w:tc>
          <w:tcPr>
            <w:tcW w:w="1440" w:type="dxa"/>
          </w:tcPr>
          <w:p w:rsidR="00B224C2" w:rsidRPr="006C2910" w:rsidRDefault="00B224C2" w:rsidP="006C2910">
            <w:pPr>
              <w:jc w:val="right"/>
              <w:rPr>
                <w:rFonts w:ascii="Calibri" w:hAnsi="Calibri"/>
                <w:color w:val="000000"/>
                <w:sz w:val="22"/>
                <w:szCs w:val="22"/>
                <w:rtl/>
                <w:lang w:val="en-GB" w:eastAsia="en-GB"/>
              </w:rPr>
            </w:pPr>
          </w:p>
        </w:tc>
        <w:tc>
          <w:tcPr>
            <w:tcW w:w="963" w:type="dxa"/>
          </w:tcPr>
          <w:p w:rsidR="00B224C2" w:rsidRPr="006C2910" w:rsidRDefault="00B37C82" w:rsidP="006C2910">
            <w:pPr>
              <w:jc w:val="center"/>
              <w:rPr>
                <w:rFonts w:ascii="Calibri" w:hAnsi="Calibri"/>
                <w:color w:val="000000"/>
                <w:sz w:val="22"/>
                <w:szCs w:val="22"/>
                <w:rtl/>
                <w:lang w:val="en-GB" w:eastAsia="en-GB"/>
              </w:rPr>
            </w:pPr>
            <w:r>
              <w:rPr>
                <w:rFonts w:ascii="Calibri" w:hAnsi="Calibri"/>
                <w:noProof/>
                <w:snapToGrid/>
                <w:color w:val="000000"/>
                <w:sz w:val="22"/>
                <w:szCs w:val="22"/>
              </w:rPr>
              <w:drawing>
                <wp:inline distT="0" distB="0" distL="0" distR="0">
                  <wp:extent cx="1133475" cy="1133475"/>
                  <wp:effectExtent l="19050" t="0" r="9525" b="0"/>
                  <wp:docPr id="5" name="Picture 3" descr="الشعار بيت لحم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لشعار بيت لحم المعتمد.png"/>
                          <pic:cNvPicPr>
                            <a:picLocks noChangeAspect="1" noChangeArrowheads="1"/>
                          </pic:cNvPicPr>
                        </pic:nvPicPr>
                        <pic:blipFill>
                          <a:blip r:embed="rId12" cstate="print"/>
                          <a:srcRect/>
                          <a:stretch>
                            <a:fillRect/>
                          </a:stretch>
                        </pic:blipFill>
                        <pic:spPr bwMode="auto">
                          <a:xfrm>
                            <a:off x="0" y="0"/>
                            <a:ext cx="1133475" cy="1133475"/>
                          </a:xfrm>
                          <a:prstGeom prst="rect">
                            <a:avLst/>
                          </a:prstGeom>
                          <a:noFill/>
                          <a:ln w="9525">
                            <a:noFill/>
                            <a:miter lim="800000"/>
                            <a:headEnd/>
                            <a:tailEnd/>
                          </a:ln>
                        </pic:spPr>
                      </pic:pic>
                    </a:graphicData>
                  </a:graphic>
                </wp:inline>
              </w:drawing>
            </w:r>
          </w:p>
        </w:tc>
        <w:tc>
          <w:tcPr>
            <w:tcW w:w="963" w:type="dxa"/>
          </w:tcPr>
          <w:p w:rsidR="00B224C2" w:rsidRPr="006C2910" w:rsidRDefault="00B224C2" w:rsidP="006C2910">
            <w:pPr>
              <w:jc w:val="right"/>
              <w:rPr>
                <w:rFonts w:ascii="Calibri" w:hAnsi="Calibri"/>
                <w:color w:val="000000"/>
                <w:sz w:val="22"/>
                <w:szCs w:val="22"/>
                <w:rtl/>
                <w:lang w:val="en-GB" w:eastAsia="en-GB"/>
              </w:rPr>
            </w:pPr>
          </w:p>
        </w:tc>
        <w:tc>
          <w:tcPr>
            <w:tcW w:w="2127" w:type="dxa"/>
          </w:tcPr>
          <w:p w:rsidR="00B224C2" w:rsidRPr="006C2910" w:rsidRDefault="00B224C2" w:rsidP="006C2910">
            <w:pPr>
              <w:jc w:val="center"/>
              <w:rPr>
                <w:rFonts w:ascii="Calibri" w:hAnsi="Calibri"/>
                <w:color w:val="000000"/>
                <w:sz w:val="22"/>
                <w:szCs w:val="22"/>
                <w:rtl/>
                <w:lang w:val="en-GB" w:eastAsia="en-GB"/>
              </w:rPr>
            </w:pPr>
          </w:p>
        </w:tc>
      </w:tr>
      <w:tr w:rsidR="00E664C1" w:rsidTr="006C2910">
        <w:trPr>
          <w:trHeight w:val="2829"/>
          <w:jc w:val="center"/>
        </w:trPr>
        <w:tc>
          <w:tcPr>
            <w:tcW w:w="4542" w:type="dxa"/>
            <w:vMerge/>
          </w:tcPr>
          <w:p w:rsidR="00B224C2" w:rsidRPr="006C2910" w:rsidRDefault="00B224C2" w:rsidP="006C2910">
            <w:pPr>
              <w:jc w:val="lowKashida"/>
              <w:rPr>
                <w:rFonts w:ascii="Calibri" w:hAnsi="Calibri" w:cs="Simplified Arabic"/>
                <w:color w:val="000000"/>
                <w:sz w:val="22"/>
                <w:szCs w:val="22"/>
                <w:rtl/>
                <w:lang w:val="en-GB" w:eastAsia="en-GB"/>
              </w:rPr>
            </w:pPr>
          </w:p>
        </w:tc>
        <w:tc>
          <w:tcPr>
            <w:tcW w:w="1440" w:type="dxa"/>
          </w:tcPr>
          <w:p w:rsidR="00B224C2" w:rsidRPr="006C2910" w:rsidRDefault="00B224C2" w:rsidP="006C2910">
            <w:pPr>
              <w:jc w:val="right"/>
              <w:rPr>
                <w:rFonts w:ascii="Calibri" w:hAnsi="Calibri"/>
                <w:noProof/>
                <w:color w:val="000000"/>
                <w:sz w:val="22"/>
                <w:szCs w:val="22"/>
                <w:rtl/>
                <w:lang w:val="en-GB" w:eastAsia="en-GB"/>
              </w:rPr>
            </w:pPr>
          </w:p>
        </w:tc>
        <w:tc>
          <w:tcPr>
            <w:tcW w:w="963" w:type="dxa"/>
          </w:tcPr>
          <w:p w:rsidR="00B224C2" w:rsidRPr="006C2910" w:rsidRDefault="00B224C2" w:rsidP="006C2910">
            <w:pPr>
              <w:pStyle w:val="BlockText"/>
              <w:ind w:left="0" w:right="-2"/>
              <w:jc w:val="center"/>
              <w:rPr>
                <w:rFonts w:ascii="Calibri" w:hAnsi="Calibri"/>
                <w:b/>
                <w:bCs/>
                <w:color w:val="000000"/>
                <w:szCs w:val="22"/>
                <w:rtl/>
                <w:lang w:eastAsia="en-GB"/>
              </w:rPr>
            </w:pPr>
            <w:r w:rsidRPr="006C2910">
              <w:rPr>
                <w:rFonts w:ascii="Calibri" w:hAnsi="Calibri"/>
                <w:b/>
                <w:bCs/>
                <w:color w:val="000000"/>
                <w:szCs w:val="22"/>
                <w:lang w:val="en-GB" w:eastAsia="en-GB"/>
              </w:rPr>
              <w:t>Reference ID</w:t>
            </w:r>
            <w:r w:rsidRPr="006C2910">
              <w:rPr>
                <w:rFonts w:ascii="Calibri" w:hAnsi="Calibri"/>
                <w:color w:val="000000"/>
                <w:szCs w:val="22"/>
                <w:lang w:val="en-GB" w:eastAsia="en-GB"/>
              </w:rPr>
              <w:t>:</w:t>
            </w:r>
            <w:bookmarkStart w:id="0" w:name="_GoBack"/>
            <w:bookmarkEnd w:id="0"/>
          </w:p>
          <w:p w:rsidR="00B224C2" w:rsidRPr="006C2910" w:rsidRDefault="00B224C2" w:rsidP="006C2910">
            <w:pPr>
              <w:jc w:val="center"/>
              <w:rPr>
                <w:rFonts w:ascii="Calibri" w:hAnsi="Calibri"/>
                <w:color w:val="000000"/>
                <w:sz w:val="22"/>
                <w:szCs w:val="22"/>
                <w:rtl/>
                <w:lang w:val="en-GB" w:eastAsia="en-GB"/>
              </w:rPr>
            </w:pPr>
          </w:p>
        </w:tc>
        <w:tc>
          <w:tcPr>
            <w:tcW w:w="963" w:type="dxa"/>
          </w:tcPr>
          <w:p w:rsidR="00B224C2" w:rsidRPr="006C2910" w:rsidRDefault="00B224C2" w:rsidP="006C2910">
            <w:pPr>
              <w:jc w:val="right"/>
              <w:rPr>
                <w:rFonts w:ascii="Calibri" w:hAnsi="Calibri"/>
                <w:noProof/>
                <w:color w:val="000000"/>
                <w:sz w:val="22"/>
                <w:szCs w:val="22"/>
                <w:rtl/>
                <w:lang w:val="en-GB" w:eastAsia="en-GB"/>
              </w:rPr>
            </w:pPr>
          </w:p>
        </w:tc>
        <w:tc>
          <w:tcPr>
            <w:tcW w:w="2127" w:type="dxa"/>
          </w:tcPr>
          <w:p w:rsidR="00B224C2" w:rsidRPr="006C2910" w:rsidRDefault="00B224C2" w:rsidP="006C2910">
            <w:pPr>
              <w:jc w:val="center"/>
              <w:rPr>
                <w:rFonts w:ascii="Calibri" w:hAnsi="Calibri"/>
                <w:noProof/>
                <w:color w:val="000000"/>
                <w:sz w:val="22"/>
                <w:szCs w:val="22"/>
                <w:rtl/>
                <w:lang w:val="en-GB" w:eastAsia="en-GB"/>
              </w:rPr>
            </w:pPr>
          </w:p>
        </w:tc>
      </w:tr>
    </w:tbl>
    <w:p w:rsidR="00B12D36" w:rsidRDefault="00B12D36">
      <w:pPr>
        <w:pStyle w:val="BodyText"/>
        <w:rPr>
          <w:sz w:val="28"/>
          <w:szCs w:val="28"/>
        </w:rPr>
      </w:pPr>
      <w:r>
        <w:rPr>
          <w:sz w:val="28"/>
          <w:szCs w:val="28"/>
        </w:rPr>
        <w:lastRenderedPageBreak/>
        <w:t>Acknowledgment</w:t>
      </w:r>
    </w:p>
    <w:p w:rsidR="00D96B05" w:rsidRPr="00D96B05" w:rsidRDefault="00D96B05">
      <w:pPr>
        <w:pStyle w:val="BodyText"/>
        <w:rPr>
          <w:sz w:val="28"/>
          <w:szCs w:val="28"/>
        </w:rPr>
      </w:pPr>
    </w:p>
    <w:p w:rsidR="00B12D36" w:rsidRPr="00F4352A" w:rsidRDefault="00B12D36">
      <w:pPr>
        <w:pStyle w:val="BodyText"/>
        <w:rPr>
          <w:sz w:val="32"/>
          <w:szCs w:val="24"/>
        </w:rPr>
      </w:pPr>
    </w:p>
    <w:p w:rsidR="00B12D36" w:rsidRDefault="00B12D36" w:rsidP="005758CA">
      <w:pPr>
        <w:pStyle w:val="BodyText"/>
        <w:bidi w:val="0"/>
        <w:jc w:val="lowKashida"/>
        <w:rPr>
          <w:szCs w:val="24"/>
        </w:rPr>
      </w:pPr>
      <w:r>
        <w:t>The Palestinian Central Bureau of Statistics (PCBS) extend</w:t>
      </w:r>
      <w:r w:rsidR="00262B60">
        <w:t>s</w:t>
      </w:r>
      <w:r>
        <w:t xml:space="preserve"> its deep appreciation</w:t>
      </w:r>
      <w:r w:rsidR="00262B60">
        <w:t>s</w:t>
      </w:r>
      <w:r>
        <w:t xml:space="preserve"> to all  Palestinian households </w:t>
      </w:r>
      <w:r w:rsidR="005758CA">
        <w:t xml:space="preserve">that </w:t>
      </w:r>
      <w:r>
        <w:t xml:space="preserve">contributed to the </w:t>
      </w:r>
      <w:r w:rsidR="00262B60">
        <w:t>success</w:t>
      </w:r>
      <w:r>
        <w:t xml:space="preserve"> of collecting the survey data</w:t>
      </w:r>
      <w:r w:rsidR="00262B60">
        <w:t xml:space="preserve"> and to all workers in the survey</w:t>
      </w:r>
      <w:r>
        <w:t xml:space="preserve"> for being dedicated in performing their duties</w:t>
      </w:r>
      <w:r>
        <w:rPr>
          <w:szCs w:val="24"/>
        </w:rPr>
        <w:t>.</w:t>
      </w:r>
    </w:p>
    <w:p w:rsidR="00B12D36" w:rsidRDefault="00B12D36">
      <w:pPr>
        <w:pStyle w:val="BodyText"/>
        <w:bidi w:val="0"/>
        <w:jc w:val="lowKashida"/>
        <w:rPr>
          <w:szCs w:val="24"/>
        </w:rPr>
      </w:pPr>
    </w:p>
    <w:p w:rsidR="00262B60" w:rsidRDefault="00B12D36" w:rsidP="00CF3D99">
      <w:pPr>
        <w:pStyle w:val="BodyText"/>
        <w:bidi w:val="0"/>
        <w:jc w:val="lowKashida"/>
        <w:rPr>
          <w:szCs w:val="24"/>
        </w:rPr>
      </w:pPr>
      <w:r>
        <w:rPr>
          <w:szCs w:val="24"/>
        </w:rPr>
        <w:t>The survey of Labour Force</w:t>
      </w:r>
      <w:r w:rsidR="004E4B3B">
        <w:rPr>
          <w:szCs w:val="24"/>
        </w:rPr>
        <w:t xml:space="preserve"> </w:t>
      </w:r>
      <w:r w:rsidR="0088384B">
        <w:rPr>
          <w:szCs w:val="24"/>
        </w:rPr>
        <w:t>2019</w:t>
      </w:r>
      <w:r>
        <w:rPr>
          <w:szCs w:val="24"/>
        </w:rPr>
        <w:t xml:space="preserve"> </w:t>
      </w:r>
      <w:r w:rsidR="00CF3D99">
        <w:rPr>
          <w:szCs w:val="24"/>
        </w:rPr>
        <w:t>was</w:t>
      </w:r>
      <w:r>
        <w:rPr>
          <w:szCs w:val="24"/>
        </w:rPr>
        <w:t xml:space="preserve"> planned and conducted by a technical team </w:t>
      </w:r>
      <w:r w:rsidR="00343F8B">
        <w:rPr>
          <w:szCs w:val="24"/>
        </w:rPr>
        <w:t>from</w:t>
      </w:r>
      <w:r>
        <w:rPr>
          <w:szCs w:val="24"/>
        </w:rPr>
        <w:t xml:space="preserve"> PCBS and with joint funding </w:t>
      </w:r>
      <w:r w:rsidR="005758CA">
        <w:rPr>
          <w:szCs w:val="24"/>
        </w:rPr>
        <w:t xml:space="preserve">from </w:t>
      </w:r>
      <w:r>
        <w:rPr>
          <w:szCs w:val="24"/>
        </w:rPr>
        <w:t>the</w:t>
      </w:r>
      <w:r w:rsidR="00E246D1">
        <w:rPr>
          <w:szCs w:val="24"/>
        </w:rPr>
        <w:t xml:space="preserve"> State of</w:t>
      </w:r>
      <w:r>
        <w:rPr>
          <w:szCs w:val="24"/>
        </w:rPr>
        <w:t xml:space="preserve"> Palestin</w:t>
      </w:r>
      <w:r w:rsidR="00E246D1">
        <w:rPr>
          <w:szCs w:val="24"/>
        </w:rPr>
        <w:t>e</w:t>
      </w:r>
      <w:r>
        <w:rPr>
          <w:szCs w:val="24"/>
        </w:rPr>
        <w:t xml:space="preserve"> and the Core Funding Group (CFG) for the year </w:t>
      </w:r>
      <w:r w:rsidR="00CF3D99">
        <w:rPr>
          <w:szCs w:val="24"/>
        </w:rPr>
        <w:t>2019</w:t>
      </w:r>
      <w:r w:rsidR="005758CA">
        <w:rPr>
          <w:szCs w:val="24"/>
        </w:rPr>
        <w:t>; r</w:t>
      </w:r>
      <w:r>
        <w:rPr>
          <w:szCs w:val="24"/>
        </w:rPr>
        <w:t xml:space="preserve">epresented by the Representative Office of Norway to </w:t>
      </w:r>
      <w:r w:rsidR="00262B60">
        <w:rPr>
          <w:szCs w:val="24"/>
        </w:rPr>
        <w:t xml:space="preserve">the </w:t>
      </w:r>
      <w:r w:rsidR="00D763FE">
        <w:rPr>
          <w:szCs w:val="24"/>
        </w:rPr>
        <w:t>State of Palestine.</w:t>
      </w:r>
    </w:p>
    <w:p w:rsidR="00545564" w:rsidRDefault="00545564" w:rsidP="00545564">
      <w:pPr>
        <w:pStyle w:val="BodyText"/>
        <w:bidi w:val="0"/>
        <w:jc w:val="lowKashida"/>
        <w:rPr>
          <w:szCs w:val="24"/>
        </w:rPr>
      </w:pPr>
    </w:p>
    <w:p w:rsidR="00262B60" w:rsidRDefault="00B12D36" w:rsidP="00872590">
      <w:pPr>
        <w:bidi w:val="0"/>
        <w:jc w:val="lowKashida"/>
        <w:rPr>
          <w:rFonts w:cs="Traditional Arabic"/>
          <w:b/>
          <w:bCs/>
          <w:sz w:val="24"/>
        </w:rPr>
      </w:pPr>
      <w:r>
        <w:rPr>
          <w:b/>
          <w:bCs/>
          <w:sz w:val="24"/>
          <w:szCs w:val="24"/>
        </w:rPr>
        <w:t>Moreover</w:t>
      </w:r>
      <w:r w:rsidR="00262B60">
        <w:rPr>
          <w:b/>
          <w:bCs/>
          <w:sz w:val="24"/>
          <w:szCs w:val="24"/>
        </w:rPr>
        <w:t>,</w:t>
      </w:r>
      <w:r>
        <w:rPr>
          <w:b/>
          <w:bCs/>
          <w:sz w:val="24"/>
          <w:szCs w:val="24"/>
        </w:rPr>
        <w:t xml:space="preserve"> PCBS very much appreciates the distinctive efforts of </w:t>
      </w:r>
      <w:r w:rsidR="00262B60">
        <w:rPr>
          <w:b/>
          <w:bCs/>
          <w:sz w:val="24"/>
          <w:szCs w:val="24"/>
        </w:rPr>
        <w:t xml:space="preserve">the </w:t>
      </w:r>
      <w:r>
        <w:rPr>
          <w:b/>
          <w:bCs/>
          <w:sz w:val="24"/>
          <w:szCs w:val="24"/>
        </w:rPr>
        <w:t xml:space="preserve">Core Funding Group (CFG) </w:t>
      </w:r>
      <w:r w:rsidR="00262B60">
        <w:rPr>
          <w:b/>
          <w:bCs/>
          <w:snapToGrid/>
          <w:color w:val="000000"/>
          <w:sz w:val="24"/>
          <w:szCs w:val="24"/>
          <w:lang w:val="en-GB"/>
        </w:rPr>
        <w:t>for their valuable contribution to funding this survey.</w:t>
      </w:r>
    </w:p>
    <w:p w:rsidR="00B12D36" w:rsidRDefault="00B12D36" w:rsidP="00262B60">
      <w:pPr>
        <w:bidi w:val="0"/>
        <w:adjustRightInd w:val="0"/>
        <w:jc w:val="lowKashida"/>
        <w:rPr>
          <w:b/>
          <w:bCs/>
          <w:sz w:val="24"/>
          <w:szCs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CF7B46" w:rsidRDefault="00B12D36" w:rsidP="00F0328D">
      <w:pPr>
        <w:bidi w:val="0"/>
        <w:ind w:left="709" w:right="-1" w:hanging="709"/>
        <w:jc w:val="center"/>
        <w:rPr>
          <w:b/>
          <w:bCs/>
          <w:sz w:val="28"/>
          <w:szCs w:val="28"/>
        </w:rPr>
      </w:pPr>
      <w:r>
        <w:rPr>
          <w:rFonts w:cs="Traditional Arabic"/>
          <w:b/>
          <w:bCs/>
          <w:sz w:val="24"/>
          <w:rtl/>
          <w:lang w:val="en-AU"/>
        </w:rPr>
        <w:br w:type="page"/>
      </w:r>
    </w:p>
    <w:p w:rsidR="00116D3F" w:rsidRDefault="00116D3F">
      <w:pPr>
        <w:bidi w:val="0"/>
        <w:rPr>
          <w:b/>
          <w:bCs/>
          <w:sz w:val="28"/>
          <w:szCs w:val="28"/>
        </w:rPr>
      </w:pPr>
      <w:r>
        <w:rPr>
          <w:b/>
          <w:bCs/>
          <w:sz w:val="28"/>
          <w:szCs w:val="28"/>
        </w:rPr>
        <w:lastRenderedPageBreak/>
        <w:br w:type="page"/>
      </w:r>
    </w:p>
    <w:p w:rsidR="00B12D36" w:rsidRDefault="00B12D36" w:rsidP="00CF7B46">
      <w:pPr>
        <w:bidi w:val="0"/>
        <w:ind w:left="709" w:right="-1" w:hanging="709"/>
        <w:jc w:val="center"/>
        <w:rPr>
          <w:b/>
          <w:bCs/>
          <w:sz w:val="28"/>
          <w:szCs w:val="28"/>
        </w:rPr>
      </w:pPr>
      <w:r>
        <w:rPr>
          <w:b/>
          <w:bCs/>
          <w:sz w:val="28"/>
          <w:szCs w:val="28"/>
        </w:rPr>
        <w:lastRenderedPageBreak/>
        <w:t>Team Work</w:t>
      </w:r>
    </w:p>
    <w:p w:rsidR="00B12D36" w:rsidRDefault="00B12D36">
      <w:pPr>
        <w:bidi w:val="0"/>
        <w:jc w:val="center"/>
        <w:rPr>
          <w:b/>
          <w:bCs/>
          <w:sz w:val="24"/>
          <w:szCs w:val="24"/>
        </w:rPr>
      </w:pPr>
    </w:p>
    <w:p w:rsidR="00B12D36" w:rsidRPr="001F13A7" w:rsidRDefault="00B12D36">
      <w:pPr>
        <w:numPr>
          <w:ilvl w:val="0"/>
          <w:numId w:val="12"/>
        </w:numPr>
        <w:tabs>
          <w:tab w:val="clear" w:pos="1321"/>
        </w:tabs>
        <w:bidi w:val="0"/>
        <w:ind w:left="426" w:right="0" w:hanging="284"/>
        <w:rPr>
          <w:b/>
          <w:bCs/>
          <w:sz w:val="24"/>
          <w:szCs w:val="24"/>
          <w:rtl/>
        </w:rPr>
      </w:pPr>
      <w:r w:rsidRPr="001F13A7">
        <w:rPr>
          <w:b/>
          <w:bCs/>
          <w:sz w:val="24"/>
          <w:szCs w:val="24"/>
        </w:rPr>
        <w:t>Technical Committee</w:t>
      </w:r>
      <w:r w:rsidRPr="001F13A7">
        <w:rPr>
          <w:b/>
          <w:bCs/>
          <w:sz w:val="24"/>
          <w:szCs w:val="24"/>
        </w:rPr>
        <w:tab/>
      </w:r>
    </w:p>
    <w:p w:rsidR="00B12D36" w:rsidRPr="001F13A7" w:rsidRDefault="00662A27" w:rsidP="00F4352A">
      <w:pPr>
        <w:tabs>
          <w:tab w:val="left" w:pos="3402"/>
        </w:tabs>
        <w:bidi w:val="0"/>
        <w:ind w:left="426"/>
        <w:rPr>
          <w:sz w:val="24"/>
          <w:szCs w:val="24"/>
        </w:rPr>
      </w:pPr>
      <w:r w:rsidRPr="001F13A7">
        <w:rPr>
          <w:sz w:val="24"/>
          <w:szCs w:val="24"/>
        </w:rPr>
        <w:t xml:space="preserve">Saadi Al-Masri </w:t>
      </w:r>
      <w:r w:rsidR="00B12D36" w:rsidRPr="001F13A7">
        <w:rPr>
          <w:sz w:val="24"/>
          <w:szCs w:val="24"/>
        </w:rPr>
        <w:t xml:space="preserve">                   </w:t>
      </w:r>
      <w:r w:rsidR="00B12D36" w:rsidRPr="001F13A7">
        <w:rPr>
          <w:sz w:val="24"/>
          <w:szCs w:val="24"/>
        </w:rPr>
        <w:tab/>
        <w:t>Head of the Committee</w:t>
      </w:r>
    </w:p>
    <w:p w:rsidR="00C045A5" w:rsidRPr="001F13A7" w:rsidRDefault="00C045A5" w:rsidP="00C045A5">
      <w:pPr>
        <w:bidi w:val="0"/>
        <w:ind w:left="426" w:right="-1"/>
        <w:rPr>
          <w:sz w:val="24"/>
          <w:szCs w:val="24"/>
        </w:rPr>
      </w:pPr>
      <w:r>
        <w:rPr>
          <w:sz w:val="24"/>
          <w:szCs w:val="24"/>
        </w:rPr>
        <w:t>Rawan Abu</w:t>
      </w:r>
      <w:r w:rsidR="00B249B4">
        <w:rPr>
          <w:sz w:val="24"/>
          <w:szCs w:val="24"/>
        </w:rPr>
        <w:t xml:space="preserve"> </w:t>
      </w:r>
      <w:r>
        <w:rPr>
          <w:sz w:val="24"/>
          <w:szCs w:val="24"/>
        </w:rPr>
        <w:t>Farha</w:t>
      </w:r>
    </w:p>
    <w:p w:rsidR="00936B41" w:rsidRPr="001F13A7" w:rsidRDefault="00872590" w:rsidP="00936B41">
      <w:pPr>
        <w:bidi w:val="0"/>
        <w:ind w:left="426"/>
        <w:rPr>
          <w:b/>
          <w:bCs/>
          <w:sz w:val="24"/>
          <w:szCs w:val="24"/>
          <w:rtl/>
          <w:lang w:val="en-AU"/>
        </w:rPr>
      </w:pPr>
      <w:r>
        <w:rPr>
          <w:sz w:val="24"/>
          <w:szCs w:val="24"/>
        </w:rPr>
        <w:t>Faye</w:t>
      </w:r>
      <w:r w:rsidR="00936B41">
        <w:rPr>
          <w:sz w:val="24"/>
          <w:szCs w:val="24"/>
        </w:rPr>
        <w:t>z Algh</w:t>
      </w:r>
      <w:r>
        <w:rPr>
          <w:sz w:val="24"/>
          <w:szCs w:val="24"/>
        </w:rPr>
        <w:t>a</w:t>
      </w:r>
      <w:r w:rsidR="00936B41">
        <w:rPr>
          <w:sz w:val="24"/>
          <w:szCs w:val="24"/>
        </w:rPr>
        <w:t>dban</w:t>
      </w:r>
      <w:r w:rsidR="00936B41" w:rsidRPr="001F13A7">
        <w:rPr>
          <w:sz w:val="24"/>
          <w:szCs w:val="24"/>
        </w:rPr>
        <w:tab/>
      </w:r>
    </w:p>
    <w:p w:rsidR="00936B41" w:rsidRPr="001241B4" w:rsidRDefault="008B7141" w:rsidP="00936B41">
      <w:pPr>
        <w:bidi w:val="0"/>
        <w:ind w:left="426"/>
        <w:rPr>
          <w:sz w:val="24"/>
          <w:szCs w:val="24"/>
          <w:lang w:val="sv-SE"/>
        </w:rPr>
      </w:pPr>
      <w:r w:rsidRPr="008B7141">
        <w:rPr>
          <w:sz w:val="24"/>
          <w:szCs w:val="24"/>
          <w:lang w:val="sv-SE"/>
        </w:rPr>
        <w:t>Hasan Dwekat</w:t>
      </w:r>
    </w:p>
    <w:p w:rsidR="00936B41" w:rsidRPr="001241B4" w:rsidRDefault="008B7141" w:rsidP="00936B41">
      <w:pPr>
        <w:bidi w:val="0"/>
        <w:ind w:left="426"/>
        <w:rPr>
          <w:sz w:val="24"/>
          <w:szCs w:val="24"/>
          <w:lang w:val="sv-SE"/>
        </w:rPr>
      </w:pPr>
      <w:r w:rsidRPr="008B7141">
        <w:rPr>
          <w:sz w:val="24"/>
          <w:szCs w:val="24"/>
          <w:lang w:val="sv-SE"/>
        </w:rPr>
        <w:t>Suhair Salhi</w:t>
      </w:r>
    </w:p>
    <w:p w:rsidR="00936B41" w:rsidRPr="001241B4" w:rsidRDefault="008B7141" w:rsidP="00936B41">
      <w:pPr>
        <w:bidi w:val="0"/>
        <w:ind w:left="426"/>
        <w:rPr>
          <w:sz w:val="24"/>
          <w:szCs w:val="24"/>
          <w:lang w:val="sv-SE"/>
        </w:rPr>
      </w:pPr>
      <w:r w:rsidRPr="008B7141">
        <w:rPr>
          <w:sz w:val="24"/>
          <w:szCs w:val="24"/>
          <w:lang w:val="sv-SE"/>
        </w:rPr>
        <w:t>Anas Ahmed</w:t>
      </w:r>
    </w:p>
    <w:p w:rsidR="00936B41" w:rsidRPr="001241B4" w:rsidRDefault="008B7141" w:rsidP="0088384B">
      <w:pPr>
        <w:bidi w:val="0"/>
        <w:ind w:left="426"/>
        <w:rPr>
          <w:sz w:val="24"/>
          <w:szCs w:val="24"/>
          <w:lang w:val="sv-SE"/>
        </w:rPr>
      </w:pPr>
      <w:r w:rsidRPr="008B7141">
        <w:rPr>
          <w:sz w:val="24"/>
          <w:szCs w:val="24"/>
          <w:lang w:val="sv-SE"/>
        </w:rPr>
        <w:t>Enas AL- Rifai</w:t>
      </w:r>
    </w:p>
    <w:p w:rsidR="00936B41" w:rsidRDefault="00936B41" w:rsidP="00936B41">
      <w:pPr>
        <w:bidi w:val="0"/>
        <w:ind w:left="426"/>
        <w:rPr>
          <w:sz w:val="24"/>
          <w:szCs w:val="24"/>
        </w:rPr>
      </w:pPr>
      <w:r>
        <w:rPr>
          <w:sz w:val="24"/>
          <w:szCs w:val="24"/>
        </w:rPr>
        <w:t>Ahmad Ateiah</w:t>
      </w:r>
    </w:p>
    <w:p w:rsidR="0088384B" w:rsidRDefault="0088384B" w:rsidP="00CC754C">
      <w:pPr>
        <w:bidi w:val="0"/>
        <w:ind w:left="426"/>
        <w:rPr>
          <w:sz w:val="24"/>
          <w:szCs w:val="24"/>
        </w:rPr>
      </w:pPr>
      <w:r>
        <w:rPr>
          <w:sz w:val="24"/>
          <w:szCs w:val="24"/>
        </w:rPr>
        <w:t xml:space="preserve">Reem </w:t>
      </w:r>
      <w:r w:rsidR="00CC754C">
        <w:rPr>
          <w:sz w:val="24"/>
          <w:szCs w:val="24"/>
        </w:rPr>
        <w:t>Salah</w:t>
      </w:r>
    </w:p>
    <w:p w:rsidR="0088384B" w:rsidRDefault="0088384B" w:rsidP="0088384B">
      <w:pPr>
        <w:bidi w:val="0"/>
        <w:ind w:left="426"/>
        <w:rPr>
          <w:sz w:val="24"/>
          <w:szCs w:val="24"/>
        </w:rPr>
      </w:pPr>
      <w:r>
        <w:rPr>
          <w:sz w:val="24"/>
          <w:szCs w:val="24"/>
        </w:rPr>
        <w:t>Imtethal Shuaibi</w:t>
      </w:r>
    </w:p>
    <w:p w:rsidR="0088384B" w:rsidRDefault="0088384B" w:rsidP="0088384B">
      <w:pPr>
        <w:bidi w:val="0"/>
        <w:ind w:left="426"/>
        <w:rPr>
          <w:sz w:val="24"/>
          <w:szCs w:val="24"/>
        </w:rPr>
      </w:pPr>
      <w:r>
        <w:rPr>
          <w:sz w:val="24"/>
          <w:szCs w:val="24"/>
        </w:rPr>
        <w:t>Dalia Shaheen</w:t>
      </w:r>
    </w:p>
    <w:p w:rsidR="0088384B" w:rsidRPr="001F13A7" w:rsidRDefault="0088384B" w:rsidP="0088384B">
      <w:pPr>
        <w:bidi w:val="0"/>
        <w:ind w:left="426"/>
        <w:rPr>
          <w:sz w:val="24"/>
          <w:szCs w:val="24"/>
        </w:rPr>
      </w:pPr>
    </w:p>
    <w:p w:rsidR="00B12D36" w:rsidRPr="001F13A7" w:rsidRDefault="00B12D36">
      <w:pPr>
        <w:numPr>
          <w:ilvl w:val="0"/>
          <w:numId w:val="12"/>
        </w:numPr>
        <w:tabs>
          <w:tab w:val="clear" w:pos="1321"/>
        </w:tabs>
        <w:bidi w:val="0"/>
        <w:ind w:left="426" w:right="-1" w:hanging="284"/>
        <w:rPr>
          <w:sz w:val="24"/>
          <w:szCs w:val="24"/>
          <w:lang w:val="en-AU"/>
        </w:rPr>
      </w:pPr>
      <w:r w:rsidRPr="001F13A7">
        <w:rPr>
          <w:b/>
          <w:bCs/>
          <w:sz w:val="24"/>
          <w:szCs w:val="24"/>
        </w:rPr>
        <w:t>Report Preparation</w:t>
      </w:r>
      <w:r w:rsidRPr="001F13A7">
        <w:rPr>
          <w:b/>
          <w:bCs/>
          <w:sz w:val="24"/>
          <w:szCs w:val="24"/>
        </w:rPr>
        <w:tab/>
      </w:r>
    </w:p>
    <w:p w:rsidR="00286C29" w:rsidRDefault="00286C29" w:rsidP="00286C29">
      <w:pPr>
        <w:bidi w:val="0"/>
        <w:ind w:left="426" w:right="-1"/>
        <w:rPr>
          <w:sz w:val="24"/>
          <w:szCs w:val="24"/>
        </w:rPr>
      </w:pPr>
      <w:r w:rsidRPr="00286C29">
        <w:rPr>
          <w:sz w:val="24"/>
          <w:szCs w:val="24"/>
        </w:rPr>
        <w:t>Rawan AbuFarha</w:t>
      </w:r>
    </w:p>
    <w:p w:rsidR="00286C29" w:rsidRDefault="00286C29" w:rsidP="00286C29">
      <w:pPr>
        <w:bidi w:val="0"/>
        <w:ind w:left="426" w:right="-1"/>
        <w:rPr>
          <w:sz w:val="24"/>
          <w:szCs w:val="24"/>
        </w:rPr>
      </w:pPr>
      <w:r w:rsidRPr="001F13A7">
        <w:rPr>
          <w:sz w:val="24"/>
          <w:szCs w:val="24"/>
        </w:rPr>
        <w:t xml:space="preserve">Saadi Al-Masri    </w:t>
      </w:r>
    </w:p>
    <w:p w:rsidR="00286C29" w:rsidRPr="00286C29" w:rsidRDefault="00286C29" w:rsidP="00286C29">
      <w:pPr>
        <w:bidi w:val="0"/>
        <w:ind w:left="426" w:right="-1"/>
        <w:rPr>
          <w:sz w:val="24"/>
          <w:szCs w:val="24"/>
        </w:rPr>
      </w:pPr>
      <w:r w:rsidRPr="001F13A7">
        <w:rPr>
          <w:sz w:val="24"/>
          <w:szCs w:val="24"/>
        </w:rPr>
        <w:t xml:space="preserve">                </w:t>
      </w:r>
    </w:p>
    <w:p w:rsidR="00286C29" w:rsidRPr="001F13A7" w:rsidRDefault="00286C29" w:rsidP="00286C29">
      <w:pPr>
        <w:numPr>
          <w:ilvl w:val="0"/>
          <w:numId w:val="12"/>
        </w:numPr>
        <w:tabs>
          <w:tab w:val="clear" w:pos="1321"/>
        </w:tabs>
        <w:bidi w:val="0"/>
        <w:ind w:left="426" w:right="-1" w:hanging="284"/>
        <w:rPr>
          <w:b/>
          <w:bCs/>
          <w:sz w:val="24"/>
          <w:szCs w:val="24"/>
          <w:rtl/>
          <w:lang w:val="en-AU"/>
        </w:rPr>
      </w:pPr>
      <w:r w:rsidRPr="00432F39">
        <w:rPr>
          <w:b/>
          <w:bCs/>
          <w:sz w:val="24"/>
          <w:szCs w:val="24"/>
        </w:rPr>
        <w:t>Maps Design</w:t>
      </w:r>
      <w:r w:rsidRPr="001F13A7">
        <w:rPr>
          <w:b/>
          <w:bCs/>
          <w:sz w:val="24"/>
          <w:szCs w:val="24"/>
        </w:rPr>
        <w:tab/>
      </w:r>
    </w:p>
    <w:p w:rsidR="00286C29" w:rsidRDefault="00CA391E" w:rsidP="00286C29">
      <w:pPr>
        <w:pStyle w:val="Heading3"/>
        <w:ind w:left="426"/>
        <w:jc w:val="left"/>
        <w:rPr>
          <w:b w:val="0"/>
          <w:bCs w:val="0"/>
          <w:sz w:val="24"/>
          <w:szCs w:val="24"/>
        </w:rPr>
      </w:pPr>
      <w:r>
        <w:rPr>
          <w:b w:val="0"/>
          <w:bCs w:val="0"/>
          <w:sz w:val="24"/>
          <w:szCs w:val="24"/>
        </w:rPr>
        <w:t>Imtethal Shuaibi</w:t>
      </w:r>
    </w:p>
    <w:p w:rsidR="00286C29" w:rsidRPr="00286C29" w:rsidRDefault="00286C29" w:rsidP="00286C29"/>
    <w:p w:rsidR="00B12D36" w:rsidRPr="001F13A7" w:rsidRDefault="00B12D36">
      <w:pPr>
        <w:numPr>
          <w:ilvl w:val="0"/>
          <w:numId w:val="12"/>
        </w:numPr>
        <w:tabs>
          <w:tab w:val="clear" w:pos="1321"/>
        </w:tabs>
        <w:bidi w:val="0"/>
        <w:ind w:left="426" w:right="-1" w:hanging="284"/>
        <w:rPr>
          <w:b/>
          <w:bCs/>
          <w:sz w:val="24"/>
          <w:szCs w:val="24"/>
          <w:rtl/>
          <w:lang w:val="en-AU"/>
        </w:rPr>
      </w:pPr>
      <w:r w:rsidRPr="001F13A7">
        <w:rPr>
          <w:b/>
          <w:bCs/>
          <w:sz w:val="24"/>
          <w:szCs w:val="24"/>
        </w:rPr>
        <w:t>Dissemination Standard</w:t>
      </w:r>
      <w:r w:rsidRPr="001F13A7">
        <w:rPr>
          <w:b/>
          <w:bCs/>
          <w:sz w:val="24"/>
          <w:szCs w:val="24"/>
        </w:rPr>
        <w:tab/>
      </w:r>
    </w:p>
    <w:p w:rsidR="00B12D36" w:rsidRPr="001F13A7" w:rsidRDefault="00B12D36">
      <w:pPr>
        <w:tabs>
          <w:tab w:val="left" w:pos="8472"/>
        </w:tabs>
        <w:bidi w:val="0"/>
        <w:ind w:left="426" w:right="-1"/>
        <w:rPr>
          <w:b/>
          <w:bCs/>
          <w:sz w:val="24"/>
          <w:szCs w:val="24"/>
          <w:rtl/>
          <w:lang w:val="en-AU"/>
        </w:rPr>
      </w:pPr>
      <w:r w:rsidRPr="001F13A7">
        <w:rPr>
          <w:sz w:val="24"/>
          <w:szCs w:val="24"/>
        </w:rPr>
        <w:t>Hanan Janajreh</w:t>
      </w:r>
      <w:r w:rsidRPr="001F13A7">
        <w:rPr>
          <w:sz w:val="24"/>
          <w:szCs w:val="24"/>
        </w:rPr>
        <w:tab/>
      </w:r>
    </w:p>
    <w:p w:rsidR="00B12D36" w:rsidRPr="001F13A7" w:rsidRDefault="00B12D36">
      <w:pPr>
        <w:bidi w:val="0"/>
        <w:ind w:left="142"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Preliminary Review</w:t>
      </w:r>
    </w:p>
    <w:p w:rsidR="00B12D36" w:rsidRDefault="00B12D36" w:rsidP="009A6AC3">
      <w:pPr>
        <w:tabs>
          <w:tab w:val="left" w:pos="1384"/>
          <w:tab w:val="left" w:pos="5353"/>
          <w:tab w:val="left" w:pos="8472"/>
        </w:tabs>
        <w:bidi w:val="0"/>
        <w:ind w:left="426" w:right="-1"/>
        <w:rPr>
          <w:sz w:val="24"/>
          <w:szCs w:val="24"/>
        </w:rPr>
      </w:pPr>
      <w:r w:rsidRPr="001F13A7">
        <w:rPr>
          <w:sz w:val="24"/>
          <w:szCs w:val="24"/>
        </w:rPr>
        <w:t>Suha Kana'an</w:t>
      </w:r>
    </w:p>
    <w:p w:rsidR="00A53EB2" w:rsidRDefault="0088384B" w:rsidP="00CF3D99">
      <w:pPr>
        <w:tabs>
          <w:tab w:val="left" w:pos="1384"/>
          <w:tab w:val="left" w:pos="5353"/>
          <w:tab w:val="left" w:pos="8472"/>
        </w:tabs>
        <w:bidi w:val="0"/>
        <w:ind w:left="426" w:right="-1"/>
        <w:rPr>
          <w:sz w:val="24"/>
          <w:szCs w:val="24"/>
        </w:rPr>
      </w:pPr>
      <w:r>
        <w:rPr>
          <w:sz w:val="24"/>
          <w:szCs w:val="24"/>
        </w:rPr>
        <w:t>Moham</w:t>
      </w:r>
      <w:r w:rsidR="00CF3D99">
        <w:rPr>
          <w:sz w:val="24"/>
          <w:szCs w:val="24"/>
        </w:rPr>
        <w:t>m</w:t>
      </w:r>
      <w:r>
        <w:rPr>
          <w:sz w:val="24"/>
          <w:szCs w:val="24"/>
        </w:rPr>
        <w:t xml:space="preserve">ad </w:t>
      </w:r>
      <w:r w:rsidR="00CF3D99" w:rsidRPr="00286C29">
        <w:rPr>
          <w:sz w:val="24"/>
          <w:szCs w:val="24"/>
        </w:rPr>
        <w:t>A</w:t>
      </w:r>
      <w:r w:rsidR="00CF3D99">
        <w:rPr>
          <w:sz w:val="24"/>
          <w:szCs w:val="24"/>
        </w:rPr>
        <w:t>l</w:t>
      </w:r>
      <w:r w:rsidR="00A53EB2" w:rsidRPr="00286C29">
        <w:rPr>
          <w:sz w:val="24"/>
          <w:szCs w:val="24"/>
        </w:rPr>
        <w:t>-</w:t>
      </w:r>
      <w:r>
        <w:rPr>
          <w:sz w:val="24"/>
          <w:szCs w:val="24"/>
        </w:rPr>
        <w:t>Duraidy</w:t>
      </w:r>
    </w:p>
    <w:p w:rsidR="0064435F" w:rsidRPr="00286C29" w:rsidRDefault="0064435F" w:rsidP="0064435F">
      <w:pPr>
        <w:tabs>
          <w:tab w:val="left" w:pos="1384"/>
          <w:tab w:val="left" w:pos="5353"/>
          <w:tab w:val="left" w:pos="8472"/>
        </w:tabs>
        <w:bidi w:val="0"/>
        <w:ind w:left="426" w:right="-1"/>
        <w:rPr>
          <w:sz w:val="24"/>
          <w:szCs w:val="24"/>
        </w:rPr>
      </w:pPr>
      <w:r>
        <w:rPr>
          <w:sz w:val="24"/>
          <w:szCs w:val="24"/>
        </w:rPr>
        <w:t>Rania Abou Ghboush</w:t>
      </w:r>
    </w:p>
    <w:p w:rsidR="00A53EB2" w:rsidRPr="00286C29" w:rsidRDefault="00A53EB2" w:rsidP="00A53EB2">
      <w:pPr>
        <w:tabs>
          <w:tab w:val="left" w:pos="1384"/>
          <w:tab w:val="left" w:pos="5353"/>
          <w:tab w:val="left" w:pos="8472"/>
        </w:tabs>
        <w:bidi w:val="0"/>
        <w:ind w:left="426" w:right="-1"/>
        <w:rPr>
          <w:sz w:val="24"/>
          <w:szCs w:val="24"/>
        </w:rPr>
      </w:pPr>
      <w:r w:rsidRPr="00286C29">
        <w:rPr>
          <w:sz w:val="24"/>
          <w:szCs w:val="24"/>
        </w:rPr>
        <w:t>Maher Sbeih</w:t>
      </w:r>
    </w:p>
    <w:p w:rsidR="00B12D36" w:rsidRPr="001F13A7" w:rsidRDefault="00B12D36">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Final Review </w:t>
      </w:r>
    </w:p>
    <w:p w:rsidR="00343F8B" w:rsidRDefault="00286C29" w:rsidP="00286C29">
      <w:pPr>
        <w:tabs>
          <w:tab w:val="left" w:pos="1384"/>
          <w:tab w:val="left" w:pos="5353"/>
          <w:tab w:val="left" w:pos="8472"/>
        </w:tabs>
        <w:bidi w:val="0"/>
        <w:ind w:left="426" w:right="-1"/>
        <w:rPr>
          <w:sz w:val="24"/>
          <w:szCs w:val="24"/>
        </w:rPr>
      </w:pPr>
      <w:r w:rsidRPr="00286C29">
        <w:rPr>
          <w:sz w:val="24"/>
          <w:szCs w:val="24"/>
        </w:rPr>
        <w:t>Inaya Zaidan</w:t>
      </w:r>
    </w:p>
    <w:p w:rsidR="00286C29" w:rsidRPr="00286C29" w:rsidRDefault="00286C29" w:rsidP="00286C29">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Overall Supervision           </w:t>
      </w:r>
    </w:p>
    <w:p w:rsidR="00B12D36" w:rsidRPr="001F13A7" w:rsidRDefault="007C5639" w:rsidP="00233EE8">
      <w:pPr>
        <w:tabs>
          <w:tab w:val="right" w:pos="3828"/>
        </w:tabs>
        <w:bidi w:val="0"/>
        <w:ind w:left="426"/>
        <w:rPr>
          <w:sz w:val="24"/>
          <w:szCs w:val="24"/>
        </w:rPr>
      </w:pPr>
      <w:r>
        <w:rPr>
          <w:sz w:val="24"/>
          <w:szCs w:val="24"/>
        </w:rPr>
        <w:t>Dr.</w:t>
      </w:r>
      <w:r w:rsidR="00233EE8">
        <w:rPr>
          <w:sz w:val="24"/>
          <w:szCs w:val="24"/>
        </w:rPr>
        <w:t xml:space="preserve"> </w:t>
      </w:r>
      <w:r w:rsidR="00B12D36" w:rsidRPr="001F13A7">
        <w:rPr>
          <w:sz w:val="24"/>
          <w:szCs w:val="24"/>
        </w:rPr>
        <w:t xml:space="preserve">Ola Awad                           </w:t>
      </w:r>
      <w:r w:rsidR="00F4352A">
        <w:rPr>
          <w:sz w:val="24"/>
          <w:szCs w:val="24"/>
        </w:rPr>
        <w:t xml:space="preserve">       </w:t>
      </w:r>
      <w:r w:rsidR="004E4B3B" w:rsidRPr="001F13A7">
        <w:rPr>
          <w:sz w:val="24"/>
          <w:szCs w:val="24"/>
        </w:rPr>
        <w:t xml:space="preserve">President </w:t>
      </w:r>
      <w:r w:rsidR="004E4B3B">
        <w:rPr>
          <w:sz w:val="24"/>
          <w:szCs w:val="24"/>
        </w:rPr>
        <w:t xml:space="preserve">of </w:t>
      </w:r>
      <w:r w:rsidR="00B12D36" w:rsidRPr="001F13A7">
        <w:rPr>
          <w:sz w:val="24"/>
          <w:szCs w:val="24"/>
        </w:rPr>
        <w:t xml:space="preserve">PCBS </w:t>
      </w:r>
    </w:p>
    <w:p w:rsidR="00B12D36" w:rsidRDefault="00B12D36">
      <w:pPr>
        <w:tabs>
          <w:tab w:val="right" w:pos="3828"/>
        </w:tabs>
        <w:bidi w:val="0"/>
        <w:ind w:left="426"/>
        <w:rPr>
          <w:sz w:val="24"/>
          <w:szCs w:val="24"/>
          <w:rtl/>
          <w:lang w:val="en-AU"/>
        </w:rPr>
      </w:pPr>
    </w:p>
    <w:p w:rsidR="00B12D36" w:rsidRDefault="00B12D36">
      <w:pPr>
        <w:bidi w:val="0"/>
        <w:jc w:val="lowKashida"/>
        <w:rPr>
          <w:rFonts w:cs="Traditional Arabic"/>
          <w:b/>
          <w:bCs/>
          <w:sz w:val="24"/>
          <w:szCs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F0328D" w:rsidRDefault="00F0328D" w:rsidP="00F0328D">
      <w:pPr>
        <w:pStyle w:val="Title"/>
        <w:rPr>
          <w:sz w:val="28"/>
          <w:szCs w:val="28"/>
          <w:rtl/>
          <w:lang w:val="en-AU"/>
        </w:rPr>
      </w:pPr>
      <w:r>
        <w:rPr>
          <w:sz w:val="28"/>
          <w:szCs w:val="28"/>
        </w:rPr>
        <w:t>Notes for Users</w:t>
      </w:r>
    </w:p>
    <w:p w:rsidR="00F0328D" w:rsidRDefault="00F0328D" w:rsidP="00F0328D">
      <w:pPr>
        <w:tabs>
          <w:tab w:val="num" w:pos="284"/>
        </w:tabs>
        <w:bidi w:val="0"/>
        <w:ind w:left="284" w:right="-1" w:hanging="142"/>
        <w:jc w:val="lowKashida"/>
        <w:rPr>
          <w:rFonts w:cs="Traditional Arabic"/>
          <w:sz w:val="24"/>
          <w:szCs w:val="24"/>
        </w:rPr>
      </w:pPr>
    </w:p>
    <w:p w:rsidR="00F0328D" w:rsidRDefault="00077744" w:rsidP="00077744">
      <w:pPr>
        <w:bidi w:val="0"/>
        <w:ind w:left="-284" w:right="-143"/>
        <w:jc w:val="lowKashida"/>
        <w:rPr>
          <w:rFonts w:cs="Traditional Arabic"/>
          <w:sz w:val="24"/>
          <w:szCs w:val="24"/>
        </w:rPr>
      </w:pPr>
      <w:r w:rsidRPr="00077744">
        <w:rPr>
          <w:rFonts w:cs="Traditional Arabic"/>
          <w:b/>
          <w:bCs/>
          <w:sz w:val="24"/>
          <w:szCs w:val="24"/>
        </w:rPr>
        <w:t>1.</w:t>
      </w:r>
      <w:r>
        <w:rPr>
          <w:rFonts w:cs="Traditional Arabic"/>
          <w:sz w:val="24"/>
          <w:szCs w:val="24"/>
        </w:rPr>
        <w:t xml:space="preserve"> </w:t>
      </w:r>
      <w:r w:rsidR="00F0328D">
        <w:rPr>
          <w:rFonts w:cs="Traditional Arabic"/>
          <w:sz w:val="24"/>
          <w:szCs w:val="24"/>
        </w:rPr>
        <w:t>(-) in tables means observations are too small.</w:t>
      </w:r>
    </w:p>
    <w:p w:rsidR="00623902" w:rsidRDefault="00623902" w:rsidP="00077744">
      <w:pPr>
        <w:bidi w:val="0"/>
        <w:ind w:left="-284" w:right="-143"/>
        <w:jc w:val="lowKashida"/>
        <w:rPr>
          <w:rFonts w:cs="Traditional Arabic"/>
          <w:sz w:val="24"/>
          <w:szCs w:val="24"/>
        </w:rPr>
      </w:pPr>
    </w:p>
    <w:p w:rsidR="00623902" w:rsidRDefault="00077744" w:rsidP="00205E62">
      <w:pPr>
        <w:bidi w:val="0"/>
        <w:ind w:left="-284" w:right="-143"/>
        <w:jc w:val="lowKashida"/>
        <w:rPr>
          <w:rFonts w:cs="Traditional Arabic"/>
          <w:sz w:val="24"/>
          <w:szCs w:val="24"/>
        </w:rPr>
      </w:pPr>
      <w:r w:rsidRPr="00077744">
        <w:rPr>
          <w:rFonts w:cs="Traditional Arabic"/>
          <w:b/>
          <w:bCs/>
          <w:sz w:val="24"/>
          <w:szCs w:val="24"/>
        </w:rPr>
        <w:t>2.</w:t>
      </w:r>
      <w:r>
        <w:rPr>
          <w:rFonts w:cs="Traditional Arabic"/>
          <w:sz w:val="24"/>
          <w:szCs w:val="24"/>
        </w:rPr>
        <w:t xml:space="preserve"> </w:t>
      </w:r>
      <w:r w:rsidR="00623902">
        <w:rPr>
          <w:rFonts w:cs="Traditional Arabic"/>
          <w:sz w:val="24"/>
          <w:szCs w:val="24"/>
        </w:rPr>
        <w:t>At</w:t>
      </w:r>
      <w:r w:rsidR="00623902" w:rsidRPr="00623902">
        <w:rPr>
          <w:rFonts w:cs="Traditional Arabic"/>
          <w:sz w:val="24"/>
          <w:szCs w:val="24"/>
        </w:rPr>
        <w:t xml:space="preserve"> the beginning of the year 2015</w:t>
      </w:r>
      <w:r w:rsidR="005758CA">
        <w:rPr>
          <w:rFonts w:cs="Traditional Arabic"/>
          <w:sz w:val="24"/>
          <w:szCs w:val="24"/>
        </w:rPr>
        <w:t>,</w:t>
      </w:r>
      <w:r w:rsidR="00623902" w:rsidRPr="00623902">
        <w:rPr>
          <w:rFonts w:cs="Traditional Arabic"/>
          <w:sz w:val="24"/>
          <w:szCs w:val="24"/>
        </w:rPr>
        <w:t xml:space="preserve"> </w:t>
      </w:r>
      <w:r w:rsidR="00D800DB">
        <w:rPr>
          <w:rFonts w:cs="Traditional Arabic"/>
          <w:sz w:val="24"/>
          <w:szCs w:val="24"/>
        </w:rPr>
        <w:t xml:space="preserve">PCBS </w:t>
      </w:r>
      <w:r w:rsidR="00623902" w:rsidRPr="00623902">
        <w:rPr>
          <w:rFonts w:cs="Traditional Arabic"/>
          <w:sz w:val="24"/>
          <w:szCs w:val="24"/>
        </w:rPr>
        <w:t xml:space="preserve">adopted </w:t>
      </w:r>
      <w:r w:rsidR="00D800DB">
        <w:rPr>
          <w:rFonts w:cs="Traditional Arabic"/>
          <w:sz w:val="24"/>
          <w:szCs w:val="24"/>
        </w:rPr>
        <w:t>the resolution</w:t>
      </w:r>
      <w:r w:rsidR="00623902" w:rsidRPr="00623902">
        <w:rPr>
          <w:rFonts w:cs="Traditional Arabic"/>
          <w:sz w:val="24"/>
          <w:szCs w:val="24"/>
        </w:rPr>
        <w:t xml:space="preserve"> </w:t>
      </w:r>
      <w:r w:rsidR="00205E62">
        <w:rPr>
          <w:rFonts w:cs="Traditional Arabic"/>
          <w:sz w:val="24"/>
          <w:szCs w:val="24"/>
        </w:rPr>
        <w:t xml:space="preserve">of the </w:t>
      </w:r>
      <w:r w:rsidR="00205E62" w:rsidRPr="00623902">
        <w:rPr>
          <w:rFonts w:cs="Traditional Arabic"/>
          <w:sz w:val="24"/>
          <w:szCs w:val="24"/>
        </w:rPr>
        <w:t>IC</w:t>
      </w:r>
      <w:r w:rsidR="00205E62">
        <w:rPr>
          <w:rFonts w:cs="Traditional Arabic"/>
          <w:sz w:val="24"/>
          <w:szCs w:val="24"/>
        </w:rPr>
        <w:t>L</w:t>
      </w:r>
      <w:r w:rsidR="00205E62" w:rsidRPr="00623902">
        <w:rPr>
          <w:rFonts w:cs="Traditional Arabic"/>
          <w:sz w:val="24"/>
          <w:szCs w:val="24"/>
        </w:rPr>
        <w:t>S19</w:t>
      </w:r>
      <w:r w:rsidR="0091295D" w:rsidRPr="0091295D">
        <w:rPr>
          <w:rFonts w:cs="Traditional Arabic"/>
          <w:sz w:val="24"/>
          <w:szCs w:val="24"/>
          <w:vertAlign w:val="superscript"/>
        </w:rPr>
        <w:t>th</w:t>
      </w:r>
      <w:r w:rsidR="005758CA">
        <w:rPr>
          <w:rFonts w:cs="Traditional Arabic"/>
          <w:sz w:val="24"/>
          <w:szCs w:val="24"/>
        </w:rPr>
        <w:t>,</w:t>
      </w:r>
      <w:r w:rsidR="00623902" w:rsidRPr="00623902">
        <w:rPr>
          <w:rFonts w:cs="Traditional Arabic"/>
          <w:sz w:val="24"/>
          <w:szCs w:val="24"/>
        </w:rPr>
        <w:t xml:space="preserve"> where </w:t>
      </w:r>
      <w:r w:rsidR="00D800DB">
        <w:rPr>
          <w:rFonts w:cs="Traditional Arabic"/>
          <w:sz w:val="24"/>
          <w:szCs w:val="24"/>
        </w:rPr>
        <w:t>the concept of employment</w:t>
      </w:r>
      <w:r w:rsidR="00623902" w:rsidRPr="00623902">
        <w:rPr>
          <w:rFonts w:cs="Traditional Arabic"/>
          <w:sz w:val="24"/>
          <w:szCs w:val="24"/>
        </w:rPr>
        <w:t xml:space="preserve"> </w:t>
      </w:r>
      <w:r w:rsidR="00D800DB">
        <w:rPr>
          <w:rFonts w:cs="Traditional Arabic"/>
          <w:sz w:val="24"/>
          <w:szCs w:val="24"/>
        </w:rPr>
        <w:t>was</w:t>
      </w:r>
      <w:r w:rsidR="00623902">
        <w:rPr>
          <w:rFonts w:cs="Traditional Arabic"/>
          <w:sz w:val="24"/>
          <w:szCs w:val="24"/>
        </w:rPr>
        <w:t xml:space="preserve"> narrow</w:t>
      </w:r>
      <w:r w:rsidR="00D800DB">
        <w:rPr>
          <w:rFonts w:cs="Traditional Arabic"/>
          <w:sz w:val="24"/>
          <w:szCs w:val="24"/>
        </w:rPr>
        <w:t>ed</w:t>
      </w:r>
      <w:r w:rsidR="005758CA">
        <w:rPr>
          <w:rFonts w:cs="Traditional Arabic"/>
          <w:sz w:val="24"/>
          <w:szCs w:val="24"/>
        </w:rPr>
        <w:t>.</w:t>
      </w:r>
      <w:r w:rsidR="005758CA" w:rsidRPr="00623902">
        <w:rPr>
          <w:rFonts w:cs="Traditional Arabic"/>
          <w:sz w:val="24"/>
          <w:szCs w:val="24"/>
        </w:rPr>
        <w:t xml:space="preserve"> </w:t>
      </w:r>
      <w:r w:rsidR="005758CA">
        <w:rPr>
          <w:rFonts w:cs="Traditional Arabic"/>
          <w:sz w:val="24"/>
          <w:szCs w:val="24"/>
        </w:rPr>
        <w:t>A</w:t>
      </w:r>
      <w:r w:rsidR="005758CA" w:rsidRPr="00623902">
        <w:rPr>
          <w:rFonts w:cs="Traditional Arabic"/>
          <w:sz w:val="24"/>
          <w:szCs w:val="24"/>
        </w:rPr>
        <w:t xml:space="preserve">lso </w:t>
      </w:r>
      <w:r w:rsidR="00D800DB">
        <w:rPr>
          <w:rFonts w:cs="Traditional Arabic"/>
          <w:sz w:val="24"/>
          <w:szCs w:val="24"/>
        </w:rPr>
        <w:t xml:space="preserve">the reference period seeking work was </w:t>
      </w:r>
      <w:r w:rsidR="00CF3D99">
        <w:rPr>
          <w:rFonts w:cs="Traditional Arabic"/>
          <w:sz w:val="24"/>
          <w:szCs w:val="24"/>
        </w:rPr>
        <w:t xml:space="preserve">expanded </w:t>
      </w:r>
      <w:r w:rsidR="00D800DB">
        <w:rPr>
          <w:rFonts w:cs="Traditional Arabic"/>
          <w:sz w:val="24"/>
          <w:szCs w:val="24"/>
        </w:rPr>
        <w:t xml:space="preserve">to </w:t>
      </w:r>
      <w:r w:rsidR="00623902" w:rsidRPr="00623902">
        <w:rPr>
          <w:rFonts w:cs="Traditional Arabic"/>
          <w:sz w:val="24"/>
          <w:szCs w:val="24"/>
        </w:rPr>
        <w:t>four weeks.</w:t>
      </w:r>
    </w:p>
    <w:p w:rsidR="00F0328D" w:rsidRDefault="00F0328D" w:rsidP="00077744">
      <w:pPr>
        <w:bidi w:val="0"/>
        <w:ind w:left="-284" w:right="-143" w:hanging="284"/>
        <w:jc w:val="lowKashida"/>
        <w:rPr>
          <w:rFonts w:cs="Traditional Arabic"/>
          <w:sz w:val="24"/>
          <w:szCs w:val="24"/>
        </w:rPr>
      </w:pPr>
    </w:p>
    <w:p w:rsidR="00F0328D" w:rsidRPr="00832DA8" w:rsidRDefault="00077744" w:rsidP="005758CA">
      <w:pPr>
        <w:bidi w:val="0"/>
        <w:ind w:left="-284" w:right="-143"/>
        <w:jc w:val="lowKashida"/>
        <w:rPr>
          <w:rFonts w:cs="Traditional Arabic"/>
          <w:sz w:val="24"/>
          <w:szCs w:val="24"/>
          <w:rtl/>
        </w:rPr>
      </w:pPr>
      <w:r w:rsidRPr="00077744">
        <w:rPr>
          <w:rFonts w:cs="Traditional Arabic"/>
          <w:b/>
          <w:bCs/>
          <w:sz w:val="24"/>
          <w:szCs w:val="24"/>
        </w:rPr>
        <w:t>3.</w:t>
      </w:r>
      <w:r w:rsidR="005758CA">
        <w:rPr>
          <w:rFonts w:cs="Traditional Arabic"/>
          <w:b/>
          <w:bCs/>
          <w:sz w:val="24"/>
          <w:szCs w:val="24"/>
        </w:rPr>
        <w:t xml:space="preserve"> </w:t>
      </w:r>
      <w:r w:rsidR="00832DA8" w:rsidRPr="00077744">
        <w:rPr>
          <w:rFonts w:cs="Traditional Arabic"/>
          <w:sz w:val="24"/>
          <w:szCs w:val="24"/>
        </w:rPr>
        <w:t>Following ILO technical assessment mission in 2018, PCBS implemented revisions to</w:t>
      </w:r>
      <w:r w:rsidR="00832DA8" w:rsidRPr="00832DA8">
        <w:rPr>
          <w:sz w:val="24"/>
          <w:szCs w:val="24"/>
        </w:rPr>
        <w:t xml:space="preserve"> the concepts and definitions underpinning labour underutilization statistics, which PCBS will release as of the first quarter of 2019. These methodological changes were carried out in order to </w:t>
      </w:r>
      <w:r w:rsidR="005758CA" w:rsidRPr="00832DA8">
        <w:rPr>
          <w:sz w:val="24"/>
          <w:szCs w:val="24"/>
        </w:rPr>
        <w:t xml:space="preserve">fully </w:t>
      </w:r>
      <w:r w:rsidR="00832DA8" w:rsidRPr="00832DA8">
        <w:rPr>
          <w:sz w:val="24"/>
          <w:szCs w:val="24"/>
        </w:rPr>
        <w:t>bring PCBS statistics in line with the latest international standards pertaining to labour underutilization statistics, established by the 19</w:t>
      </w:r>
      <w:r w:rsidR="0091295D" w:rsidRPr="0091295D">
        <w:rPr>
          <w:sz w:val="24"/>
          <w:szCs w:val="24"/>
          <w:vertAlign w:val="superscript"/>
        </w:rPr>
        <w:t>th</w:t>
      </w:r>
      <w:r w:rsidR="00832DA8" w:rsidRPr="00832DA8">
        <w:rPr>
          <w:sz w:val="24"/>
          <w:szCs w:val="24"/>
        </w:rPr>
        <w:t xml:space="preserve"> International Conference of Labour Statisticians (ICLS, 2013). The following indicators were recommended by the 19</w:t>
      </w:r>
      <w:r w:rsidR="0091295D" w:rsidRPr="0091295D">
        <w:rPr>
          <w:sz w:val="24"/>
          <w:szCs w:val="24"/>
          <w:vertAlign w:val="superscript"/>
        </w:rPr>
        <w:t>th</w:t>
      </w:r>
      <w:r w:rsidR="00832DA8" w:rsidRPr="00832DA8">
        <w:rPr>
          <w:sz w:val="24"/>
          <w:szCs w:val="24"/>
        </w:rPr>
        <w:t xml:space="preserve"> ICLS for measuring labour underutilization comprehensively:</w:t>
      </w:r>
    </w:p>
    <w:p w:rsidR="00832DA8" w:rsidRPr="00077744" w:rsidRDefault="00832DA8" w:rsidP="00077744">
      <w:pPr>
        <w:bidi w:val="0"/>
        <w:ind w:left="-284" w:right="-143"/>
        <w:jc w:val="lowKashida"/>
        <w:rPr>
          <w:rFonts w:cs="Traditional Arabic"/>
          <w:sz w:val="16"/>
          <w:szCs w:val="16"/>
          <w:rtl/>
        </w:rPr>
      </w:pPr>
    </w:p>
    <w:p w:rsidR="00832DA8" w:rsidRDefault="00832DA8" w:rsidP="00130425">
      <w:pPr>
        <w:bidi w:val="0"/>
        <w:ind w:left="-284" w:right="-143"/>
        <w:jc w:val="lowKashida"/>
        <w:rPr>
          <w:sz w:val="24"/>
          <w:szCs w:val="24"/>
        </w:rPr>
      </w:pPr>
      <w:r w:rsidRPr="00832DA8">
        <w:rPr>
          <w:sz w:val="24"/>
          <w:szCs w:val="24"/>
        </w:rPr>
        <w:t xml:space="preserve">(1) Unemployment rate (LU1); the concept of the unemployed was narrowed to include only those who didn't work during the reference period, </w:t>
      </w:r>
      <w:r w:rsidR="00315C68">
        <w:rPr>
          <w:sz w:val="24"/>
          <w:szCs w:val="24"/>
        </w:rPr>
        <w:t xml:space="preserve">but </w:t>
      </w:r>
      <w:r w:rsidR="00315C68" w:rsidRPr="00832DA8">
        <w:rPr>
          <w:sz w:val="24"/>
          <w:szCs w:val="24"/>
        </w:rPr>
        <w:t>s</w:t>
      </w:r>
      <w:r w:rsidR="00315C68">
        <w:rPr>
          <w:sz w:val="24"/>
          <w:szCs w:val="24"/>
        </w:rPr>
        <w:t>ought</w:t>
      </w:r>
      <w:r w:rsidR="00315C68" w:rsidRPr="00832DA8">
        <w:rPr>
          <w:sz w:val="24"/>
          <w:szCs w:val="24"/>
        </w:rPr>
        <w:t xml:space="preserve"> </w:t>
      </w:r>
      <w:r w:rsidRPr="00832DA8">
        <w:rPr>
          <w:sz w:val="24"/>
          <w:szCs w:val="24"/>
        </w:rPr>
        <w:t xml:space="preserve">seriously for work and have </w:t>
      </w:r>
      <w:r w:rsidR="00315C68">
        <w:rPr>
          <w:sz w:val="24"/>
          <w:szCs w:val="24"/>
        </w:rPr>
        <w:t xml:space="preserve">the </w:t>
      </w:r>
      <w:r w:rsidRPr="00832DA8">
        <w:rPr>
          <w:sz w:val="24"/>
          <w:szCs w:val="24"/>
        </w:rPr>
        <w:t xml:space="preserve">welling and ability to work. </w:t>
      </w:r>
      <w:r w:rsidR="00315C68">
        <w:rPr>
          <w:sz w:val="24"/>
          <w:szCs w:val="24"/>
        </w:rPr>
        <w:t>P</w:t>
      </w:r>
      <w:r w:rsidRPr="00832DA8">
        <w:rPr>
          <w:sz w:val="24"/>
          <w:szCs w:val="24"/>
        </w:rPr>
        <w:t xml:space="preserve">eople who didn't seek work during the last four weeks preceding the interview were excluded from the definition because they will start work in the near future (Waiting employers reply, have already made arrangements for self-employed, who are waiting for work permits to work in Israel and the Israeli settlements, or have already found work to start later), while they were </w:t>
      </w:r>
      <w:r w:rsidR="00130425" w:rsidRPr="00130425">
        <w:rPr>
          <w:sz w:val="24"/>
          <w:szCs w:val="24"/>
        </w:rPr>
        <w:t xml:space="preserve">previously </w:t>
      </w:r>
      <w:r w:rsidRPr="00832DA8">
        <w:rPr>
          <w:sz w:val="24"/>
          <w:szCs w:val="24"/>
        </w:rPr>
        <w:t>included in the definition of the unemployed.</w:t>
      </w:r>
    </w:p>
    <w:p w:rsidR="00832DA8" w:rsidRDefault="00832DA8" w:rsidP="00077744">
      <w:pPr>
        <w:bidi w:val="0"/>
        <w:ind w:left="-284" w:right="-143"/>
        <w:jc w:val="lowKashida"/>
        <w:rPr>
          <w:sz w:val="24"/>
          <w:szCs w:val="24"/>
        </w:rPr>
      </w:pPr>
      <w:r w:rsidRPr="00832DA8">
        <w:rPr>
          <w:sz w:val="24"/>
          <w:szCs w:val="24"/>
        </w:rPr>
        <w:t xml:space="preserve"> (2) Combined rate of revised unemployment and underemployment (LU2);</w:t>
      </w:r>
    </w:p>
    <w:p w:rsidR="00832DA8" w:rsidRDefault="00832DA8" w:rsidP="00077744">
      <w:pPr>
        <w:bidi w:val="0"/>
        <w:ind w:left="-284" w:right="-143"/>
        <w:jc w:val="lowKashida"/>
        <w:rPr>
          <w:sz w:val="24"/>
          <w:szCs w:val="24"/>
        </w:rPr>
      </w:pPr>
      <w:r w:rsidRPr="00832DA8">
        <w:rPr>
          <w:sz w:val="24"/>
          <w:szCs w:val="24"/>
        </w:rPr>
        <w:t xml:space="preserve"> (3) Combined rate of revised unemployment and potential labour force (LU3), including discouraged jobseekers; and </w:t>
      </w:r>
    </w:p>
    <w:p w:rsidR="00832DA8" w:rsidRPr="00832DA8" w:rsidRDefault="00832DA8" w:rsidP="00280D84">
      <w:pPr>
        <w:bidi w:val="0"/>
        <w:ind w:left="-284" w:right="-143"/>
        <w:jc w:val="lowKashida"/>
        <w:rPr>
          <w:sz w:val="24"/>
          <w:szCs w:val="24"/>
        </w:rPr>
      </w:pPr>
      <w:r w:rsidRPr="00832DA8">
        <w:rPr>
          <w:sz w:val="24"/>
          <w:szCs w:val="24"/>
        </w:rPr>
        <w:t xml:space="preserve">(4) Composite measure of labour underutilization (LU4); </w:t>
      </w:r>
      <w:r w:rsidR="00205E62">
        <w:rPr>
          <w:sz w:val="24"/>
          <w:szCs w:val="24"/>
        </w:rPr>
        <w:t>r</w:t>
      </w:r>
      <w:r w:rsidR="00205E62" w:rsidRPr="00832DA8">
        <w:rPr>
          <w:sz w:val="24"/>
          <w:szCs w:val="24"/>
        </w:rPr>
        <w:t xml:space="preserve">efers </w:t>
      </w:r>
      <w:r w:rsidRPr="00832DA8">
        <w:rPr>
          <w:sz w:val="24"/>
          <w:szCs w:val="24"/>
        </w:rPr>
        <w:t>to the mismatches between labour supply and demand which include: 1. Unemployment rate 2.Time-related underemployment. 3. Potential labour force.</w:t>
      </w:r>
    </w:p>
    <w:p w:rsidR="00832DA8" w:rsidRPr="00077744" w:rsidRDefault="00832DA8" w:rsidP="00077744">
      <w:pPr>
        <w:pStyle w:val="ListParagraph"/>
        <w:bidi w:val="0"/>
        <w:ind w:left="-284" w:right="-143"/>
        <w:jc w:val="lowKashida"/>
        <w:rPr>
          <w:sz w:val="16"/>
          <w:szCs w:val="16"/>
          <w:rtl/>
        </w:rPr>
      </w:pPr>
    </w:p>
    <w:p w:rsidR="00832DA8" w:rsidRPr="00832DA8" w:rsidRDefault="00832DA8" w:rsidP="00196CAE">
      <w:pPr>
        <w:bidi w:val="0"/>
        <w:ind w:left="-284" w:right="-143"/>
        <w:jc w:val="lowKashida"/>
        <w:rPr>
          <w:sz w:val="24"/>
          <w:szCs w:val="24"/>
        </w:rPr>
      </w:pPr>
      <w:r w:rsidRPr="00832DA8">
        <w:rPr>
          <w:sz w:val="24"/>
          <w:szCs w:val="24"/>
        </w:rPr>
        <w:t>By adopting the latest standards and the full set of labour underutilization indicators, PCBS statistics will provide a more detailed picture of the different forms of labour underutilization in the Palestinian labour market. One important implication is that PCBS is now applying the strict unemployment measure called for in the 19</w:t>
      </w:r>
      <w:r w:rsidR="0091295D" w:rsidRPr="0091295D">
        <w:rPr>
          <w:sz w:val="24"/>
          <w:szCs w:val="24"/>
          <w:vertAlign w:val="superscript"/>
        </w:rPr>
        <w:t>th</w:t>
      </w:r>
      <w:r w:rsidRPr="00832DA8">
        <w:rPr>
          <w:sz w:val="24"/>
          <w:szCs w:val="24"/>
        </w:rPr>
        <w:t xml:space="preserve"> ICLS, 2013 resolution (LU1). Discouraged jobseekers – those persons classified as: (1) available for work; (2) not seeking work</w:t>
      </w:r>
      <w:r w:rsidR="00196CAE" w:rsidRPr="00196CAE">
        <w:rPr>
          <w:sz w:val="24"/>
          <w:szCs w:val="24"/>
        </w:rPr>
        <w:t xml:space="preserve"> </w:t>
      </w:r>
      <w:r w:rsidR="00196CAE" w:rsidRPr="00832DA8">
        <w:rPr>
          <w:sz w:val="24"/>
          <w:szCs w:val="24"/>
        </w:rPr>
        <w:t>currently</w:t>
      </w:r>
      <w:r w:rsidRPr="00832DA8">
        <w:rPr>
          <w:sz w:val="24"/>
          <w:szCs w:val="24"/>
        </w:rPr>
        <w:t xml:space="preserve">; and (3) having sought work during the past six months – are no longer included in PCBS unemployment estimates. This </w:t>
      </w:r>
      <w:r w:rsidR="00196CAE">
        <w:rPr>
          <w:sz w:val="24"/>
          <w:szCs w:val="24"/>
        </w:rPr>
        <w:t>caused</w:t>
      </w:r>
      <w:r w:rsidR="00196CAE" w:rsidRPr="00832DA8">
        <w:rPr>
          <w:sz w:val="24"/>
          <w:szCs w:val="24"/>
        </w:rPr>
        <w:t xml:space="preserve"> </w:t>
      </w:r>
      <w:r w:rsidRPr="00832DA8">
        <w:rPr>
          <w:sz w:val="24"/>
          <w:szCs w:val="24"/>
        </w:rPr>
        <w:t xml:space="preserve"> lower estimated unemployment and labour force participation rates. The other measures of labour underutilization listed above will be calculated and disseminated by PCBS alongside the strict LU1 unemployment rate in order to provide a more comprehensive view of different forms of labour underutilization in Palestine.</w:t>
      </w:r>
    </w:p>
    <w:p w:rsidR="00832DA8" w:rsidRPr="00077744" w:rsidRDefault="00832DA8" w:rsidP="00077744">
      <w:pPr>
        <w:bidi w:val="0"/>
        <w:ind w:left="-284" w:right="-143"/>
        <w:jc w:val="lowKashida"/>
        <w:rPr>
          <w:sz w:val="16"/>
          <w:szCs w:val="16"/>
        </w:rPr>
      </w:pPr>
    </w:p>
    <w:p w:rsidR="00832DA8" w:rsidRPr="00832DA8" w:rsidRDefault="00832DA8" w:rsidP="00196CAE">
      <w:pPr>
        <w:bidi w:val="0"/>
        <w:ind w:left="-284" w:right="-143"/>
        <w:jc w:val="lowKashida"/>
        <w:rPr>
          <w:rFonts w:cs="Traditional Arabic"/>
          <w:sz w:val="24"/>
          <w:szCs w:val="24"/>
        </w:rPr>
      </w:pPr>
      <w:r w:rsidRPr="00832DA8">
        <w:rPr>
          <w:sz w:val="24"/>
          <w:szCs w:val="24"/>
        </w:rPr>
        <w:t xml:space="preserve">For the West Bank, adoption of the strict unemployment rate (LU1) measure </w:t>
      </w:r>
      <w:r w:rsidR="00196CAE">
        <w:rPr>
          <w:sz w:val="24"/>
          <w:szCs w:val="24"/>
        </w:rPr>
        <w:t>caused</w:t>
      </w:r>
      <w:r w:rsidRPr="00832DA8">
        <w:rPr>
          <w:sz w:val="24"/>
          <w:szCs w:val="24"/>
        </w:rPr>
        <w:t xml:space="preserve"> only a small change in the unemployment estimate, while for Gaza Strip, there is a much larger change. The reason for the large difference in Gaza Strip is that discouragement is widespread – a large number of persons who were previously classified as unemployed are actually discouraged jobseekers. These individuals were previously seeking work and are still available to work, but are no longer actively seeking for a job. Large numbers of discouraged jobseekers in conjunction with a high rate of unemployment reflects the severe labour market distress in Gaza</w:t>
      </w:r>
      <w:r w:rsidR="00196CAE">
        <w:rPr>
          <w:sz w:val="24"/>
          <w:szCs w:val="24"/>
        </w:rPr>
        <w:t xml:space="preserve"> Strip</w:t>
      </w:r>
      <w:r w:rsidRPr="00832DA8">
        <w:rPr>
          <w:sz w:val="24"/>
          <w:szCs w:val="24"/>
        </w:rPr>
        <w:t>. With little hope to find employment, many jobseekers are giving up on their search for work.</w:t>
      </w:r>
    </w:p>
    <w:p w:rsidR="00F0328D" w:rsidRDefault="00F0328D" w:rsidP="00F0328D">
      <w:pPr>
        <w:bidi w:val="0"/>
        <w:jc w:val="lowKashida"/>
        <w:rPr>
          <w:rFonts w:cs="Traditional Arabic"/>
          <w:sz w:val="24"/>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0C0200" w:rsidRDefault="000C0200" w:rsidP="000C0200">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B12D36" w:rsidRDefault="00B12D36" w:rsidP="00F0328D">
      <w:pPr>
        <w:bidi w:val="0"/>
        <w:ind w:left="709" w:right="-1" w:hanging="709"/>
        <w:jc w:val="center"/>
        <w:rPr>
          <w:rFonts w:cs="Traditional Arabic"/>
          <w:b/>
          <w:bCs/>
          <w:sz w:val="28"/>
        </w:rPr>
      </w:pPr>
      <w:r>
        <w:rPr>
          <w:rFonts w:cs="Traditional Arabic"/>
          <w:b/>
          <w:bCs/>
          <w:sz w:val="28"/>
          <w:szCs w:val="28"/>
        </w:rPr>
        <w:lastRenderedPageBreak/>
        <w:t xml:space="preserve">Table of </w:t>
      </w:r>
      <w:r>
        <w:rPr>
          <w:rFonts w:cs="Traditional Arabic"/>
          <w:b/>
          <w:bCs/>
          <w:sz w:val="28"/>
        </w:rPr>
        <w:t>Contents</w:t>
      </w:r>
    </w:p>
    <w:p w:rsidR="00B12D36" w:rsidRDefault="00B12D36">
      <w:pPr>
        <w:bidi w:val="0"/>
        <w:ind w:left="709" w:right="1133"/>
        <w:jc w:val="center"/>
        <w:rPr>
          <w:rFonts w:cs="Traditional Arabic"/>
          <w:b/>
          <w:bCs/>
          <w:sz w:val="24"/>
          <w:szCs w:val="24"/>
          <w:u w:val="single"/>
        </w:rPr>
      </w:pPr>
    </w:p>
    <w:tbl>
      <w:tblPr>
        <w:tblW w:w="0" w:type="auto"/>
        <w:jc w:val="center"/>
        <w:tblLook w:val="0000"/>
      </w:tblPr>
      <w:tblGrid>
        <w:gridCol w:w="1701"/>
        <w:gridCol w:w="6096"/>
        <w:gridCol w:w="1349"/>
      </w:tblGrid>
      <w:tr w:rsidR="00B12D36" w:rsidTr="00EE52E6">
        <w:trPr>
          <w:trHeight w:val="340"/>
          <w:jc w:val="center"/>
        </w:trPr>
        <w:tc>
          <w:tcPr>
            <w:tcW w:w="1701" w:type="dxa"/>
            <w:vAlign w:val="center"/>
          </w:tcPr>
          <w:p w:rsidR="00B12D36" w:rsidRDefault="00B12D36">
            <w:pPr>
              <w:pStyle w:val="Heading8"/>
              <w:jc w:val="left"/>
              <w:rPr>
                <w:u w:val="none"/>
              </w:rPr>
            </w:pPr>
            <w:r>
              <w:rPr>
                <w:u w:val="none"/>
              </w:rPr>
              <w:t>Subject</w:t>
            </w:r>
          </w:p>
          <w:p w:rsidR="00B12D36" w:rsidRDefault="00B12D36">
            <w:pPr>
              <w:rPr>
                <w:sz w:val="8"/>
                <w:szCs w:val="8"/>
              </w:rPr>
            </w:pPr>
          </w:p>
        </w:tc>
        <w:tc>
          <w:tcPr>
            <w:tcW w:w="6096" w:type="dxa"/>
            <w:vAlign w:val="center"/>
          </w:tcPr>
          <w:p w:rsidR="00B12D36" w:rsidRDefault="00B12D36">
            <w:pPr>
              <w:bidi w:val="0"/>
              <w:ind w:right="1133"/>
              <w:jc w:val="center"/>
              <w:rPr>
                <w:rFonts w:cs="Traditional Arabic"/>
                <w:b/>
                <w:bCs/>
                <w:sz w:val="28"/>
              </w:rPr>
            </w:pPr>
          </w:p>
        </w:tc>
        <w:tc>
          <w:tcPr>
            <w:tcW w:w="1349" w:type="dxa"/>
            <w:vAlign w:val="center"/>
          </w:tcPr>
          <w:p w:rsidR="00B12D36" w:rsidRDefault="00B12D36">
            <w:pPr>
              <w:bidi w:val="0"/>
              <w:jc w:val="center"/>
              <w:rPr>
                <w:rFonts w:cs="Traditional Arabic"/>
                <w:b/>
                <w:bCs/>
                <w:sz w:val="24"/>
              </w:rPr>
            </w:pPr>
            <w:r>
              <w:rPr>
                <w:rFonts w:cs="Traditional Arabic"/>
                <w:b/>
                <w:bCs/>
                <w:sz w:val="24"/>
              </w:rPr>
              <w:t>Page</w:t>
            </w:r>
          </w:p>
        </w:tc>
      </w:tr>
      <w:tr w:rsidR="00EE52E6" w:rsidTr="00EE52E6">
        <w:trPr>
          <w:trHeight w:val="340"/>
          <w:jc w:val="center"/>
        </w:trPr>
        <w:tc>
          <w:tcPr>
            <w:tcW w:w="1701" w:type="dxa"/>
            <w:vAlign w:val="center"/>
          </w:tcPr>
          <w:p w:rsidR="00EE52E6" w:rsidRDefault="00EE52E6">
            <w:pPr>
              <w:bidi w:val="0"/>
              <w:ind w:right="1133"/>
              <w:jc w:val="center"/>
              <w:rPr>
                <w:rFonts w:cs="Traditional Arabic"/>
                <w:sz w:val="28"/>
                <w:u w:val="single"/>
              </w:rPr>
            </w:pPr>
          </w:p>
        </w:tc>
        <w:tc>
          <w:tcPr>
            <w:tcW w:w="6096" w:type="dxa"/>
            <w:vAlign w:val="center"/>
          </w:tcPr>
          <w:p w:rsidR="00EE52E6" w:rsidRDefault="00EE52E6" w:rsidP="002A4934">
            <w:pPr>
              <w:bidi w:val="0"/>
              <w:rPr>
                <w:rFonts w:cs="Traditional Arabic"/>
                <w:sz w:val="24"/>
              </w:rPr>
            </w:pPr>
            <w:r>
              <w:rPr>
                <w:sz w:val="24"/>
                <w:szCs w:val="26"/>
              </w:rPr>
              <w:t>L</w:t>
            </w:r>
            <w:r w:rsidR="002A4934">
              <w:rPr>
                <w:sz w:val="24"/>
                <w:szCs w:val="26"/>
              </w:rPr>
              <w:t>i</w:t>
            </w:r>
            <w:r>
              <w:rPr>
                <w:sz w:val="24"/>
                <w:szCs w:val="26"/>
              </w:rPr>
              <w:t>st of Table</w:t>
            </w:r>
          </w:p>
        </w:tc>
        <w:tc>
          <w:tcPr>
            <w:tcW w:w="1349" w:type="dxa"/>
            <w:vAlign w:val="center"/>
          </w:tcPr>
          <w:p w:rsidR="00EE52E6" w:rsidRPr="001C1729" w:rsidRDefault="00EE52E6" w:rsidP="00822616">
            <w:pPr>
              <w:bidi w:val="0"/>
              <w:jc w:val="center"/>
              <w:rPr>
                <w:sz w:val="24"/>
                <w:szCs w:val="24"/>
              </w:rPr>
            </w:pPr>
          </w:p>
        </w:tc>
      </w:tr>
      <w:tr w:rsidR="00B12D36" w:rsidTr="00EE52E6">
        <w:trPr>
          <w:trHeight w:val="340"/>
          <w:jc w:val="center"/>
        </w:trPr>
        <w:tc>
          <w:tcPr>
            <w:tcW w:w="1701" w:type="dxa"/>
            <w:vAlign w:val="center"/>
          </w:tcPr>
          <w:p w:rsidR="00B12D36" w:rsidRDefault="00B12D36">
            <w:pPr>
              <w:bidi w:val="0"/>
              <w:ind w:right="-108"/>
              <w:rPr>
                <w:rFonts w:cs="Traditional Arabic"/>
                <w:sz w:val="24"/>
                <w:szCs w:val="24"/>
                <w:u w:val="single"/>
              </w:rPr>
            </w:pPr>
          </w:p>
        </w:tc>
        <w:tc>
          <w:tcPr>
            <w:tcW w:w="6096" w:type="dxa"/>
            <w:vAlign w:val="center"/>
          </w:tcPr>
          <w:p w:rsidR="00B12D36" w:rsidRDefault="00B12D36">
            <w:pPr>
              <w:bidi w:val="0"/>
              <w:jc w:val="lowKashida"/>
              <w:rPr>
                <w:rFonts w:cs="Traditional Arabic"/>
                <w:b/>
                <w:bCs/>
                <w:sz w:val="24"/>
                <w:szCs w:val="24"/>
              </w:rPr>
            </w:pPr>
            <w:r>
              <w:rPr>
                <w:rFonts w:cs="Traditional Arabic"/>
                <w:b/>
                <w:bCs/>
                <w:sz w:val="24"/>
                <w:szCs w:val="24"/>
              </w:rPr>
              <w:t>Introduction</w:t>
            </w:r>
          </w:p>
        </w:tc>
        <w:tc>
          <w:tcPr>
            <w:tcW w:w="1349" w:type="dxa"/>
            <w:vAlign w:val="center"/>
          </w:tcPr>
          <w:p w:rsidR="00B12D36" w:rsidRPr="001C1729" w:rsidRDefault="00B12D36" w:rsidP="00822616">
            <w:pPr>
              <w:bidi w:val="0"/>
              <w:jc w:val="center"/>
              <w:rPr>
                <w:b/>
                <w:bCs/>
                <w:sz w:val="24"/>
                <w:szCs w:val="24"/>
              </w:rPr>
            </w:pPr>
          </w:p>
        </w:tc>
      </w:tr>
      <w:tr w:rsidR="00F0328D" w:rsidTr="00EE52E6">
        <w:trPr>
          <w:trHeight w:val="80"/>
          <w:jc w:val="center"/>
        </w:trPr>
        <w:tc>
          <w:tcPr>
            <w:tcW w:w="1701" w:type="dxa"/>
            <w:vAlign w:val="center"/>
          </w:tcPr>
          <w:p w:rsidR="00F0328D" w:rsidRDefault="00F0328D">
            <w:pPr>
              <w:bidi w:val="0"/>
              <w:ind w:right="-108"/>
              <w:rPr>
                <w:sz w:val="8"/>
                <w:szCs w:val="8"/>
              </w:rPr>
            </w:pPr>
          </w:p>
        </w:tc>
        <w:tc>
          <w:tcPr>
            <w:tcW w:w="6096" w:type="dxa"/>
            <w:vAlign w:val="center"/>
          </w:tcPr>
          <w:p w:rsidR="00F0328D" w:rsidRDefault="00F0328D">
            <w:pPr>
              <w:bidi w:val="0"/>
              <w:ind w:left="176"/>
              <w:jc w:val="lowKashida"/>
              <w:rPr>
                <w:rFonts w:cs="Traditional Arabic"/>
                <w:sz w:val="8"/>
                <w:szCs w:val="8"/>
              </w:rPr>
            </w:pPr>
          </w:p>
        </w:tc>
        <w:tc>
          <w:tcPr>
            <w:tcW w:w="1349" w:type="dxa"/>
            <w:vAlign w:val="center"/>
          </w:tcPr>
          <w:p w:rsidR="00F0328D" w:rsidRDefault="00F0328D">
            <w:pPr>
              <w:bidi w:val="0"/>
              <w:ind w:right="-143"/>
              <w:jc w:val="center"/>
              <w:rPr>
                <w:rFonts w:cs="Traditional Arabic"/>
                <w:sz w:val="8"/>
                <w:szCs w:val="8"/>
              </w:rPr>
            </w:pPr>
          </w:p>
        </w:tc>
      </w:tr>
      <w:tr w:rsidR="00026593" w:rsidTr="00EE52E6">
        <w:trPr>
          <w:trHeight w:val="340"/>
          <w:jc w:val="center"/>
        </w:trPr>
        <w:tc>
          <w:tcPr>
            <w:tcW w:w="1701" w:type="dxa"/>
            <w:vAlign w:val="center"/>
          </w:tcPr>
          <w:p w:rsidR="00026593" w:rsidRPr="00BA7C4A" w:rsidRDefault="00026593" w:rsidP="00846792">
            <w:pPr>
              <w:bidi w:val="0"/>
              <w:rPr>
                <w:rFonts w:cs="Simplified Arabic"/>
                <w:color w:val="000000"/>
                <w:sz w:val="24"/>
                <w:szCs w:val="24"/>
                <w:rtl/>
              </w:rPr>
            </w:pPr>
            <w:r w:rsidRPr="00BA7C4A">
              <w:rPr>
                <w:color w:val="000000"/>
                <w:sz w:val="24"/>
                <w:szCs w:val="24"/>
              </w:rPr>
              <w:t>Chapter One:</w:t>
            </w:r>
          </w:p>
        </w:tc>
        <w:tc>
          <w:tcPr>
            <w:tcW w:w="6096" w:type="dxa"/>
            <w:vAlign w:val="center"/>
          </w:tcPr>
          <w:p w:rsidR="00026593" w:rsidRPr="00BA7C4A" w:rsidRDefault="00CD0C62" w:rsidP="00846792">
            <w:pPr>
              <w:bidi w:val="0"/>
              <w:rPr>
                <w:rFonts w:cs="Simplified Arabic"/>
                <w:b/>
                <w:bCs/>
                <w:color w:val="000000"/>
                <w:sz w:val="24"/>
                <w:szCs w:val="24"/>
              </w:rPr>
            </w:pPr>
            <w:r>
              <w:rPr>
                <w:rFonts w:cs="Simplified Arabic"/>
                <w:b/>
                <w:bCs/>
                <w:color w:val="000000"/>
                <w:sz w:val="24"/>
                <w:szCs w:val="24"/>
              </w:rPr>
              <w:t>Concepts</w:t>
            </w:r>
            <w:r w:rsidR="00026593" w:rsidRPr="00BA7C4A">
              <w:rPr>
                <w:rFonts w:cs="Simplified Arabic"/>
                <w:b/>
                <w:bCs/>
                <w:color w:val="000000"/>
                <w:sz w:val="24"/>
                <w:szCs w:val="24"/>
              </w:rPr>
              <w:t>, Indicators and Classifications</w:t>
            </w:r>
          </w:p>
        </w:tc>
        <w:tc>
          <w:tcPr>
            <w:tcW w:w="1349" w:type="dxa"/>
            <w:vAlign w:val="center"/>
          </w:tcPr>
          <w:p w:rsidR="00026593" w:rsidRDefault="00026593" w:rsidP="00846792">
            <w:pPr>
              <w:bidi w:val="0"/>
              <w:jc w:val="center"/>
              <w:rPr>
                <w:rFonts w:cs="Traditional Arabic"/>
                <w:b/>
                <w:bCs/>
                <w:sz w:val="24"/>
              </w:rPr>
            </w:pPr>
            <w:r>
              <w:rPr>
                <w:rFonts w:cs="Traditional Arabic"/>
                <w:b/>
                <w:bCs/>
                <w:sz w:val="24"/>
              </w:rPr>
              <w:t>[21]</w:t>
            </w:r>
          </w:p>
        </w:tc>
      </w:tr>
      <w:tr w:rsidR="00026593" w:rsidTr="00EE52E6">
        <w:trPr>
          <w:trHeight w:val="340"/>
          <w:jc w:val="center"/>
        </w:trPr>
        <w:tc>
          <w:tcPr>
            <w:tcW w:w="1701" w:type="dxa"/>
            <w:vAlign w:val="center"/>
          </w:tcPr>
          <w:p w:rsidR="00026593" w:rsidRPr="00BA7C4A" w:rsidRDefault="00026593" w:rsidP="00846792">
            <w:pPr>
              <w:tabs>
                <w:tab w:val="left" w:pos="849"/>
              </w:tabs>
              <w:bidi w:val="0"/>
              <w:ind w:firstLine="1504"/>
              <w:rPr>
                <w:rFonts w:cs="Simplified Arabic"/>
                <w:color w:val="000000"/>
                <w:sz w:val="24"/>
                <w:szCs w:val="24"/>
                <w:rtl/>
              </w:rPr>
            </w:pPr>
          </w:p>
        </w:tc>
        <w:tc>
          <w:tcPr>
            <w:tcW w:w="6096" w:type="dxa"/>
            <w:vAlign w:val="center"/>
          </w:tcPr>
          <w:p w:rsidR="00026593" w:rsidRPr="00BA7C4A" w:rsidRDefault="00026593" w:rsidP="00CD0C62">
            <w:pPr>
              <w:bidi w:val="0"/>
              <w:ind w:left="370" w:hanging="370"/>
              <w:rPr>
                <w:rFonts w:cs="Simplified Arabic"/>
                <w:color w:val="000000"/>
                <w:sz w:val="24"/>
                <w:szCs w:val="24"/>
                <w:rtl/>
              </w:rPr>
            </w:pPr>
            <w:r w:rsidRPr="00BA7C4A">
              <w:rPr>
                <w:rFonts w:cs="Simplified Arabic"/>
                <w:color w:val="000000"/>
                <w:sz w:val="24"/>
                <w:szCs w:val="24"/>
              </w:rPr>
              <w:t xml:space="preserve">1.1  </w:t>
            </w:r>
            <w:r w:rsidR="00CD0C62">
              <w:rPr>
                <w:rFonts w:cs="Simplified Arabic"/>
                <w:color w:val="000000"/>
                <w:sz w:val="24"/>
                <w:szCs w:val="24"/>
              </w:rPr>
              <w:t>Concepts</w:t>
            </w:r>
            <w:r w:rsidRPr="00BA7C4A">
              <w:rPr>
                <w:rFonts w:cs="Simplified Arabic"/>
                <w:color w:val="000000"/>
                <w:sz w:val="24"/>
                <w:szCs w:val="24"/>
              </w:rPr>
              <w:t xml:space="preserve"> and Indicators</w:t>
            </w:r>
          </w:p>
        </w:tc>
        <w:tc>
          <w:tcPr>
            <w:tcW w:w="1349" w:type="dxa"/>
            <w:vAlign w:val="center"/>
          </w:tcPr>
          <w:p w:rsidR="00026593" w:rsidRDefault="00026593" w:rsidP="00846792">
            <w:pPr>
              <w:bidi w:val="0"/>
              <w:jc w:val="center"/>
              <w:rPr>
                <w:rFonts w:cs="Traditional Arabic"/>
                <w:sz w:val="24"/>
              </w:rPr>
            </w:pPr>
            <w:r>
              <w:rPr>
                <w:rFonts w:cs="Traditional Arabic"/>
                <w:sz w:val="24"/>
              </w:rPr>
              <w:t>[21]</w:t>
            </w:r>
          </w:p>
        </w:tc>
      </w:tr>
      <w:tr w:rsidR="00026593" w:rsidTr="00EE52E6">
        <w:trPr>
          <w:trHeight w:val="340"/>
          <w:jc w:val="center"/>
        </w:trPr>
        <w:tc>
          <w:tcPr>
            <w:tcW w:w="1701" w:type="dxa"/>
            <w:vAlign w:val="center"/>
          </w:tcPr>
          <w:p w:rsidR="00026593" w:rsidRPr="00BA7C4A" w:rsidRDefault="00026593" w:rsidP="00846792">
            <w:pPr>
              <w:tabs>
                <w:tab w:val="left" w:pos="849"/>
              </w:tabs>
              <w:bidi w:val="0"/>
              <w:ind w:firstLine="1504"/>
              <w:rPr>
                <w:rFonts w:cs="Simplified Arabic"/>
                <w:color w:val="000000"/>
                <w:sz w:val="24"/>
                <w:szCs w:val="24"/>
                <w:rtl/>
              </w:rPr>
            </w:pPr>
          </w:p>
        </w:tc>
        <w:tc>
          <w:tcPr>
            <w:tcW w:w="6096" w:type="dxa"/>
            <w:vAlign w:val="center"/>
          </w:tcPr>
          <w:p w:rsidR="00026593" w:rsidRPr="00BA7C4A" w:rsidRDefault="00026593" w:rsidP="00846792">
            <w:pPr>
              <w:bidi w:val="0"/>
              <w:ind w:left="370" w:hanging="370"/>
              <w:rPr>
                <w:rFonts w:cs="Simplified Arabic"/>
                <w:color w:val="000000"/>
                <w:sz w:val="24"/>
                <w:szCs w:val="24"/>
                <w:rtl/>
              </w:rPr>
            </w:pPr>
            <w:r w:rsidRPr="00BA7C4A">
              <w:rPr>
                <w:rFonts w:cs="Simplified Arabic"/>
                <w:color w:val="000000"/>
                <w:sz w:val="24"/>
                <w:szCs w:val="24"/>
              </w:rPr>
              <w:t>1.2  Classifications</w:t>
            </w:r>
          </w:p>
        </w:tc>
        <w:tc>
          <w:tcPr>
            <w:tcW w:w="1349" w:type="dxa"/>
            <w:vAlign w:val="center"/>
          </w:tcPr>
          <w:p w:rsidR="00026593" w:rsidRDefault="00026593" w:rsidP="00841A7D">
            <w:pPr>
              <w:bidi w:val="0"/>
              <w:jc w:val="center"/>
              <w:rPr>
                <w:rFonts w:cs="Traditional Arabic"/>
                <w:sz w:val="24"/>
              </w:rPr>
            </w:pPr>
            <w:r>
              <w:rPr>
                <w:rFonts w:cs="Traditional Arabic"/>
                <w:sz w:val="24"/>
              </w:rPr>
              <w:t>[</w:t>
            </w:r>
            <w:r w:rsidR="00841A7D">
              <w:rPr>
                <w:rFonts w:cs="Traditional Arabic"/>
                <w:sz w:val="24"/>
              </w:rPr>
              <w:t>24</w:t>
            </w:r>
            <w:r>
              <w:rPr>
                <w:rFonts w:cs="Traditional Arabic"/>
                <w:sz w:val="24"/>
              </w:rPr>
              <w:t>]</w:t>
            </w:r>
          </w:p>
        </w:tc>
      </w:tr>
      <w:tr w:rsidR="00BA7C4A" w:rsidTr="00EE52E6">
        <w:trPr>
          <w:trHeight w:val="340"/>
          <w:jc w:val="center"/>
        </w:trPr>
        <w:tc>
          <w:tcPr>
            <w:tcW w:w="1701" w:type="dxa"/>
            <w:vAlign w:val="center"/>
          </w:tcPr>
          <w:p w:rsidR="00BA7C4A" w:rsidRDefault="00BA7C4A" w:rsidP="00846792">
            <w:pPr>
              <w:bidi w:val="0"/>
              <w:ind w:right="-108"/>
              <w:rPr>
                <w:sz w:val="24"/>
                <w:szCs w:val="24"/>
              </w:rPr>
            </w:pPr>
            <w:r>
              <w:rPr>
                <w:sz w:val="24"/>
              </w:rPr>
              <w:t>Chapter Two:</w:t>
            </w:r>
          </w:p>
        </w:tc>
        <w:tc>
          <w:tcPr>
            <w:tcW w:w="6096" w:type="dxa"/>
            <w:vAlign w:val="center"/>
          </w:tcPr>
          <w:p w:rsidR="00BA7C4A" w:rsidRDefault="00BA7C4A">
            <w:pPr>
              <w:bidi w:val="0"/>
              <w:jc w:val="lowKashida"/>
              <w:rPr>
                <w:rFonts w:cs="Traditional Arabic"/>
                <w:sz w:val="24"/>
              </w:rPr>
            </w:pPr>
            <w:r>
              <w:rPr>
                <w:rFonts w:cs="Traditional Arabic"/>
                <w:b/>
                <w:bCs/>
                <w:sz w:val="24"/>
              </w:rPr>
              <w:t>Main Findings</w:t>
            </w:r>
          </w:p>
        </w:tc>
        <w:tc>
          <w:tcPr>
            <w:tcW w:w="1349" w:type="dxa"/>
            <w:vAlign w:val="center"/>
          </w:tcPr>
          <w:p w:rsidR="00BA7C4A" w:rsidRDefault="00BA7C4A" w:rsidP="00841A7D">
            <w:pPr>
              <w:bidi w:val="0"/>
              <w:jc w:val="center"/>
              <w:rPr>
                <w:rFonts w:cs="Traditional Arabic"/>
                <w:b/>
                <w:bCs/>
                <w:sz w:val="24"/>
              </w:rPr>
            </w:pPr>
            <w:r>
              <w:rPr>
                <w:rFonts w:cs="Traditional Arabic"/>
                <w:b/>
                <w:bCs/>
                <w:sz w:val="24"/>
              </w:rPr>
              <w:t>[</w:t>
            </w:r>
            <w:r w:rsidR="00841A7D">
              <w:rPr>
                <w:rFonts w:cs="Traditional Arabic"/>
                <w:b/>
                <w:bCs/>
                <w:sz w:val="24"/>
              </w:rPr>
              <w:t>25</w:t>
            </w:r>
            <w:r>
              <w:rPr>
                <w:rFonts w:cs="Traditional Arabic"/>
                <w:b/>
                <w:bCs/>
                <w:sz w:val="24"/>
              </w:rPr>
              <w:t>]</w:t>
            </w:r>
          </w:p>
        </w:tc>
      </w:tr>
      <w:tr w:rsidR="00F0328D" w:rsidTr="00EE52E6">
        <w:trPr>
          <w:trHeight w:hRule="exact" w:val="395"/>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pPr>
              <w:bidi w:val="0"/>
              <w:rPr>
                <w:rFonts w:cs="Traditional Arabic"/>
                <w:sz w:val="24"/>
              </w:rPr>
            </w:pPr>
            <w:r>
              <w:rPr>
                <w:sz w:val="24"/>
                <w:szCs w:val="26"/>
              </w:rPr>
              <w:t>2</w:t>
            </w:r>
            <w:r w:rsidR="00F0328D">
              <w:rPr>
                <w:sz w:val="24"/>
                <w:szCs w:val="26"/>
              </w:rPr>
              <w:t xml:space="preserve">.1 Labour Force Participation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0C0200" w:rsidTr="00EE52E6">
        <w:trPr>
          <w:trHeight w:val="340"/>
          <w:jc w:val="center"/>
        </w:trPr>
        <w:tc>
          <w:tcPr>
            <w:tcW w:w="1701" w:type="dxa"/>
            <w:vAlign w:val="center"/>
          </w:tcPr>
          <w:p w:rsidR="000C0200" w:rsidRDefault="000C0200">
            <w:pPr>
              <w:bidi w:val="0"/>
              <w:ind w:right="-108"/>
              <w:rPr>
                <w:sz w:val="24"/>
                <w:szCs w:val="24"/>
              </w:rPr>
            </w:pPr>
          </w:p>
        </w:tc>
        <w:tc>
          <w:tcPr>
            <w:tcW w:w="6096" w:type="dxa"/>
            <w:vAlign w:val="center"/>
          </w:tcPr>
          <w:p w:rsidR="000C0200" w:rsidRPr="000C0200" w:rsidRDefault="00BA7C4A" w:rsidP="00040E9B">
            <w:pPr>
              <w:bidi w:val="0"/>
              <w:rPr>
                <w:sz w:val="24"/>
                <w:szCs w:val="24"/>
              </w:rPr>
            </w:pPr>
            <w:r>
              <w:rPr>
                <w:sz w:val="24"/>
                <w:szCs w:val="24"/>
              </w:rPr>
              <w:t>2</w:t>
            </w:r>
            <w:r w:rsidR="000C0200" w:rsidRPr="000C0200">
              <w:rPr>
                <w:sz w:val="24"/>
                <w:szCs w:val="24"/>
              </w:rPr>
              <w:t>.</w:t>
            </w:r>
            <w:r w:rsidR="00040E9B">
              <w:rPr>
                <w:sz w:val="24"/>
                <w:szCs w:val="24"/>
              </w:rPr>
              <w:t>2</w:t>
            </w:r>
            <w:r w:rsidR="000C0200" w:rsidRPr="000C0200">
              <w:rPr>
                <w:sz w:val="24"/>
                <w:szCs w:val="24"/>
              </w:rPr>
              <w:t xml:space="preserve"> Labour Force Status (ILO Standards)</w:t>
            </w:r>
          </w:p>
        </w:tc>
        <w:tc>
          <w:tcPr>
            <w:tcW w:w="1349" w:type="dxa"/>
            <w:vAlign w:val="center"/>
          </w:tcPr>
          <w:p w:rsidR="000C0200" w:rsidRDefault="000C0200"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rsidP="00040E9B">
            <w:pPr>
              <w:bidi w:val="0"/>
              <w:rPr>
                <w:rFonts w:cs="Traditional Arabic"/>
                <w:sz w:val="24"/>
              </w:rPr>
            </w:pPr>
            <w:r>
              <w:rPr>
                <w:sz w:val="24"/>
              </w:rPr>
              <w:t>2</w:t>
            </w:r>
            <w:r w:rsidR="00F0328D">
              <w:rPr>
                <w:sz w:val="24"/>
              </w:rPr>
              <w:t>.</w:t>
            </w:r>
            <w:r w:rsidR="00040E9B">
              <w:rPr>
                <w:sz w:val="24"/>
              </w:rPr>
              <w:t>3</w:t>
            </w:r>
            <w:r w:rsidR="00F0328D">
              <w:rPr>
                <w:sz w:val="24"/>
              </w:rPr>
              <w:t xml:space="preserve"> Employment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BA7C4A" w:rsidP="002248A3">
            <w:pPr>
              <w:bidi w:val="0"/>
              <w:rPr>
                <w:rFonts w:cs="Traditional Arabic"/>
                <w:sz w:val="24"/>
              </w:rPr>
            </w:pPr>
            <w:r>
              <w:rPr>
                <w:sz w:val="24"/>
              </w:rPr>
              <w:t>2</w:t>
            </w:r>
            <w:r w:rsidR="00F0328D">
              <w:rPr>
                <w:sz w:val="24"/>
              </w:rPr>
              <w:t>.</w:t>
            </w:r>
            <w:r w:rsidR="00040E9B">
              <w:rPr>
                <w:sz w:val="24"/>
              </w:rPr>
              <w:t>4</w:t>
            </w:r>
            <w:r w:rsidR="00F0328D">
              <w:rPr>
                <w:sz w:val="24"/>
              </w:rPr>
              <w:t xml:space="preserve"> </w:t>
            </w:r>
            <w:r w:rsidR="00370AF0" w:rsidRPr="00370AF0">
              <w:rPr>
                <w:sz w:val="24"/>
              </w:rPr>
              <w:t xml:space="preserve">Revised </w:t>
            </w:r>
            <w:r w:rsidR="00BE13F2">
              <w:rPr>
                <w:sz w:val="24"/>
              </w:rPr>
              <w:t>Unemployment</w:t>
            </w:r>
            <w:r w:rsidR="00F0328D">
              <w:rPr>
                <w:sz w:val="24"/>
              </w:rPr>
              <w:t xml:space="preserve"> </w:t>
            </w:r>
            <w:r w:rsidR="00F0328D">
              <w:rPr>
                <w:sz w:val="24"/>
                <w:szCs w:val="28"/>
              </w:rPr>
              <w:t>(ILO Standards)</w:t>
            </w:r>
          </w:p>
        </w:tc>
        <w:tc>
          <w:tcPr>
            <w:tcW w:w="1349"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26</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b/>
                <w:bCs/>
                <w:sz w:val="24"/>
                <w:szCs w:val="24"/>
              </w:rPr>
            </w:pPr>
          </w:p>
        </w:tc>
        <w:tc>
          <w:tcPr>
            <w:tcW w:w="6096" w:type="dxa"/>
            <w:vAlign w:val="center"/>
          </w:tcPr>
          <w:p w:rsidR="00F0328D" w:rsidRDefault="00BA7C4A" w:rsidP="00040E9B">
            <w:pPr>
              <w:bidi w:val="0"/>
              <w:rPr>
                <w:rFonts w:cs="Traditional Arabic"/>
                <w:sz w:val="24"/>
              </w:rPr>
            </w:pPr>
            <w:r>
              <w:rPr>
                <w:rFonts w:cs="Traditional Arabic"/>
                <w:sz w:val="24"/>
              </w:rPr>
              <w:t>2</w:t>
            </w:r>
            <w:r w:rsidR="00F0328D">
              <w:rPr>
                <w:rFonts w:cs="Traditional Arabic"/>
                <w:sz w:val="24"/>
              </w:rPr>
              <w:t>.</w:t>
            </w:r>
            <w:r w:rsidR="00040E9B">
              <w:rPr>
                <w:rFonts w:cs="Traditional Arabic"/>
                <w:sz w:val="24"/>
              </w:rPr>
              <w:t>5</w:t>
            </w:r>
            <w:r w:rsidR="00F0328D">
              <w:rPr>
                <w:rFonts w:cs="Traditional Arabic"/>
                <w:sz w:val="24"/>
              </w:rPr>
              <w:t xml:space="preserve"> </w:t>
            </w:r>
            <w:r w:rsidR="00846792" w:rsidRPr="00846792">
              <w:rPr>
                <w:rFonts w:cs="Traditional Arabic"/>
                <w:sz w:val="24"/>
              </w:rPr>
              <w:t xml:space="preserve">Individuals </w:t>
            </w:r>
            <w:r w:rsidR="00F0328D">
              <w:rPr>
                <w:rFonts w:cs="Traditional Arabic"/>
                <w:sz w:val="24"/>
              </w:rPr>
              <w:t>Outside Labour Force (ILO Standards)</w:t>
            </w:r>
          </w:p>
        </w:tc>
        <w:tc>
          <w:tcPr>
            <w:tcW w:w="1349" w:type="dxa"/>
            <w:vAlign w:val="center"/>
          </w:tcPr>
          <w:p w:rsidR="00F0328D" w:rsidRDefault="00F0328D" w:rsidP="005D7CF1">
            <w:pPr>
              <w:bidi w:val="0"/>
              <w:jc w:val="center"/>
              <w:rPr>
                <w:rFonts w:cs="Traditional Arabic"/>
                <w:sz w:val="24"/>
              </w:rPr>
            </w:pPr>
            <w:r>
              <w:rPr>
                <w:rFonts w:cs="Traditional Arabic"/>
                <w:sz w:val="24"/>
              </w:rPr>
              <w:t>[</w:t>
            </w:r>
            <w:r w:rsidR="005D7CF1">
              <w:rPr>
                <w:rFonts w:cs="Traditional Arabic"/>
                <w:sz w:val="24"/>
              </w:rPr>
              <w:t>26</w:t>
            </w:r>
            <w:r>
              <w:rPr>
                <w:rFonts w:cs="Traditional Arabic"/>
                <w:sz w:val="24"/>
              </w:rPr>
              <w:t>]</w:t>
            </w:r>
          </w:p>
        </w:tc>
      </w:tr>
      <w:tr w:rsidR="00F0328D" w:rsidTr="00EE52E6">
        <w:trPr>
          <w:trHeight w:val="90"/>
          <w:jc w:val="center"/>
        </w:trPr>
        <w:tc>
          <w:tcPr>
            <w:tcW w:w="1701" w:type="dxa"/>
            <w:vAlign w:val="center"/>
          </w:tcPr>
          <w:p w:rsidR="00F0328D" w:rsidRDefault="00F0328D">
            <w:pPr>
              <w:bidi w:val="0"/>
              <w:ind w:right="-108"/>
              <w:rPr>
                <w:b/>
                <w:bCs/>
                <w:sz w:val="8"/>
                <w:szCs w:val="8"/>
              </w:rPr>
            </w:pPr>
          </w:p>
        </w:tc>
        <w:tc>
          <w:tcPr>
            <w:tcW w:w="6096" w:type="dxa"/>
            <w:vAlign w:val="center"/>
          </w:tcPr>
          <w:p w:rsidR="00F0328D" w:rsidRDefault="00F0328D">
            <w:pPr>
              <w:bidi w:val="0"/>
              <w:rPr>
                <w:rFonts w:cs="Traditional Arabic"/>
                <w:sz w:val="8"/>
                <w:szCs w:val="8"/>
              </w:rPr>
            </w:pPr>
          </w:p>
        </w:tc>
        <w:tc>
          <w:tcPr>
            <w:tcW w:w="1349" w:type="dxa"/>
            <w:vAlign w:val="center"/>
          </w:tcPr>
          <w:p w:rsidR="00F0328D" w:rsidRDefault="00F0328D">
            <w:pPr>
              <w:bidi w:val="0"/>
              <w:jc w:val="center"/>
              <w:rPr>
                <w:rFonts w:cs="Traditional Arabic"/>
                <w:sz w:val="8"/>
                <w:szCs w:val="8"/>
              </w:rPr>
            </w:pPr>
          </w:p>
        </w:tc>
      </w:tr>
      <w:tr w:rsidR="00BA7C4A" w:rsidTr="00EE52E6">
        <w:trPr>
          <w:trHeight w:val="340"/>
          <w:jc w:val="center"/>
        </w:trPr>
        <w:tc>
          <w:tcPr>
            <w:tcW w:w="1701" w:type="dxa"/>
            <w:vAlign w:val="center"/>
          </w:tcPr>
          <w:p w:rsidR="00BA7C4A" w:rsidRPr="00F0328D" w:rsidRDefault="00BA7C4A" w:rsidP="00BA7C4A">
            <w:pPr>
              <w:bidi w:val="0"/>
              <w:rPr>
                <w:rtl/>
              </w:rPr>
            </w:pPr>
            <w:r>
              <w:rPr>
                <w:sz w:val="24"/>
                <w:szCs w:val="24"/>
              </w:rPr>
              <w:t>Chapter Three:</w:t>
            </w:r>
          </w:p>
        </w:tc>
        <w:tc>
          <w:tcPr>
            <w:tcW w:w="6096" w:type="dxa"/>
            <w:vAlign w:val="center"/>
          </w:tcPr>
          <w:p w:rsidR="00BA7C4A" w:rsidRPr="00F0328D" w:rsidRDefault="00BA7C4A" w:rsidP="00BA7C4A">
            <w:pPr>
              <w:bidi w:val="0"/>
              <w:rPr>
                <w:rFonts w:cs="Traditional Arabic"/>
                <w:b/>
                <w:bCs/>
                <w:sz w:val="24"/>
              </w:rPr>
            </w:pPr>
            <w:r w:rsidRPr="00F0328D">
              <w:rPr>
                <w:rFonts w:cs="Traditional Arabic"/>
                <w:b/>
                <w:bCs/>
                <w:sz w:val="24"/>
              </w:rPr>
              <w:t>Methodology</w:t>
            </w:r>
          </w:p>
        </w:tc>
        <w:tc>
          <w:tcPr>
            <w:tcW w:w="1349" w:type="dxa"/>
            <w:vAlign w:val="center"/>
          </w:tcPr>
          <w:p w:rsidR="00BA7C4A" w:rsidRDefault="00BA7C4A" w:rsidP="005D7CF1">
            <w:pPr>
              <w:bidi w:val="0"/>
              <w:jc w:val="center"/>
              <w:rPr>
                <w:rFonts w:cs="Traditional Arabic"/>
                <w:b/>
                <w:bCs/>
                <w:sz w:val="24"/>
              </w:rPr>
            </w:pPr>
            <w:r>
              <w:rPr>
                <w:rFonts w:cs="Traditional Arabic"/>
                <w:b/>
                <w:bCs/>
                <w:sz w:val="24"/>
              </w:rPr>
              <w:t>[</w:t>
            </w:r>
            <w:r w:rsidR="005D7CF1">
              <w:rPr>
                <w:rFonts w:cs="Traditional Arabic"/>
                <w:b/>
                <w:bCs/>
                <w:sz w:val="24"/>
              </w:rPr>
              <w:t>27</w:t>
            </w:r>
            <w:r>
              <w:rPr>
                <w:rFonts w:cs="Traditional Arabic"/>
                <w:b/>
                <w:bCs/>
                <w:sz w:val="24"/>
              </w:rPr>
              <w:t>]</w:t>
            </w:r>
          </w:p>
        </w:tc>
      </w:tr>
      <w:tr w:rsidR="00841A7D" w:rsidTr="00EE52E6">
        <w:trPr>
          <w:trHeight w:hRule="exact" w:val="393"/>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pPr>
              <w:bidi w:val="0"/>
              <w:rPr>
                <w:rFonts w:cs="Traditional Arabic"/>
                <w:color w:val="000000"/>
                <w:sz w:val="24"/>
              </w:rPr>
            </w:pPr>
            <w:r w:rsidRPr="00BA7C4A">
              <w:rPr>
                <w:rFonts w:cs="Simplified Arabic"/>
                <w:color w:val="000000"/>
                <w:sz w:val="24"/>
                <w:szCs w:val="24"/>
              </w:rPr>
              <w:t>3.1  Survey Objectives</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5D7CF1">
              <w:rPr>
                <w:rFonts w:cs="Traditional Arabic"/>
                <w:sz w:val="24"/>
              </w:rPr>
              <w:t>27</w:t>
            </w:r>
            <w:r>
              <w:rPr>
                <w:rFonts w:cs="Traditional Arabic"/>
                <w:sz w:val="24"/>
              </w:rPr>
              <w:t>]</w:t>
            </w:r>
          </w:p>
        </w:tc>
      </w:tr>
      <w:tr w:rsidR="00841A7D" w:rsidTr="00EE52E6">
        <w:trPr>
          <w:trHeight w:hRule="exact" w:val="393"/>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846792">
            <w:pPr>
              <w:bidi w:val="0"/>
              <w:rPr>
                <w:rFonts w:cs="Traditional Arabic"/>
                <w:color w:val="000000"/>
                <w:sz w:val="24"/>
              </w:rPr>
            </w:pPr>
            <w:r w:rsidRPr="00BA7C4A">
              <w:rPr>
                <w:rFonts w:cs="Traditional Arabic"/>
                <w:color w:val="000000"/>
                <w:sz w:val="24"/>
              </w:rPr>
              <w:t>3.</w:t>
            </w:r>
            <w:r w:rsidR="00846792">
              <w:rPr>
                <w:rFonts w:cs="Traditional Arabic"/>
                <w:color w:val="000000"/>
                <w:sz w:val="24"/>
              </w:rPr>
              <w:t>2</w:t>
            </w:r>
            <w:r w:rsidRPr="00BA7C4A">
              <w:rPr>
                <w:rFonts w:cs="Traditional Arabic"/>
                <w:color w:val="000000"/>
                <w:sz w:val="24"/>
              </w:rPr>
              <w:t xml:space="preserve"> Questionnaire </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5D7CF1">
              <w:rPr>
                <w:rFonts w:cs="Traditional Arabic"/>
                <w:sz w:val="24"/>
              </w:rPr>
              <w:t>27</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sz w:val="24"/>
              </w:rPr>
            </w:pPr>
            <w:r>
              <w:rPr>
                <w:rFonts w:cs="Traditional Arabic"/>
                <w:color w:val="000000"/>
                <w:sz w:val="24"/>
              </w:rPr>
              <w:t>3.3</w:t>
            </w:r>
            <w:r w:rsidR="00841A7D" w:rsidRPr="00BA7C4A">
              <w:rPr>
                <w:rFonts w:cs="Traditional Arabic"/>
                <w:color w:val="000000"/>
                <w:sz w:val="24"/>
              </w:rPr>
              <w:t xml:space="preserve"> Sample and Frame</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FC03A7">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846792">
            <w:pPr>
              <w:bidi w:val="0"/>
              <w:rPr>
                <w:rFonts w:cs="Traditional Arabic"/>
                <w:color w:val="000000"/>
                <w:sz w:val="24"/>
                <w:szCs w:val="24"/>
              </w:rPr>
            </w:pPr>
            <w:r w:rsidRPr="00BA7C4A">
              <w:rPr>
                <w:rFonts w:cs="Traditional Arabic"/>
                <w:color w:val="000000"/>
                <w:sz w:val="24"/>
                <w:szCs w:val="24"/>
              </w:rPr>
              <w:t xml:space="preserve">      3.</w:t>
            </w:r>
            <w:r w:rsidR="00846792">
              <w:rPr>
                <w:rFonts w:cs="Traditional Arabic"/>
                <w:color w:val="000000"/>
                <w:sz w:val="24"/>
                <w:szCs w:val="24"/>
              </w:rPr>
              <w:t>3</w:t>
            </w:r>
            <w:r w:rsidRPr="00BA7C4A">
              <w:rPr>
                <w:rFonts w:cs="Traditional Arabic"/>
                <w:color w:val="000000"/>
                <w:sz w:val="24"/>
                <w:szCs w:val="24"/>
              </w:rPr>
              <w:t>.1</w:t>
            </w:r>
            <w:r w:rsidRPr="00BA7C4A">
              <w:rPr>
                <w:rFonts w:cs="Simplified Arabic"/>
                <w:color w:val="000000"/>
                <w:sz w:val="24"/>
                <w:szCs w:val="24"/>
              </w:rPr>
              <w:t xml:space="preserve"> Target Population</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FC03A7">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sz w:val="24"/>
                <w:szCs w:val="24"/>
              </w:rPr>
            </w:pPr>
            <w:r>
              <w:rPr>
                <w:rFonts w:cs="Traditional Arabic"/>
                <w:color w:val="000000"/>
                <w:sz w:val="24"/>
                <w:szCs w:val="24"/>
              </w:rPr>
              <w:t xml:space="preserve">      3.3</w:t>
            </w:r>
            <w:r w:rsidR="00841A7D" w:rsidRPr="00BA7C4A">
              <w:rPr>
                <w:rFonts w:cs="Traditional Arabic"/>
                <w:color w:val="000000"/>
                <w:sz w:val="24"/>
                <w:szCs w:val="24"/>
              </w:rPr>
              <w:t>.2 Sampling Frame</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FC03A7">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sz w:val="24"/>
                <w:szCs w:val="24"/>
              </w:rPr>
            </w:pPr>
            <w:r>
              <w:rPr>
                <w:rFonts w:cs="Traditional Arabic"/>
                <w:color w:val="000000"/>
                <w:sz w:val="24"/>
                <w:szCs w:val="24"/>
              </w:rPr>
              <w:t xml:space="preserve">      3.3</w:t>
            </w:r>
            <w:r w:rsidR="00841A7D" w:rsidRPr="00BA7C4A">
              <w:rPr>
                <w:rFonts w:cs="Traditional Arabic"/>
                <w:color w:val="000000"/>
                <w:sz w:val="24"/>
                <w:szCs w:val="24"/>
              </w:rPr>
              <w:t>.3 Sample Size</w:t>
            </w:r>
          </w:p>
        </w:tc>
        <w:tc>
          <w:tcPr>
            <w:tcW w:w="1349" w:type="dxa"/>
            <w:vAlign w:val="center"/>
          </w:tcPr>
          <w:p w:rsidR="00841A7D" w:rsidRDefault="00841A7D" w:rsidP="00FC03A7">
            <w:pPr>
              <w:bidi w:val="0"/>
              <w:jc w:val="center"/>
              <w:rPr>
                <w:rFonts w:cs="Traditional Arabic"/>
                <w:sz w:val="24"/>
              </w:rPr>
            </w:pPr>
            <w:r>
              <w:rPr>
                <w:rFonts w:cs="Traditional Arabic"/>
                <w:sz w:val="24"/>
              </w:rPr>
              <w:t>[</w:t>
            </w:r>
            <w:r w:rsidR="00FC03A7">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6792" w:rsidP="00BA7C4A">
            <w:pPr>
              <w:bidi w:val="0"/>
              <w:rPr>
                <w:rFonts w:cs="Traditional Arabic"/>
                <w:color w:val="000000"/>
                <w:sz w:val="24"/>
                <w:szCs w:val="24"/>
              </w:rPr>
            </w:pPr>
            <w:r>
              <w:rPr>
                <w:rFonts w:cs="Traditional Arabic"/>
                <w:color w:val="000000"/>
                <w:sz w:val="24"/>
                <w:szCs w:val="24"/>
              </w:rPr>
              <w:t xml:space="preserve">      3.3</w:t>
            </w:r>
            <w:r w:rsidR="00841A7D" w:rsidRPr="00BA7C4A">
              <w:rPr>
                <w:rFonts w:cs="Traditional Arabic"/>
                <w:color w:val="000000"/>
                <w:sz w:val="24"/>
                <w:szCs w:val="24"/>
              </w:rPr>
              <w:t>.4 Sampling Design</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5D7CF1">
              <w:rPr>
                <w:rFonts w:cs="Traditional Arabic"/>
                <w:sz w:val="24"/>
              </w:rPr>
              <w:t>28</w:t>
            </w:r>
            <w:r>
              <w:rPr>
                <w:rFonts w:cs="Traditional Arabic"/>
                <w:sz w:val="24"/>
              </w:rPr>
              <w:t>]</w:t>
            </w:r>
          </w:p>
        </w:tc>
      </w:tr>
      <w:tr w:rsidR="00841A7D" w:rsidTr="00EE52E6">
        <w:trPr>
          <w:trHeight w:val="340"/>
          <w:jc w:val="center"/>
        </w:trPr>
        <w:tc>
          <w:tcPr>
            <w:tcW w:w="1701" w:type="dxa"/>
            <w:vAlign w:val="center"/>
          </w:tcPr>
          <w:p w:rsidR="00841A7D" w:rsidRDefault="00841A7D">
            <w:pPr>
              <w:bidi w:val="0"/>
              <w:ind w:right="-108"/>
              <w:rPr>
                <w:sz w:val="24"/>
                <w:szCs w:val="24"/>
              </w:rPr>
            </w:pPr>
          </w:p>
        </w:tc>
        <w:tc>
          <w:tcPr>
            <w:tcW w:w="6096" w:type="dxa"/>
            <w:vAlign w:val="center"/>
          </w:tcPr>
          <w:p w:rsidR="00841A7D" w:rsidRPr="00BA7C4A" w:rsidRDefault="00841A7D" w:rsidP="00BA7C4A">
            <w:pPr>
              <w:bidi w:val="0"/>
              <w:ind w:firstLine="356"/>
              <w:rPr>
                <w:rFonts w:cs="Simplified Arabic"/>
                <w:color w:val="000000"/>
                <w:sz w:val="24"/>
                <w:szCs w:val="24"/>
                <w:rtl/>
              </w:rPr>
            </w:pPr>
            <w:r w:rsidRPr="00BA7C4A">
              <w:rPr>
                <w:rFonts w:cs="Simplified Arabic"/>
                <w:color w:val="000000"/>
                <w:sz w:val="24"/>
                <w:szCs w:val="24"/>
              </w:rPr>
              <w:t xml:space="preserve">3.3.5  Sample Strata </w:t>
            </w:r>
          </w:p>
        </w:tc>
        <w:tc>
          <w:tcPr>
            <w:tcW w:w="1349" w:type="dxa"/>
            <w:vAlign w:val="center"/>
          </w:tcPr>
          <w:p w:rsidR="00841A7D" w:rsidRDefault="00841A7D" w:rsidP="005D7CF1">
            <w:pPr>
              <w:bidi w:val="0"/>
              <w:jc w:val="center"/>
              <w:rPr>
                <w:rFonts w:cs="Traditional Arabic"/>
                <w:sz w:val="24"/>
              </w:rPr>
            </w:pPr>
            <w:r>
              <w:rPr>
                <w:rFonts w:cs="Traditional Arabic"/>
                <w:sz w:val="24"/>
              </w:rPr>
              <w:t>[</w:t>
            </w:r>
            <w:r w:rsidR="005D7CF1">
              <w:rPr>
                <w:rFonts w:cs="Traditional Arabic"/>
                <w:sz w:val="24"/>
              </w:rPr>
              <w:t>28</w:t>
            </w:r>
            <w:r>
              <w:rPr>
                <w:rFonts w:cs="Traditional Arabic"/>
                <w:sz w:val="24"/>
              </w:rPr>
              <w:t>]</w:t>
            </w:r>
          </w:p>
        </w:tc>
      </w:tr>
      <w:tr w:rsidR="00943FFF" w:rsidTr="00EE52E6">
        <w:trPr>
          <w:trHeight w:val="340"/>
          <w:jc w:val="center"/>
        </w:trPr>
        <w:tc>
          <w:tcPr>
            <w:tcW w:w="1701" w:type="dxa"/>
            <w:vAlign w:val="center"/>
          </w:tcPr>
          <w:p w:rsidR="00943FFF" w:rsidRDefault="00943FFF">
            <w:pPr>
              <w:bidi w:val="0"/>
              <w:ind w:right="-108"/>
              <w:rPr>
                <w:sz w:val="24"/>
                <w:szCs w:val="24"/>
              </w:rPr>
            </w:pPr>
          </w:p>
        </w:tc>
        <w:tc>
          <w:tcPr>
            <w:tcW w:w="6096" w:type="dxa"/>
            <w:vAlign w:val="center"/>
          </w:tcPr>
          <w:p w:rsidR="00943FFF" w:rsidRPr="00BA7C4A" w:rsidRDefault="00943FFF" w:rsidP="00BA7C4A">
            <w:pPr>
              <w:bidi w:val="0"/>
              <w:ind w:firstLine="356"/>
              <w:rPr>
                <w:rFonts w:cs="Simplified Arabic"/>
                <w:color w:val="000000"/>
                <w:sz w:val="24"/>
                <w:szCs w:val="24"/>
                <w:rtl/>
              </w:rPr>
            </w:pPr>
            <w:r w:rsidRPr="00BA7C4A">
              <w:rPr>
                <w:rFonts w:cs="Simplified Arabic"/>
                <w:color w:val="000000"/>
                <w:sz w:val="24"/>
                <w:szCs w:val="24"/>
              </w:rPr>
              <w:t xml:space="preserve">3.3.6  Domains </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28</w:t>
            </w:r>
            <w:r>
              <w:rPr>
                <w:rFonts w:cs="Traditional Arabic"/>
                <w:sz w:val="24"/>
              </w:rPr>
              <w:t>]</w:t>
            </w:r>
          </w:p>
        </w:tc>
      </w:tr>
      <w:tr w:rsidR="00943FFF" w:rsidTr="00EE52E6">
        <w:trPr>
          <w:trHeight w:val="340"/>
          <w:jc w:val="center"/>
        </w:trPr>
        <w:tc>
          <w:tcPr>
            <w:tcW w:w="1701" w:type="dxa"/>
            <w:vAlign w:val="center"/>
          </w:tcPr>
          <w:p w:rsidR="00943FFF" w:rsidRDefault="00943FFF">
            <w:pPr>
              <w:bidi w:val="0"/>
              <w:ind w:right="-108"/>
              <w:rPr>
                <w:sz w:val="24"/>
                <w:szCs w:val="24"/>
              </w:rPr>
            </w:pPr>
          </w:p>
        </w:tc>
        <w:tc>
          <w:tcPr>
            <w:tcW w:w="6096" w:type="dxa"/>
            <w:vAlign w:val="center"/>
          </w:tcPr>
          <w:p w:rsidR="00943FFF" w:rsidRPr="00BA7C4A" w:rsidRDefault="00943FFF" w:rsidP="00BA7C4A">
            <w:pPr>
              <w:bidi w:val="0"/>
              <w:ind w:firstLine="356"/>
              <w:rPr>
                <w:rFonts w:cs="Simplified Arabic"/>
                <w:color w:val="000000"/>
                <w:sz w:val="24"/>
                <w:szCs w:val="24"/>
                <w:rtl/>
              </w:rPr>
            </w:pPr>
            <w:r w:rsidRPr="00BA7C4A">
              <w:rPr>
                <w:rFonts w:cs="Simplified Arabic"/>
                <w:color w:val="000000"/>
                <w:sz w:val="24"/>
                <w:szCs w:val="24"/>
              </w:rPr>
              <w:t>3.3.7  Weights Calculation</w:t>
            </w:r>
            <w:r w:rsidR="00846792" w:rsidRPr="006408D2">
              <w:rPr>
                <w:b/>
                <w:bCs/>
              </w:rPr>
              <w:t xml:space="preserve"> </w:t>
            </w:r>
            <w:r w:rsidR="00846792" w:rsidRPr="00846792">
              <w:rPr>
                <w:rFonts w:cs="Simplified Arabic"/>
                <w:color w:val="000000"/>
                <w:sz w:val="24"/>
                <w:szCs w:val="24"/>
              </w:rPr>
              <w:t>of Households</w:t>
            </w:r>
            <w:r w:rsidRPr="00BA7C4A">
              <w:rPr>
                <w:rFonts w:cs="Simplified Arabic"/>
                <w:color w:val="000000"/>
                <w:sz w:val="24"/>
                <w:szCs w:val="24"/>
              </w:rPr>
              <w:t xml:space="preserve"> </w:t>
            </w:r>
          </w:p>
        </w:tc>
        <w:tc>
          <w:tcPr>
            <w:tcW w:w="1349" w:type="dxa"/>
            <w:vAlign w:val="center"/>
          </w:tcPr>
          <w:p w:rsidR="00943FFF" w:rsidRDefault="00943FFF" w:rsidP="008419B7">
            <w:pPr>
              <w:bidi w:val="0"/>
              <w:jc w:val="center"/>
              <w:rPr>
                <w:rFonts w:cs="Traditional Arabic"/>
                <w:sz w:val="24"/>
              </w:rPr>
            </w:pPr>
            <w:r>
              <w:rPr>
                <w:rFonts w:cs="Traditional Arabic"/>
                <w:sz w:val="24"/>
              </w:rPr>
              <w:t>[</w:t>
            </w:r>
            <w:r w:rsidR="00872590">
              <w:rPr>
                <w:rFonts w:cs="Traditional Arabic"/>
                <w:sz w:val="24"/>
              </w:rPr>
              <w:t>2</w:t>
            </w:r>
            <w:r w:rsidR="008419B7">
              <w:rPr>
                <w:rFonts w:cs="Traditional Arabic"/>
                <w:sz w:val="24"/>
              </w:rPr>
              <w:t>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rPr>
                <w:rFonts w:cs="Simplified Arabic"/>
                <w:color w:val="000000"/>
                <w:sz w:val="24"/>
                <w:szCs w:val="24"/>
                <w:rtl/>
              </w:rPr>
            </w:pPr>
            <w:r w:rsidRPr="00BA7C4A">
              <w:rPr>
                <w:rFonts w:cs="Simplified Arabic"/>
                <w:color w:val="000000"/>
                <w:sz w:val="24"/>
                <w:szCs w:val="24"/>
              </w:rPr>
              <w:t>3.4  Field</w:t>
            </w:r>
            <w:r w:rsidR="00846792" w:rsidRPr="00846792">
              <w:rPr>
                <w:rFonts w:cs="Simplified Arabic"/>
                <w:color w:val="000000"/>
                <w:sz w:val="24"/>
                <w:szCs w:val="24"/>
              </w:rPr>
              <w:t xml:space="preserve">work </w:t>
            </w:r>
            <w:r w:rsidRPr="00BA7C4A">
              <w:rPr>
                <w:rFonts w:cs="Simplified Arabic"/>
                <w:color w:val="000000"/>
                <w:sz w:val="24"/>
                <w:szCs w:val="24"/>
              </w:rPr>
              <w:t>Operations</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3.4.1  Training and Hiring  </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3.4.2  Data Collection</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3.4.3  Field Editing and Supervising</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3.4.4  Office Editing and Coding</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29</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bidi w:val="0"/>
              <w:rPr>
                <w:color w:val="000000"/>
                <w:sz w:val="24"/>
                <w:szCs w:val="24"/>
                <w:rtl/>
              </w:rPr>
            </w:pPr>
            <w:r w:rsidRPr="00BA7C4A">
              <w:rPr>
                <w:rFonts w:cs="Simplified Arabic"/>
                <w:color w:val="000000"/>
                <w:sz w:val="24"/>
                <w:szCs w:val="24"/>
              </w:rPr>
              <w:t xml:space="preserve">3.5  </w:t>
            </w:r>
            <w:r w:rsidRPr="00BA7C4A">
              <w:rPr>
                <w:color w:val="000000"/>
                <w:sz w:val="24"/>
                <w:szCs w:val="24"/>
              </w:rPr>
              <w:t>Data Processing</w:t>
            </w:r>
          </w:p>
        </w:tc>
        <w:tc>
          <w:tcPr>
            <w:tcW w:w="1349" w:type="dxa"/>
            <w:vAlign w:val="center"/>
          </w:tcPr>
          <w:p w:rsidR="00943FFF" w:rsidRDefault="00943FFF" w:rsidP="008419B7">
            <w:pPr>
              <w:bidi w:val="0"/>
              <w:jc w:val="center"/>
              <w:rPr>
                <w:rFonts w:cs="Traditional Arabic"/>
                <w:sz w:val="24"/>
              </w:rPr>
            </w:pPr>
            <w:r>
              <w:rPr>
                <w:rFonts w:cs="Traditional Arabic"/>
                <w:sz w:val="24"/>
              </w:rPr>
              <w:t>[</w:t>
            </w:r>
            <w:r w:rsidR="008419B7">
              <w:rPr>
                <w:rFonts w:cs="Traditional Arabic"/>
                <w:sz w:val="24"/>
              </w:rPr>
              <w:t>30</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6603CB" w:rsidRDefault="00943FFF" w:rsidP="00846792">
            <w:pPr>
              <w:keepNext/>
              <w:bidi w:val="0"/>
              <w:ind w:firstLine="463"/>
              <w:rPr>
                <w:rFonts w:cs="Simplified Arabic"/>
                <w:color w:val="000000"/>
                <w:sz w:val="24"/>
                <w:szCs w:val="24"/>
                <w:rtl/>
              </w:rPr>
            </w:pPr>
            <w:r w:rsidRPr="00BA7C4A">
              <w:rPr>
                <w:rFonts w:cs="Simplified Arabic"/>
                <w:color w:val="000000"/>
                <w:sz w:val="24"/>
                <w:szCs w:val="24"/>
              </w:rPr>
              <w:t xml:space="preserve">3.5.1  </w:t>
            </w:r>
            <w:r w:rsidR="008B7141" w:rsidRPr="008B7141">
              <w:rPr>
                <w:rFonts w:cs="Simplified Arabic"/>
                <w:color w:val="000000"/>
                <w:sz w:val="24"/>
                <w:szCs w:val="24"/>
              </w:rPr>
              <w:t>Data Entry Program and Editing Rules</w:t>
            </w:r>
          </w:p>
        </w:tc>
        <w:tc>
          <w:tcPr>
            <w:tcW w:w="1349" w:type="dxa"/>
            <w:vAlign w:val="center"/>
          </w:tcPr>
          <w:p w:rsidR="00943FFF" w:rsidRDefault="00943FFF" w:rsidP="008419B7">
            <w:pPr>
              <w:bidi w:val="0"/>
              <w:jc w:val="center"/>
              <w:rPr>
                <w:rFonts w:cs="Traditional Arabic"/>
                <w:sz w:val="24"/>
              </w:rPr>
            </w:pPr>
            <w:r>
              <w:rPr>
                <w:rFonts w:cs="Traditional Arabic"/>
                <w:sz w:val="24"/>
              </w:rPr>
              <w:t>[</w:t>
            </w:r>
            <w:r w:rsidR="008419B7">
              <w:rPr>
                <w:rFonts w:cs="Traditional Arabic"/>
                <w:sz w:val="24"/>
              </w:rPr>
              <w:t>30</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keepNext/>
              <w:bidi w:val="0"/>
              <w:ind w:firstLine="463"/>
              <w:rPr>
                <w:rFonts w:cs="Simplified Arabic"/>
                <w:color w:val="000000"/>
                <w:sz w:val="24"/>
                <w:szCs w:val="24"/>
                <w:rtl/>
              </w:rPr>
            </w:pPr>
            <w:r w:rsidRPr="00BA7C4A">
              <w:rPr>
                <w:rFonts w:cs="Simplified Arabic"/>
                <w:color w:val="000000"/>
                <w:sz w:val="24"/>
                <w:szCs w:val="24"/>
              </w:rPr>
              <w:t>3.5.2  Data Cleaning</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30</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3.5.3  Tabulation</w:t>
            </w:r>
          </w:p>
        </w:tc>
        <w:tc>
          <w:tcPr>
            <w:tcW w:w="1349" w:type="dxa"/>
            <w:vAlign w:val="center"/>
          </w:tcPr>
          <w:p w:rsidR="00943FFF" w:rsidRDefault="00943FFF" w:rsidP="00501A0E">
            <w:pPr>
              <w:bidi w:val="0"/>
              <w:jc w:val="center"/>
              <w:rPr>
                <w:rFonts w:cs="Traditional Arabic"/>
                <w:sz w:val="24"/>
              </w:rPr>
            </w:pPr>
            <w:r>
              <w:rPr>
                <w:rFonts w:cs="Traditional Arabic"/>
                <w:sz w:val="24"/>
              </w:rPr>
              <w:t>[</w:t>
            </w:r>
            <w:r w:rsidR="00501A0E">
              <w:rPr>
                <w:rFonts w:cs="Traditional Arabic"/>
                <w:sz w:val="24"/>
              </w:rPr>
              <w:t>30</w:t>
            </w:r>
            <w:r>
              <w:rPr>
                <w:rFonts w:cs="Traditional Arabic"/>
                <w:sz w:val="24"/>
              </w:rPr>
              <w:t>]</w:t>
            </w:r>
          </w:p>
        </w:tc>
      </w:tr>
      <w:tr w:rsidR="00943FFF" w:rsidTr="005D7CF1">
        <w:trPr>
          <w:trHeight w:val="519"/>
          <w:jc w:val="center"/>
        </w:trPr>
        <w:tc>
          <w:tcPr>
            <w:tcW w:w="1701" w:type="dxa"/>
            <w:vAlign w:val="center"/>
          </w:tcPr>
          <w:p w:rsidR="00943FFF" w:rsidRPr="00BA7C4A" w:rsidRDefault="00943FFF" w:rsidP="00846792">
            <w:pPr>
              <w:bidi w:val="0"/>
              <w:rPr>
                <w:rFonts w:cs="Simplified Arabic"/>
                <w:color w:val="000000"/>
                <w:sz w:val="24"/>
                <w:szCs w:val="24"/>
                <w:rtl/>
              </w:rPr>
            </w:pPr>
            <w:r w:rsidRPr="00BA7C4A">
              <w:rPr>
                <w:color w:val="000000"/>
                <w:sz w:val="24"/>
                <w:szCs w:val="24"/>
              </w:rPr>
              <w:t>Chapter Four:</w:t>
            </w:r>
          </w:p>
        </w:tc>
        <w:tc>
          <w:tcPr>
            <w:tcW w:w="6096" w:type="dxa"/>
            <w:vAlign w:val="center"/>
          </w:tcPr>
          <w:p w:rsidR="00943FFF" w:rsidRPr="00BA7C4A" w:rsidRDefault="00943FFF" w:rsidP="00846792">
            <w:pPr>
              <w:bidi w:val="0"/>
              <w:rPr>
                <w:rFonts w:cs="Simplified Arabic"/>
                <w:b/>
                <w:bCs/>
                <w:color w:val="000000"/>
                <w:sz w:val="24"/>
                <w:szCs w:val="24"/>
                <w:rtl/>
              </w:rPr>
            </w:pPr>
            <w:r w:rsidRPr="00BA7C4A">
              <w:rPr>
                <w:rFonts w:cs="Simplified Arabic"/>
                <w:b/>
                <w:bCs/>
                <w:color w:val="000000"/>
                <w:sz w:val="24"/>
                <w:szCs w:val="24"/>
              </w:rPr>
              <w:t>Quality</w:t>
            </w:r>
          </w:p>
        </w:tc>
        <w:tc>
          <w:tcPr>
            <w:tcW w:w="1349" w:type="dxa"/>
            <w:vAlign w:val="center"/>
          </w:tcPr>
          <w:p w:rsidR="00943FFF" w:rsidRPr="00943FFF" w:rsidRDefault="00943FFF" w:rsidP="005D7CF1">
            <w:pPr>
              <w:bidi w:val="0"/>
              <w:jc w:val="center"/>
              <w:rPr>
                <w:rFonts w:cs="Traditional Arabic"/>
                <w:b/>
                <w:bCs/>
                <w:sz w:val="24"/>
              </w:rPr>
            </w:pPr>
            <w:r w:rsidRPr="00943FFF">
              <w:rPr>
                <w:rFonts w:cs="Traditional Arabic"/>
                <w:b/>
                <w:bCs/>
                <w:sz w:val="24"/>
              </w:rPr>
              <w:t>[</w:t>
            </w:r>
            <w:r w:rsidR="005D7CF1">
              <w:rPr>
                <w:rFonts w:cs="Traditional Arabic"/>
                <w:b/>
                <w:bCs/>
                <w:sz w:val="24"/>
              </w:rPr>
              <w:t>31</w:t>
            </w:r>
            <w:r w:rsidRPr="00943FFF">
              <w:rPr>
                <w:rFonts w:cs="Traditional Arabic"/>
                <w:b/>
                <w:bCs/>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bidi w:val="0"/>
              <w:rPr>
                <w:rFonts w:cs="Simplified Arabic"/>
                <w:color w:val="000000"/>
                <w:sz w:val="24"/>
                <w:szCs w:val="24"/>
                <w:rtl/>
              </w:rPr>
            </w:pPr>
            <w:r w:rsidRPr="00BA7C4A">
              <w:rPr>
                <w:rFonts w:cs="Simplified Arabic"/>
                <w:color w:val="000000"/>
                <w:sz w:val="24"/>
                <w:szCs w:val="24"/>
              </w:rPr>
              <w:t xml:space="preserve">4.1  Accuracy </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31</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4.1.1  Sampling Errors</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31</w:t>
            </w:r>
            <w:r>
              <w:rPr>
                <w:rFonts w:cs="Traditional Arabic"/>
                <w:sz w:val="24"/>
              </w:rPr>
              <w:t>]</w:t>
            </w:r>
          </w:p>
        </w:tc>
      </w:tr>
      <w:tr w:rsidR="00943FFF" w:rsidTr="00EE52E6">
        <w:trPr>
          <w:trHeight w:val="340"/>
          <w:jc w:val="center"/>
        </w:trPr>
        <w:tc>
          <w:tcPr>
            <w:tcW w:w="1701" w:type="dxa"/>
            <w:vAlign w:val="center"/>
          </w:tcPr>
          <w:p w:rsidR="00943FFF" w:rsidRPr="00BA7C4A" w:rsidRDefault="00943FFF">
            <w:pPr>
              <w:pStyle w:val="NormalWeb"/>
              <w:bidi w:val="0"/>
              <w:rPr>
                <w:color w:val="000000"/>
              </w:rPr>
            </w:pPr>
          </w:p>
        </w:tc>
        <w:tc>
          <w:tcPr>
            <w:tcW w:w="6096" w:type="dxa"/>
            <w:vAlign w:val="center"/>
          </w:tcPr>
          <w:p w:rsidR="00943FFF" w:rsidRPr="00BA7C4A" w:rsidRDefault="00943FFF" w:rsidP="00196CAE">
            <w:pPr>
              <w:bidi w:val="0"/>
              <w:ind w:firstLine="463"/>
              <w:rPr>
                <w:rFonts w:cs="Simplified Arabic"/>
                <w:color w:val="000000"/>
                <w:sz w:val="24"/>
                <w:szCs w:val="24"/>
                <w:rtl/>
              </w:rPr>
            </w:pPr>
            <w:r w:rsidRPr="00BA7C4A">
              <w:rPr>
                <w:rFonts w:cs="Simplified Arabic"/>
                <w:color w:val="000000"/>
                <w:sz w:val="24"/>
                <w:szCs w:val="24"/>
              </w:rPr>
              <w:t xml:space="preserve">4.1.2  </w:t>
            </w:r>
            <w:r w:rsidR="00196CAE" w:rsidRPr="00BA7C4A">
              <w:rPr>
                <w:rFonts w:cs="Simplified Arabic"/>
                <w:color w:val="000000"/>
                <w:sz w:val="24"/>
                <w:szCs w:val="24"/>
              </w:rPr>
              <w:t>Non</w:t>
            </w:r>
            <w:r w:rsidR="00196CAE">
              <w:rPr>
                <w:rFonts w:cs="Simplified Arabic"/>
                <w:color w:val="000000"/>
                <w:sz w:val="24"/>
                <w:szCs w:val="24"/>
              </w:rPr>
              <w:t>-</w:t>
            </w:r>
            <w:r w:rsidRPr="00BA7C4A">
              <w:rPr>
                <w:rFonts w:cs="Simplified Arabic"/>
                <w:color w:val="000000"/>
                <w:sz w:val="24"/>
                <w:szCs w:val="24"/>
              </w:rPr>
              <w:t>Sampling Errors</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31</w:t>
            </w:r>
            <w:r>
              <w:rPr>
                <w:rFonts w:cs="Traditional Arabic"/>
                <w:sz w:val="24"/>
              </w:rPr>
              <w:t>]</w:t>
            </w:r>
          </w:p>
        </w:tc>
      </w:tr>
      <w:tr w:rsidR="00943FFF" w:rsidTr="00EE52E6">
        <w:trPr>
          <w:trHeight w:hRule="exact" w:val="377"/>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4.1.3  Response Rate</w:t>
            </w:r>
          </w:p>
        </w:tc>
        <w:tc>
          <w:tcPr>
            <w:tcW w:w="1349" w:type="dxa"/>
            <w:vAlign w:val="center"/>
          </w:tcPr>
          <w:p w:rsidR="00943FFF" w:rsidRDefault="00943FFF" w:rsidP="00872590">
            <w:pPr>
              <w:bidi w:val="0"/>
              <w:jc w:val="center"/>
              <w:rPr>
                <w:rFonts w:cs="Traditional Arabic"/>
                <w:sz w:val="24"/>
              </w:rPr>
            </w:pPr>
            <w:r>
              <w:rPr>
                <w:rFonts w:cs="Traditional Arabic"/>
                <w:sz w:val="24"/>
              </w:rPr>
              <w:t>[</w:t>
            </w:r>
            <w:r w:rsidR="00872590">
              <w:rPr>
                <w:rFonts w:cs="Traditional Arabic"/>
                <w:sz w:val="24"/>
              </w:rPr>
              <w:t>31</w:t>
            </w:r>
            <w:r>
              <w:rPr>
                <w:rFonts w:cs="Traditional Arabic"/>
                <w:sz w:val="24"/>
              </w:rPr>
              <w:t>]</w:t>
            </w:r>
          </w:p>
        </w:tc>
      </w:tr>
      <w:tr w:rsidR="00943FFF" w:rsidTr="00EE52E6">
        <w:trPr>
          <w:trHeight w:val="340"/>
          <w:jc w:val="center"/>
        </w:trPr>
        <w:tc>
          <w:tcPr>
            <w:tcW w:w="1701" w:type="dxa"/>
            <w:vAlign w:val="center"/>
          </w:tcPr>
          <w:p w:rsidR="00943FFF" w:rsidRPr="00BA7C4A" w:rsidRDefault="00943FFF">
            <w:pPr>
              <w:bidi w:val="0"/>
              <w:ind w:right="-108"/>
              <w:rPr>
                <w:color w:val="000000"/>
                <w:sz w:val="24"/>
                <w:szCs w:val="24"/>
              </w:rPr>
            </w:pPr>
          </w:p>
        </w:tc>
        <w:tc>
          <w:tcPr>
            <w:tcW w:w="6096" w:type="dxa"/>
            <w:vAlign w:val="center"/>
          </w:tcPr>
          <w:p w:rsidR="00943FFF" w:rsidRPr="00BA7C4A" w:rsidRDefault="00943FFF" w:rsidP="00846792">
            <w:pPr>
              <w:bidi w:val="0"/>
              <w:ind w:left="-1"/>
              <w:rPr>
                <w:rFonts w:cs="Simplified Arabic"/>
                <w:color w:val="000000"/>
                <w:sz w:val="24"/>
                <w:szCs w:val="24"/>
                <w:rtl/>
              </w:rPr>
            </w:pPr>
            <w:r w:rsidRPr="00BA7C4A">
              <w:rPr>
                <w:rFonts w:cs="Simplified Arabic"/>
                <w:color w:val="000000"/>
                <w:sz w:val="24"/>
                <w:szCs w:val="24"/>
              </w:rPr>
              <w:t>4.2  Comparability</w:t>
            </w:r>
          </w:p>
        </w:tc>
        <w:tc>
          <w:tcPr>
            <w:tcW w:w="1349" w:type="dxa"/>
            <w:vAlign w:val="center"/>
          </w:tcPr>
          <w:p w:rsidR="00943FFF" w:rsidRDefault="00943FFF" w:rsidP="005D7CF1">
            <w:pPr>
              <w:bidi w:val="0"/>
              <w:jc w:val="center"/>
              <w:rPr>
                <w:rFonts w:cs="Traditional Arabic"/>
                <w:sz w:val="24"/>
              </w:rPr>
            </w:pPr>
            <w:r>
              <w:rPr>
                <w:rFonts w:cs="Traditional Arabic"/>
                <w:sz w:val="24"/>
              </w:rPr>
              <w:t>[</w:t>
            </w:r>
            <w:r w:rsidR="005D7CF1">
              <w:rPr>
                <w:rFonts w:cs="Traditional Arabic"/>
                <w:sz w:val="24"/>
              </w:rPr>
              <w:t>33</w:t>
            </w:r>
            <w:r>
              <w:rPr>
                <w:rFonts w:cs="Traditional Arabic"/>
                <w:sz w:val="24"/>
              </w:rPr>
              <w:t>]</w:t>
            </w:r>
          </w:p>
        </w:tc>
      </w:tr>
      <w:tr w:rsidR="00943FFF" w:rsidTr="00EE52E6">
        <w:trPr>
          <w:trHeight w:val="80"/>
          <w:jc w:val="center"/>
        </w:trPr>
        <w:tc>
          <w:tcPr>
            <w:tcW w:w="1701" w:type="dxa"/>
            <w:vAlign w:val="center"/>
          </w:tcPr>
          <w:p w:rsidR="00943FFF" w:rsidRPr="00BA7C4A" w:rsidRDefault="00943FFF">
            <w:pPr>
              <w:pStyle w:val="Title"/>
              <w:rPr>
                <w:color w:val="000000"/>
                <w:sz w:val="8"/>
                <w:szCs w:val="8"/>
              </w:rPr>
            </w:pPr>
          </w:p>
        </w:tc>
        <w:tc>
          <w:tcPr>
            <w:tcW w:w="6096" w:type="dxa"/>
            <w:vAlign w:val="center"/>
          </w:tcPr>
          <w:p w:rsidR="00943FFF" w:rsidRPr="00BA7C4A" w:rsidRDefault="00943FFF">
            <w:pPr>
              <w:bidi w:val="0"/>
              <w:jc w:val="lowKashida"/>
              <w:rPr>
                <w:rFonts w:cs="Traditional Arabic"/>
                <w:color w:val="000000"/>
                <w:sz w:val="8"/>
                <w:szCs w:val="8"/>
              </w:rPr>
            </w:pPr>
          </w:p>
        </w:tc>
        <w:tc>
          <w:tcPr>
            <w:tcW w:w="1349" w:type="dxa"/>
            <w:vAlign w:val="center"/>
          </w:tcPr>
          <w:p w:rsidR="00943FFF" w:rsidRDefault="00943FFF">
            <w:pPr>
              <w:bidi w:val="0"/>
              <w:jc w:val="center"/>
              <w:rPr>
                <w:rFonts w:cs="Traditional Arabic"/>
                <w:sz w:val="8"/>
                <w:szCs w:val="8"/>
              </w:rPr>
            </w:pPr>
          </w:p>
        </w:tc>
      </w:tr>
      <w:tr w:rsidR="00943FFF" w:rsidTr="00EE52E6">
        <w:trPr>
          <w:trHeight w:val="340"/>
          <w:jc w:val="center"/>
        </w:trPr>
        <w:tc>
          <w:tcPr>
            <w:tcW w:w="1701" w:type="dxa"/>
            <w:vAlign w:val="center"/>
          </w:tcPr>
          <w:p w:rsidR="00943FFF" w:rsidRPr="00BA7C4A" w:rsidRDefault="00943FFF" w:rsidP="00F0328D">
            <w:pPr>
              <w:rPr>
                <w:color w:val="000000"/>
              </w:rPr>
            </w:pPr>
          </w:p>
        </w:tc>
        <w:tc>
          <w:tcPr>
            <w:tcW w:w="6096" w:type="dxa"/>
            <w:vAlign w:val="center"/>
          </w:tcPr>
          <w:p w:rsidR="00943FFF" w:rsidRPr="00BA7C4A" w:rsidRDefault="00943FFF" w:rsidP="00846792">
            <w:pPr>
              <w:bidi w:val="0"/>
              <w:rPr>
                <w:rFonts w:cs="Simplified Arabic"/>
                <w:b/>
                <w:bCs/>
                <w:color w:val="000000"/>
                <w:sz w:val="24"/>
                <w:szCs w:val="24"/>
              </w:rPr>
            </w:pPr>
            <w:r w:rsidRPr="00BA7C4A">
              <w:rPr>
                <w:rFonts w:cs="Simplified Arabic"/>
                <w:b/>
                <w:bCs/>
                <w:color w:val="000000"/>
                <w:sz w:val="24"/>
                <w:szCs w:val="24"/>
              </w:rPr>
              <w:t xml:space="preserve">References </w:t>
            </w:r>
          </w:p>
        </w:tc>
        <w:tc>
          <w:tcPr>
            <w:tcW w:w="1349" w:type="dxa"/>
            <w:vAlign w:val="center"/>
          </w:tcPr>
          <w:p w:rsidR="00943FFF" w:rsidRDefault="00943FFF" w:rsidP="005D7CF1">
            <w:pPr>
              <w:bidi w:val="0"/>
              <w:jc w:val="center"/>
              <w:rPr>
                <w:rFonts w:cs="Traditional Arabic"/>
                <w:b/>
                <w:bCs/>
                <w:sz w:val="24"/>
              </w:rPr>
            </w:pPr>
            <w:r>
              <w:rPr>
                <w:rFonts w:cs="Traditional Arabic"/>
                <w:b/>
                <w:bCs/>
                <w:sz w:val="24"/>
              </w:rPr>
              <w:t>[</w:t>
            </w:r>
            <w:r w:rsidR="005D7CF1">
              <w:rPr>
                <w:rFonts w:cs="Traditional Arabic"/>
                <w:b/>
                <w:bCs/>
                <w:sz w:val="24"/>
              </w:rPr>
              <w:t>35</w:t>
            </w:r>
            <w:r>
              <w:rPr>
                <w:rFonts w:cs="Traditional Arabic"/>
                <w:b/>
                <w:bCs/>
                <w:sz w:val="24"/>
              </w:rPr>
              <w:t>]</w:t>
            </w:r>
          </w:p>
        </w:tc>
      </w:tr>
      <w:tr w:rsidR="00943FFF" w:rsidTr="00134DDC">
        <w:trPr>
          <w:trHeight w:hRule="exact" w:val="113"/>
          <w:jc w:val="center"/>
        </w:trPr>
        <w:tc>
          <w:tcPr>
            <w:tcW w:w="1701" w:type="dxa"/>
            <w:vAlign w:val="center"/>
          </w:tcPr>
          <w:p w:rsidR="00943FFF" w:rsidRPr="00BA7C4A" w:rsidRDefault="00943FFF">
            <w:pPr>
              <w:pStyle w:val="Title"/>
              <w:rPr>
                <w:color w:val="000000"/>
                <w:sz w:val="8"/>
                <w:szCs w:val="8"/>
              </w:rPr>
            </w:pPr>
          </w:p>
        </w:tc>
        <w:tc>
          <w:tcPr>
            <w:tcW w:w="6096" w:type="dxa"/>
            <w:vAlign w:val="center"/>
          </w:tcPr>
          <w:p w:rsidR="00943FFF" w:rsidRPr="00BA7C4A" w:rsidRDefault="00943FFF" w:rsidP="00846792">
            <w:pPr>
              <w:bidi w:val="0"/>
              <w:rPr>
                <w:rFonts w:ascii="Arial" w:hAnsi="Arial" w:cs="Arial"/>
                <w:b/>
                <w:bCs/>
                <w:color w:val="000000"/>
                <w:sz w:val="12"/>
                <w:szCs w:val="12"/>
                <w:rtl/>
              </w:rPr>
            </w:pPr>
          </w:p>
        </w:tc>
        <w:tc>
          <w:tcPr>
            <w:tcW w:w="1349" w:type="dxa"/>
            <w:vAlign w:val="center"/>
          </w:tcPr>
          <w:p w:rsidR="00943FFF" w:rsidRDefault="00943FFF">
            <w:pPr>
              <w:bidi w:val="0"/>
              <w:jc w:val="center"/>
              <w:rPr>
                <w:rFonts w:cs="Traditional Arabic"/>
                <w:b/>
                <w:bCs/>
                <w:sz w:val="8"/>
                <w:szCs w:val="8"/>
              </w:rPr>
            </w:pPr>
          </w:p>
        </w:tc>
      </w:tr>
      <w:tr w:rsidR="00943FFF" w:rsidTr="00134DDC">
        <w:trPr>
          <w:trHeight w:val="340"/>
          <w:jc w:val="center"/>
        </w:trPr>
        <w:tc>
          <w:tcPr>
            <w:tcW w:w="1701" w:type="dxa"/>
            <w:vAlign w:val="center"/>
          </w:tcPr>
          <w:p w:rsidR="00943FFF" w:rsidRPr="00BA7C4A" w:rsidRDefault="00943FFF">
            <w:pPr>
              <w:pStyle w:val="Title"/>
              <w:rPr>
                <w:color w:val="000000"/>
              </w:rPr>
            </w:pPr>
          </w:p>
        </w:tc>
        <w:tc>
          <w:tcPr>
            <w:tcW w:w="6096" w:type="dxa"/>
            <w:vAlign w:val="center"/>
          </w:tcPr>
          <w:p w:rsidR="00943FFF" w:rsidRPr="00BA7C4A" w:rsidRDefault="00943FFF" w:rsidP="00846792">
            <w:pPr>
              <w:bidi w:val="0"/>
              <w:rPr>
                <w:rFonts w:cs="Simplified Arabic"/>
                <w:b/>
                <w:bCs/>
                <w:color w:val="000000"/>
                <w:sz w:val="24"/>
                <w:szCs w:val="24"/>
                <w:rtl/>
              </w:rPr>
            </w:pPr>
            <w:r w:rsidRPr="00BA7C4A">
              <w:rPr>
                <w:rFonts w:cs="Simplified Arabic"/>
                <w:b/>
                <w:bCs/>
                <w:color w:val="000000"/>
                <w:sz w:val="24"/>
                <w:szCs w:val="24"/>
              </w:rPr>
              <w:t xml:space="preserve">Statistical Tables </w:t>
            </w:r>
          </w:p>
        </w:tc>
        <w:tc>
          <w:tcPr>
            <w:tcW w:w="1349" w:type="dxa"/>
            <w:vAlign w:val="center"/>
          </w:tcPr>
          <w:p w:rsidR="00943FFF" w:rsidRDefault="006603CB" w:rsidP="00041C00">
            <w:pPr>
              <w:bidi w:val="0"/>
              <w:jc w:val="center"/>
              <w:rPr>
                <w:rFonts w:cs="Traditional Arabic"/>
                <w:b/>
                <w:bCs/>
                <w:sz w:val="24"/>
              </w:rPr>
            </w:pPr>
            <w:r>
              <w:rPr>
                <w:rFonts w:hint="cs"/>
                <w:b/>
                <w:bCs/>
                <w:sz w:val="24"/>
                <w:szCs w:val="24"/>
                <w:rtl/>
              </w:rPr>
              <w:t>49</w:t>
            </w:r>
          </w:p>
        </w:tc>
      </w:tr>
      <w:tr w:rsidR="00943FFF" w:rsidTr="00134DDC">
        <w:trPr>
          <w:trHeight w:hRule="exact" w:val="113"/>
          <w:jc w:val="center"/>
        </w:trPr>
        <w:tc>
          <w:tcPr>
            <w:tcW w:w="1701" w:type="dxa"/>
            <w:vAlign w:val="center"/>
          </w:tcPr>
          <w:p w:rsidR="00943FFF" w:rsidRPr="00BA7C4A" w:rsidRDefault="00943FFF">
            <w:pPr>
              <w:pStyle w:val="Title"/>
              <w:rPr>
                <w:color w:val="000000"/>
              </w:rPr>
            </w:pPr>
          </w:p>
        </w:tc>
        <w:tc>
          <w:tcPr>
            <w:tcW w:w="6096" w:type="dxa"/>
            <w:vAlign w:val="center"/>
          </w:tcPr>
          <w:p w:rsidR="00943FFF" w:rsidRPr="00BA7C4A" w:rsidRDefault="00943FFF" w:rsidP="00846792">
            <w:pPr>
              <w:bidi w:val="0"/>
              <w:rPr>
                <w:rFonts w:cs="Simplified Arabic"/>
                <w:b/>
                <w:bCs/>
                <w:color w:val="000000"/>
                <w:sz w:val="8"/>
                <w:szCs w:val="8"/>
                <w:rtl/>
              </w:rPr>
            </w:pPr>
          </w:p>
        </w:tc>
        <w:tc>
          <w:tcPr>
            <w:tcW w:w="1349" w:type="dxa"/>
            <w:vAlign w:val="center"/>
          </w:tcPr>
          <w:p w:rsidR="00943FFF" w:rsidRDefault="00943FFF">
            <w:pPr>
              <w:bidi w:val="0"/>
              <w:jc w:val="center"/>
              <w:rPr>
                <w:rFonts w:cs="Traditional Arabic"/>
                <w:b/>
                <w:bCs/>
                <w:sz w:val="24"/>
              </w:rPr>
            </w:pPr>
          </w:p>
        </w:tc>
      </w:tr>
      <w:tr w:rsidR="00943FFF" w:rsidTr="00134DDC">
        <w:trPr>
          <w:trHeight w:val="340"/>
          <w:jc w:val="center"/>
        </w:trPr>
        <w:tc>
          <w:tcPr>
            <w:tcW w:w="1701" w:type="dxa"/>
            <w:vAlign w:val="center"/>
          </w:tcPr>
          <w:p w:rsidR="00943FFF" w:rsidRPr="00BA7C4A" w:rsidRDefault="00943FFF">
            <w:pPr>
              <w:pStyle w:val="Title"/>
              <w:rPr>
                <w:color w:val="000000"/>
              </w:rPr>
            </w:pPr>
          </w:p>
        </w:tc>
        <w:tc>
          <w:tcPr>
            <w:tcW w:w="6096" w:type="dxa"/>
            <w:vAlign w:val="center"/>
          </w:tcPr>
          <w:p w:rsidR="00943FFF" w:rsidRPr="00BA7C4A" w:rsidRDefault="00943FFF" w:rsidP="00846792">
            <w:pPr>
              <w:bidi w:val="0"/>
              <w:rPr>
                <w:rFonts w:cs="Simplified Arabic"/>
                <w:b/>
                <w:bCs/>
                <w:color w:val="000000"/>
                <w:sz w:val="24"/>
                <w:szCs w:val="24"/>
                <w:rtl/>
              </w:rPr>
            </w:pPr>
            <w:r w:rsidRPr="00BA7C4A">
              <w:rPr>
                <w:rFonts w:cs="Simplified Arabic"/>
                <w:b/>
                <w:bCs/>
                <w:color w:val="000000"/>
                <w:sz w:val="24"/>
                <w:szCs w:val="24"/>
              </w:rPr>
              <w:t xml:space="preserve">Annexes </w:t>
            </w:r>
          </w:p>
        </w:tc>
        <w:tc>
          <w:tcPr>
            <w:tcW w:w="1349" w:type="dxa"/>
            <w:vAlign w:val="center"/>
          </w:tcPr>
          <w:p w:rsidR="00943FFF" w:rsidRDefault="00F1381A" w:rsidP="00041C00">
            <w:pPr>
              <w:bidi w:val="0"/>
              <w:jc w:val="center"/>
              <w:rPr>
                <w:rFonts w:cs="Traditional Arabic"/>
                <w:b/>
                <w:bCs/>
                <w:sz w:val="24"/>
              </w:rPr>
            </w:pPr>
            <w:r>
              <w:rPr>
                <w:rFonts w:cs="Traditional Arabic"/>
                <w:b/>
                <w:bCs/>
                <w:sz w:val="24"/>
              </w:rPr>
              <w:t>123</w:t>
            </w:r>
          </w:p>
        </w:tc>
      </w:tr>
      <w:tr w:rsidR="00943FFF" w:rsidRPr="00134DDC" w:rsidTr="00134DDC">
        <w:trPr>
          <w:trHeight w:val="70"/>
          <w:jc w:val="center"/>
        </w:trPr>
        <w:tc>
          <w:tcPr>
            <w:tcW w:w="1701" w:type="dxa"/>
            <w:vAlign w:val="center"/>
          </w:tcPr>
          <w:p w:rsidR="00943FFF" w:rsidRPr="00134DDC" w:rsidRDefault="00943FFF">
            <w:pPr>
              <w:pStyle w:val="Title"/>
              <w:rPr>
                <w:sz w:val="10"/>
                <w:szCs w:val="6"/>
              </w:rPr>
            </w:pPr>
          </w:p>
        </w:tc>
        <w:tc>
          <w:tcPr>
            <w:tcW w:w="6096" w:type="dxa"/>
            <w:vAlign w:val="center"/>
          </w:tcPr>
          <w:p w:rsidR="00943FFF" w:rsidRPr="001121FE" w:rsidRDefault="00943FFF" w:rsidP="00846792">
            <w:pPr>
              <w:bidi w:val="0"/>
              <w:rPr>
                <w:rFonts w:cs="Simplified Arabic"/>
                <w:b/>
                <w:bCs/>
                <w:color w:val="0000FF"/>
                <w:sz w:val="24"/>
                <w:szCs w:val="24"/>
                <w:rtl/>
              </w:rPr>
            </w:pPr>
          </w:p>
        </w:tc>
        <w:tc>
          <w:tcPr>
            <w:tcW w:w="1349" w:type="dxa"/>
            <w:vAlign w:val="center"/>
          </w:tcPr>
          <w:p w:rsidR="00943FFF" w:rsidRPr="00134DDC" w:rsidRDefault="00943FFF" w:rsidP="00133C7C">
            <w:pPr>
              <w:bidi w:val="0"/>
              <w:jc w:val="center"/>
              <w:rPr>
                <w:rFonts w:cs="Traditional Arabic"/>
                <w:b/>
                <w:bCs/>
                <w:sz w:val="10"/>
                <w:szCs w:val="6"/>
              </w:rPr>
            </w:pPr>
          </w:p>
        </w:tc>
      </w:tr>
      <w:tr w:rsidR="00943FFF" w:rsidTr="00134DDC">
        <w:trPr>
          <w:trHeight w:val="340"/>
          <w:jc w:val="center"/>
        </w:trPr>
        <w:tc>
          <w:tcPr>
            <w:tcW w:w="1701" w:type="dxa"/>
            <w:vAlign w:val="center"/>
          </w:tcPr>
          <w:p w:rsidR="00943FFF" w:rsidRDefault="00943FFF">
            <w:pPr>
              <w:pStyle w:val="Title"/>
            </w:pPr>
          </w:p>
        </w:tc>
        <w:tc>
          <w:tcPr>
            <w:tcW w:w="6096" w:type="dxa"/>
            <w:vAlign w:val="center"/>
          </w:tcPr>
          <w:p w:rsidR="00943FFF" w:rsidRPr="001121FE" w:rsidRDefault="00943FFF" w:rsidP="00846792">
            <w:pPr>
              <w:bidi w:val="0"/>
              <w:rPr>
                <w:rFonts w:ascii="Arial" w:hAnsi="Arial" w:cs="Arial"/>
                <w:b/>
                <w:bCs/>
                <w:color w:val="0000FF"/>
                <w:sz w:val="12"/>
                <w:szCs w:val="12"/>
                <w:rtl/>
              </w:rPr>
            </w:pPr>
          </w:p>
        </w:tc>
        <w:tc>
          <w:tcPr>
            <w:tcW w:w="1349" w:type="dxa"/>
            <w:vAlign w:val="center"/>
          </w:tcPr>
          <w:p w:rsidR="00943FFF" w:rsidRDefault="00943FFF" w:rsidP="00133C7C">
            <w:pPr>
              <w:bidi w:val="0"/>
              <w:jc w:val="center"/>
              <w:rPr>
                <w:rFonts w:cs="Traditional Arabic"/>
                <w:b/>
                <w:bCs/>
                <w:sz w:val="24"/>
              </w:rPr>
            </w:pPr>
          </w:p>
        </w:tc>
      </w:tr>
      <w:tr w:rsidR="00943FFF" w:rsidTr="00134DDC">
        <w:trPr>
          <w:trHeight w:hRule="exact" w:val="113"/>
          <w:jc w:val="center"/>
        </w:trPr>
        <w:tc>
          <w:tcPr>
            <w:tcW w:w="1701" w:type="dxa"/>
            <w:vAlign w:val="center"/>
          </w:tcPr>
          <w:p w:rsidR="00943FFF" w:rsidRDefault="00943FFF">
            <w:pPr>
              <w:pStyle w:val="Title"/>
            </w:pPr>
          </w:p>
        </w:tc>
        <w:tc>
          <w:tcPr>
            <w:tcW w:w="6096" w:type="dxa"/>
            <w:vAlign w:val="center"/>
          </w:tcPr>
          <w:p w:rsidR="00943FFF" w:rsidRDefault="00943FFF">
            <w:pPr>
              <w:bidi w:val="0"/>
              <w:jc w:val="lowKashida"/>
              <w:rPr>
                <w:rFonts w:cs="Traditional Arabic"/>
                <w:b/>
                <w:bCs/>
                <w:sz w:val="24"/>
              </w:rPr>
            </w:pPr>
          </w:p>
        </w:tc>
        <w:tc>
          <w:tcPr>
            <w:tcW w:w="1349" w:type="dxa"/>
            <w:vAlign w:val="center"/>
          </w:tcPr>
          <w:p w:rsidR="00943FFF" w:rsidRDefault="00943FFF">
            <w:pPr>
              <w:bidi w:val="0"/>
              <w:jc w:val="center"/>
              <w:rPr>
                <w:rFonts w:cs="Traditional Arabic"/>
                <w:b/>
                <w:bCs/>
                <w:sz w:val="24"/>
              </w:rPr>
            </w:pPr>
          </w:p>
        </w:tc>
      </w:tr>
    </w:tbl>
    <w:p w:rsidR="00B12D36" w:rsidRDefault="00B12D36">
      <w:pPr>
        <w:bidi w:val="0"/>
        <w:ind w:left="709" w:right="1133"/>
        <w:jc w:val="center"/>
        <w:rPr>
          <w:rFonts w:cs="Traditional Arabic"/>
          <w:b/>
          <w:bCs/>
          <w:sz w:val="28"/>
          <w:u w:val="single"/>
        </w:rPr>
      </w:pPr>
    </w:p>
    <w:p w:rsidR="00B12D36" w:rsidRDefault="00B12D36">
      <w:pPr>
        <w:bidi w:val="0"/>
        <w:jc w:val="lowKashida"/>
        <w:rPr>
          <w:rFonts w:cs="Traditional Arabic"/>
          <w:sz w:val="24"/>
        </w:rPr>
      </w:pPr>
    </w:p>
    <w:p w:rsidR="00CF7B46" w:rsidRDefault="00CF7B46"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rPr>
          <w:rFonts w:cs="Simplified Arabic"/>
          <w:b/>
          <w:bCs/>
          <w:sz w:val="28"/>
          <w:szCs w:val="28"/>
        </w:rPr>
      </w:pPr>
    </w:p>
    <w:p w:rsidR="00B12D36" w:rsidRDefault="00B12D36" w:rsidP="00B5203E">
      <w:pPr>
        <w:pStyle w:val="Caption"/>
      </w:pPr>
      <w:r>
        <w:lastRenderedPageBreak/>
        <w:t>List of Tables</w:t>
      </w:r>
    </w:p>
    <w:p w:rsidR="00B12D36" w:rsidRDefault="00B12D36"/>
    <w:tbl>
      <w:tblPr>
        <w:tblW w:w="9570" w:type="dxa"/>
        <w:jc w:val="center"/>
        <w:tblInd w:w="1" w:type="dxa"/>
        <w:tblLayout w:type="fixed"/>
        <w:tblCellMar>
          <w:left w:w="107" w:type="dxa"/>
          <w:right w:w="107" w:type="dxa"/>
        </w:tblCellMar>
        <w:tblLook w:val="0000"/>
      </w:tblPr>
      <w:tblGrid>
        <w:gridCol w:w="1236"/>
        <w:gridCol w:w="8"/>
        <w:gridCol w:w="7617"/>
        <w:gridCol w:w="709"/>
      </w:tblGrid>
      <w:tr w:rsidR="00B12D36" w:rsidTr="00F35891">
        <w:trPr>
          <w:trHeight w:hRule="exact" w:val="454"/>
          <w:tblHeader/>
          <w:jc w:val="center"/>
        </w:trPr>
        <w:tc>
          <w:tcPr>
            <w:tcW w:w="1244" w:type="dxa"/>
            <w:gridSpan w:val="2"/>
            <w:vAlign w:val="center"/>
          </w:tcPr>
          <w:p w:rsidR="00B12D36" w:rsidRDefault="00B12D36" w:rsidP="005A522A">
            <w:pPr>
              <w:bidi w:val="0"/>
              <w:rPr>
                <w:rFonts w:cs="Simplified Arabic"/>
                <w:b/>
                <w:bCs/>
                <w:sz w:val="24"/>
                <w:szCs w:val="24"/>
                <w:rtl/>
              </w:rPr>
            </w:pPr>
            <w:r>
              <w:rPr>
                <w:b/>
                <w:bCs/>
                <w:sz w:val="24"/>
                <w:szCs w:val="24"/>
              </w:rPr>
              <w:t>Table</w:t>
            </w:r>
          </w:p>
        </w:tc>
        <w:tc>
          <w:tcPr>
            <w:tcW w:w="7617" w:type="dxa"/>
            <w:vAlign w:val="center"/>
          </w:tcPr>
          <w:p w:rsidR="00B12D36" w:rsidRDefault="00B12D36">
            <w:pPr>
              <w:bidi w:val="0"/>
              <w:rPr>
                <w:rFonts w:cs="Simplified Arabic"/>
                <w:b/>
                <w:bCs/>
                <w:sz w:val="24"/>
                <w:rtl/>
              </w:rPr>
            </w:pPr>
          </w:p>
        </w:tc>
        <w:tc>
          <w:tcPr>
            <w:tcW w:w="709" w:type="dxa"/>
            <w:vAlign w:val="center"/>
          </w:tcPr>
          <w:p w:rsidR="00B12D36" w:rsidRDefault="00B12D36">
            <w:pPr>
              <w:bidi w:val="0"/>
              <w:jc w:val="center"/>
              <w:rPr>
                <w:rFonts w:cs="Simplified Arabic"/>
                <w:b/>
                <w:bCs/>
                <w:sz w:val="24"/>
                <w:szCs w:val="24"/>
                <w:rtl/>
              </w:rPr>
            </w:pPr>
            <w:r>
              <w:rPr>
                <w:rFonts w:cs="Simplified Arabic"/>
                <w:b/>
                <w:bCs/>
                <w:sz w:val="24"/>
                <w:szCs w:val="24"/>
              </w:rPr>
              <w:t>Page</w:t>
            </w:r>
          </w:p>
        </w:tc>
      </w:tr>
      <w:tr w:rsidR="00DD60C1" w:rsidTr="00F35891">
        <w:trPr>
          <w:trHeight w:hRule="exact" w:val="558"/>
          <w:jc w:val="center"/>
        </w:trPr>
        <w:tc>
          <w:tcPr>
            <w:tcW w:w="1244" w:type="dxa"/>
            <w:gridSpan w:val="2"/>
          </w:tcPr>
          <w:p w:rsidR="00DD60C1" w:rsidRDefault="00DD60C1">
            <w:pPr>
              <w:bidi w:val="0"/>
              <w:rPr>
                <w:rFonts w:cs="Simplified Arabic"/>
                <w:sz w:val="24"/>
                <w:szCs w:val="24"/>
                <w:rtl/>
              </w:rPr>
            </w:pPr>
            <w:r>
              <w:rPr>
                <w:rFonts w:cs="Traditional Arabic"/>
                <w:b/>
                <w:bCs/>
                <w:color w:val="000000"/>
                <w:sz w:val="24"/>
                <w:szCs w:val="24"/>
              </w:rPr>
              <w:t>Table 1:</w:t>
            </w:r>
          </w:p>
        </w:tc>
        <w:tc>
          <w:tcPr>
            <w:tcW w:w="7617" w:type="dxa"/>
          </w:tcPr>
          <w:p w:rsidR="00DD60C1" w:rsidRDefault="00DD60C1" w:rsidP="00984A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00A838E7">
              <w:rPr>
                <w:rFonts w:cs="Simplified Arabic"/>
                <w:b w:val="0"/>
                <w:bCs w:val="0"/>
              </w:rPr>
              <w:t>in</w:t>
            </w:r>
            <w:r w:rsidR="00A838E7" w:rsidRPr="006868DE">
              <w:rPr>
                <w:rFonts w:cs="Simplified Arabic"/>
                <w:b w:val="0"/>
                <w:bCs w:val="0"/>
              </w:rPr>
              <w:t xml:space="preserve"> </w:t>
            </w:r>
            <w:r w:rsidRPr="006868DE">
              <w:rPr>
                <w:rFonts w:cs="Simplified Arabic"/>
                <w:b w:val="0"/>
                <w:bCs w:val="0"/>
              </w:rPr>
              <w:t xml:space="preserve">Palestine by Region and </w:t>
            </w:r>
            <w:r w:rsidR="00BE13F2" w:rsidRPr="00BE13F2">
              <w:rPr>
                <w:rFonts w:cs="Simplified Arabic"/>
                <w:b w:val="0"/>
                <w:bCs w:val="0"/>
              </w:rPr>
              <w:t>Revised Labour Force Components</w:t>
            </w:r>
            <w:r w:rsidRPr="006868DE">
              <w:rPr>
                <w:rFonts w:cs="Simplified Arabic"/>
                <w:b w:val="0"/>
                <w:bCs w:val="0"/>
              </w:rPr>
              <w:t xml:space="preserve">, </w:t>
            </w:r>
            <w:r w:rsidR="00233EE8">
              <w:rPr>
                <w:rFonts w:cs="Simplified Arabic"/>
                <w:b w:val="0"/>
                <w:bCs w:val="0"/>
              </w:rPr>
              <w:t>2015</w:t>
            </w:r>
            <w:r w:rsidRPr="006868DE">
              <w:rPr>
                <w:rFonts w:cs="Simplified Arabic"/>
                <w:b w:val="0"/>
                <w:bCs w:val="0"/>
              </w:rPr>
              <w:t>-</w:t>
            </w:r>
            <w:r w:rsidR="00233EE8">
              <w:rPr>
                <w:rFonts w:cs="Simplified Arabic"/>
                <w:b w:val="0"/>
                <w:bCs w:val="0"/>
              </w:rPr>
              <w:t>2019</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51</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08"/>
          <w:jc w:val="center"/>
        </w:trPr>
        <w:tc>
          <w:tcPr>
            <w:tcW w:w="1244" w:type="dxa"/>
            <w:gridSpan w:val="2"/>
          </w:tcPr>
          <w:p w:rsidR="00DD60C1" w:rsidRDefault="00DD60C1">
            <w:pPr>
              <w:bidi w:val="0"/>
              <w:rPr>
                <w:rFonts w:cs="Simplified Arabic"/>
                <w:sz w:val="24"/>
                <w:szCs w:val="24"/>
                <w:rtl/>
              </w:rPr>
            </w:pPr>
            <w:r>
              <w:rPr>
                <w:rFonts w:cs="Traditional Arabic"/>
                <w:b/>
                <w:bCs/>
                <w:color w:val="000000"/>
                <w:sz w:val="24"/>
                <w:szCs w:val="24"/>
              </w:rPr>
              <w:t>Table 2:</w:t>
            </w:r>
          </w:p>
        </w:tc>
        <w:tc>
          <w:tcPr>
            <w:tcW w:w="7617" w:type="dxa"/>
          </w:tcPr>
          <w:p w:rsidR="00DD60C1" w:rsidRDefault="00DD60C1" w:rsidP="00984A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Palestine by Sex, Age and Labour Force Status, </w:t>
            </w:r>
            <w:r w:rsidR="00233EE8">
              <w:rPr>
                <w:rFonts w:cs="Simplified Arabic"/>
                <w:b w:val="0"/>
                <w:bCs w:val="0"/>
              </w:rPr>
              <w:t>2019</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52</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566"/>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3:</w:t>
            </w:r>
          </w:p>
        </w:tc>
        <w:tc>
          <w:tcPr>
            <w:tcW w:w="7617" w:type="dxa"/>
          </w:tcPr>
          <w:p w:rsidR="00DD60C1" w:rsidRDefault="00DD60C1" w:rsidP="00984A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the West Bank by Sex, Age and Labour Force Status, </w:t>
            </w:r>
            <w:r w:rsidR="00233EE8">
              <w:rPr>
                <w:rFonts w:cs="Simplified Arabic"/>
                <w:b w:val="0"/>
                <w:bCs w:val="0"/>
              </w:rPr>
              <w:t>2019</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53</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6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4:</w:t>
            </w:r>
          </w:p>
        </w:tc>
        <w:tc>
          <w:tcPr>
            <w:tcW w:w="7617" w:type="dxa"/>
          </w:tcPr>
          <w:p w:rsidR="00DD60C1" w:rsidRDefault="00DD60C1" w:rsidP="00984A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Gaza Strip by Sex, Age and Labour Force Status, </w:t>
            </w:r>
            <w:r w:rsidR="00233EE8">
              <w:rPr>
                <w:rFonts w:cs="Simplified Arabic"/>
                <w:b w:val="0"/>
                <w:bCs w:val="0"/>
              </w:rPr>
              <w:t>2019</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54</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18"/>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5:</w:t>
            </w:r>
          </w:p>
        </w:tc>
        <w:tc>
          <w:tcPr>
            <w:tcW w:w="7617" w:type="dxa"/>
          </w:tcPr>
          <w:p w:rsidR="00DD60C1" w:rsidRPr="00B456C6" w:rsidRDefault="00DD60C1" w:rsidP="00984A54">
            <w:pPr>
              <w:pStyle w:val="BodyText"/>
              <w:bidi w:val="0"/>
              <w:jc w:val="lowKashida"/>
              <w:rPr>
                <w:rFonts w:cs="Simplified Arabic"/>
                <w:b w:val="0"/>
                <w:bCs w:val="0"/>
                <w:rtl/>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Palestine by Sex, Years of Schooling and Labour Force Status, </w:t>
            </w:r>
            <w:r w:rsidR="00233EE8">
              <w:rPr>
                <w:rFonts w:cs="Simplified Arabic"/>
                <w:b w:val="0"/>
                <w:bCs w:val="0"/>
              </w:rPr>
              <w:t>2019</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55</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59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6:</w:t>
            </w:r>
          </w:p>
        </w:tc>
        <w:tc>
          <w:tcPr>
            <w:tcW w:w="7617" w:type="dxa"/>
          </w:tcPr>
          <w:p w:rsidR="00DD60C1" w:rsidRDefault="00DD60C1" w:rsidP="00984A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the West Bank by Sex, Years of Schooling and Labour Force Status, </w:t>
            </w:r>
            <w:r w:rsidR="00233EE8">
              <w:rPr>
                <w:rFonts w:cs="Simplified Arabic"/>
                <w:b w:val="0"/>
                <w:bCs w:val="0"/>
              </w:rPr>
              <w:t>2019</w:t>
            </w:r>
          </w:p>
        </w:tc>
        <w:tc>
          <w:tcPr>
            <w:tcW w:w="709" w:type="dxa"/>
          </w:tcPr>
          <w:p w:rsidR="00DD60C1" w:rsidRPr="00DD60C1" w:rsidRDefault="00265A4E"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56</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597"/>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7:</w:t>
            </w:r>
          </w:p>
        </w:tc>
        <w:tc>
          <w:tcPr>
            <w:tcW w:w="7617" w:type="dxa"/>
          </w:tcPr>
          <w:p w:rsidR="00DD60C1" w:rsidRDefault="00DD60C1" w:rsidP="00984A54">
            <w:pPr>
              <w:pStyle w:val="BodyText"/>
              <w:bidi w:val="0"/>
              <w:jc w:val="lowKashida"/>
              <w:rPr>
                <w:rFonts w:cs="Simplified Arabic"/>
                <w:b w:val="0"/>
                <w:bCs w:val="0"/>
                <w:rtl/>
                <w:lang w:val="en-AU"/>
              </w:rPr>
            </w:pPr>
            <w:r w:rsidRPr="00F25607">
              <w:rPr>
                <w:rFonts w:cs="Simplified Arabic"/>
                <w:b w:val="0"/>
                <w:bCs w:val="0"/>
              </w:rPr>
              <w:t xml:space="preserve">Percentage Distribution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Gaza Strip by Sex, Years of Schooling and Labour Force Status, </w:t>
            </w:r>
            <w:r w:rsidR="00233EE8">
              <w:rPr>
                <w:rFonts w:cs="Simplified Arabic"/>
                <w:b w:val="0"/>
                <w:bCs w:val="0"/>
              </w:rPr>
              <w:t>2019</w:t>
            </w:r>
          </w:p>
        </w:tc>
        <w:tc>
          <w:tcPr>
            <w:tcW w:w="709" w:type="dxa"/>
          </w:tcPr>
          <w:p w:rsidR="00DD60C1" w:rsidRPr="00DD60C1" w:rsidRDefault="00265A4E"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57</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47"/>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8:</w:t>
            </w:r>
          </w:p>
        </w:tc>
        <w:tc>
          <w:tcPr>
            <w:tcW w:w="7617" w:type="dxa"/>
          </w:tcPr>
          <w:p w:rsidR="00DD60C1" w:rsidRDefault="00DD60C1" w:rsidP="00984A54">
            <w:pPr>
              <w:pStyle w:val="BodyText"/>
              <w:bidi w:val="0"/>
              <w:jc w:val="lowKashida"/>
              <w:rPr>
                <w:rFonts w:cs="Simplified Arabic"/>
                <w:b w:val="0"/>
                <w:bCs w:val="0"/>
                <w:rtl/>
                <w:lang w:val="en-AU"/>
              </w:rPr>
            </w:pPr>
            <w:r w:rsidRPr="00F25607">
              <w:rPr>
                <w:rFonts w:cs="Simplified Arabic"/>
                <w:b w:val="0"/>
                <w:bCs w:val="0"/>
              </w:rPr>
              <w:t xml:space="preserve">Percentage Distribution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Palestine by Region, Governorate, Labour Force Status and Sex, </w:t>
            </w:r>
            <w:r w:rsidR="00233EE8">
              <w:rPr>
                <w:rFonts w:cs="Simplified Arabic"/>
                <w:b w:val="0"/>
                <w:bCs w:val="0"/>
              </w:rPr>
              <w:t>2019</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58</w:t>
            </w:r>
          </w:p>
        </w:tc>
      </w:tr>
      <w:tr w:rsidR="00DD60C1" w:rsidRPr="00FE4923" w:rsidTr="00F35891">
        <w:trPr>
          <w:trHeight w:hRule="exact" w:val="78"/>
          <w:jc w:val="center"/>
        </w:trPr>
        <w:tc>
          <w:tcPr>
            <w:tcW w:w="1244" w:type="dxa"/>
            <w:gridSpan w:val="2"/>
          </w:tcPr>
          <w:p w:rsidR="00DD60C1" w:rsidRPr="00FE4923" w:rsidRDefault="00DD60C1">
            <w:pPr>
              <w:bidi w:val="0"/>
              <w:rPr>
                <w:rFonts w:cs="Traditional Arabic"/>
                <w:b/>
                <w:bCs/>
                <w:color w:val="000000"/>
                <w:sz w:val="12"/>
                <w:szCs w:val="12"/>
              </w:rPr>
            </w:pPr>
          </w:p>
        </w:tc>
        <w:tc>
          <w:tcPr>
            <w:tcW w:w="7617" w:type="dxa"/>
          </w:tcPr>
          <w:p w:rsidR="00DD60C1" w:rsidRPr="00D55FF4" w:rsidRDefault="00DD60C1">
            <w:pPr>
              <w:pStyle w:val="BodyText"/>
              <w:bidi w:val="0"/>
              <w:jc w:val="lowKashida"/>
              <w:rPr>
                <w:rFonts w:cs="Simplified Arabic"/>
                <w:b w:val="0"/>
                <w:bCs w:val="0"/>
                <w:szCs w:val="24"/>
              </w:rPr>
            </w:pPr>
          </w:p>
        </w:tc>
        <w:tc>
          <w:tcPr>
            <w:tcW w:w="709" w:type="dxa"/>
          </w:tcPr>
          <w:p w:rsidR="00DD60C1" w:rsidRPr="00FE4923" w:rsidRDefault="00DD60C1" w:rsidP="00DD60C1">
            <w:pPr>
              <w:tabs>
                <w:tab w:val="right" w:pos="8223"/>
              </w:tabs>
              <w:bidi w:val="0"/>
              <w:ind w:right="-66"/>
              <w:jc w:val="center"/>
              <w:rPr>
                <w:rFonts w:cs="Simplified Arabic"/>
                <w:b/>
                <w:bCs/>
                <w:sz w:val="12"/>
                <w:szCs w:val="12"/>
                <w:rtl/>
                <w:lang w:val="en-AU"/>
              </w:rPr>
            </w:pPr>
          </w:p>
        </w:tc>
      </w:tr>
      <w:tr w:rsidR="00DD60C1" w:rsidTr="00F35891">
        <w:trPr>
          <w:trHeight w:hRule="exact" w:val="57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9:</w:t>
            </w:r>
          </w:p>
        </w:tc>
        <w:tc>
          <w:tcPr>
            <w:tcW w:w="7617" w:type="dxa"/>
          </w:tcPr>
          <w:p w:rsidR="00DD60C1" w:rsidRDefault="00DD60C1" w:rsidP="00984A54">
            <w:pPr>
              <w:pStyle w:val="BodyText"/>
              <w:bidi w:val="0"/>
              <w:jc w:val="lowKashida"/>
              <w:rPr>
                <w:rFonts w:cs="Simplified Arabic"/>
                <w:b w:val="0"/>
                <w:bCs w:val="0"/>
                <w:rtl/>
                <w:lang w:val="en-AU"/>
              </w:rPr>
            </w:pPr>
            <w:r w:rsidRPr="00F25607">
              <w:rPr>
                <w:rFonts w:cs="Simplified Arabic"/>
                <w:b w:val="0"/>
                <w:bCs w:val="0"/>
              </w:rPr>
              <w:t xml:space="preserve">Labour Force Participation Rate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Palestine by Sex and Age, </w:t>
            </w:r>
            <w:r w:rsidR="00233EE8">
              <w:rPr>
                <w:rFonts w:cs="Simplified Arabic"/>
                <w:b w:val="0"/>
                <w:bCs w:val="0"/>
              </w:rPr>
              <w:t>2015</w:t>
            </w:r>
            <w:r w:rsidRPr="00F25607">
              <w:rPr>
                <w:rFonts w:cs="Simplified Arabic"/>
                <w:b w:val="0"/>
                <w:bCs w:val="0"/>
              </w:rPr>
              <w:t xml:space="preserve">- </w:t>
            </w:r>
            <w:r w:rsidR="00233EE8">
              <w:rPr>
                <w:rFonts w:cs="Simplified Arabic"/>
                <w:b w:val="0"/>
                <w:bCs w:val="0"/>
              </w:rPr>
              <w:t>2019</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59</w:t>
            </w:r>
          </w:p>
        </w:tc>
      </w:tr>
      <w:tr w:rsidR="00DD60C1" w:rsidTr="00F35891">
        <w:trPr>
          <w:trHeight w:hRule="exact" w:val="139"/>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Pr="00F25607" w:rsidRDefault="00DD60C1" w:rsidP="00F22E04">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61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10:</w:t>
            </w:r>
          </w:p>
        </w:tc>
        <w:tc>
          <w:tcPr>
            <w:tcW w:w="7617" w:type="dxa"/>
          </w:tcPr>
          <w:p w:rsidR="00DD60C1" w:rsidRDefault="00DD60C1" w:rsidP="00984A54">
            <w:pPr>
              <w:pStyle w:val="BodyText"/>
              <w:bidi w:val="0"/>
              <w:jc w:val="lowKashida"/>
              <w:rPr>
                <w:rFonts w:cs="Simplified Arabic"/>
                <w:b w:val="0"/>
                <w:bCs w:val="0"/>
                <w:rtl/>
                <w:lang w:val="en-AU"/>
              </w:rPr>
            </w:pPr>
            <w:r w:rsidRPr="00F25607">
              <w:rPr>
                <w:rFonts w:cs="Simplified Arabic"/>
                <w:b w:val="0"/>
                <w:bCs w:val="0"/>
              </w:rPr>
              <w:t xml:space="preserve">Labour Force Participation Rate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Palestine by Sex and Years of  Schooling, </w:t>
            </w:r>
            <w:r w:rsidR="00233EE8">
              <w:rPr>
                <w:rFonts w:cs="Simplified Arabic"/>
                <w:b w:val="0"/>
                <w:bCs w:val="0"/>
              </w:rPr>
              <w:t>2015</w:t>
            </w:r>
            <w:r w:rsidRPr="00F25607">
              <w:rPr>
                <w:rFonts w:cs="Simplified Arabic"/>
                <w:b w:val="0"/>
                <w:bCs w:val="0"/>
              </w:rPr>
              <w:t>-</w:t>
            </w:r>
            <w:r w:rsidR="00233EE8">
              <w:rPr>
                <w:rFonts w:cs="Simplified Arabic"/>
                <w:b w:val="0"/>
                <w:bCs w:val="0"/>
              </w:rPr>
              <w:t>2019</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60</w:t>
            </w:r>
          </w:p>
        </w:tc>
      </w:tr>
      <w:tr w:rsidR="00DD60C1" w:rsidTr="00F35891">
        <w:trPr>
          <w:trHeight w:hRule="exact" w:val="61"/>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818"/>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11:</w:t>
            </w:r>
          </w:p>
        </w:tc>
        <w:tc>
          <w:tcPr>
            <w:tcW w:w="7617" w:type="dxa"/>
          </w:tcPr>
          <w:p w:rsidR="00DD60C1" w:rsidRPr="00E91003" w:rsidRDefault="00DD60C1" w:rsidP="00984A54">
            <w:pPr>
              <w:bidi w:val="0"/>
              <w:ind w:right="125"/>
              <w:jc w:val="lowKashida"/>
              <w:rPr>
                <w:rFonts w:cs="Simplified Arabic"/>
                <w:color w:val="000000"/>
                <w:sz w:val="24"/>
                <w:rtl/>
                <w:lang w:val="en-AU"/>
              </w:rPr>
            </w:pPr>
            <w:r w:rsidRPr="00E91003">
              <w:rPr>
                <w:rFonts w:cs="Simplified Arabic"/>
                <w:color w:val="000000"/>
                <w:sz w:val="24"/>
              </w:rPr>
              <w:t xml:space="preserve">Percentage Distribution of </w:t>
            </w:r>
            <w:r w:rsidR="00D87AA7">
              <w:rPr>
                <w:rFonts w:cs="Simplified Arabic"/>
                <w:color w:val="000000"/>
                <w:sz w:val="24"/>
              </w:rPr>
              <w:t>Individuals</w:t>
            </w:r>
            <w:r w:rsidRPr="00E91003">
              <w:rPr>
                <w:rFonts w:cs="Simplified Arabic"/>
                <w:color w:val="000000"/>
                <w:sz w:val="24"/>
              </w:rPr>
              <w:t xml:space="preserve"> Aged 15 Years and </w:t>
            </w:r>
            <w:r w:rsidR="00984A54">
              <w:rPr>
                <w:rFonts w:cs="Simplified Arabic"/>
                <w:color w:val="000000"/>
                <w:sz w:val="24"/>
              </w:rPr>
              <w:t>a</w:t>
            </w:r>
            <w:r w:rsidR="00984A54" w:rsidRPr="00E91003">
              <w:rPr>
                <w:rFonts w:cs="Simplified Arabic"/>
                <w:color w:val="000000"/>
                <w:sz w:val="24"/>
              </w:rPr>
              <w:t xml:space="preserve">bove </w:t>
            </w:r>
            <w:r w:rsidR="00A838E7">
              <w:rPr>
                <w:rFonts w:cs="Simplified Arabic"/>
                <w:color w:val="000000"/>
                <w:sz w:val="24"/>
              </w:rPr>
              <w:t>Participating</w:t>
            </w:r>
            <w:r w:rsidR="00A838E7" w:rsidRPr="00E91003">
              <w:rPr>
                <w:rFonts w:cs="Simplified Arabic"/>
                <w:color w:val="000000"/>
                <w:sz w:val="24"/>
              </w:rPr>
              <w:t xml:space="preserve"> </w:t>
            </w:r>
            <w:r w:rsidRPr="00E91003">
              <w:rPr>
                <w:rFonts w:cs="Simplified Arabic"/>
                <w:color w:val="000000"/>
                <w:sz w:val="24"/>
              </w:rPr>
              <w:t>in the Labour Force in Palestine</w:t>
            </w:r>
            <w:r w:rsidR="00D55FF4">
              <w:rPr>
                <w:rFonts w:cs="Simplified Arabic"/>
                <w:color w:val="000000"/>
                <w:sz w:val="24"/>
              </w:rPr>
              <w:t xml:space="preserve"> by Sex, Years of Schooling and </w:t>
            </w:r>
            <w:r w:rsidRPr="00E91003">
              <w:rPr>
                <w:rFonts w:cs="Simplified Arabic"/>
                <w:color w:val="000000"/>
                <w:sz w:val="24"/>
              </w:rPr>
              <w:t xml:space="preserve">Age, </w:t>
            </w:r>
            <w:r w:rsidR="00233EE8">
              <w:rPr>
                <w:rFonts w:cs="Simplified Arabic"/>
                <w:color w:val="000000"/>
                <w:sz w:val="24"/>
              </w:rPr>
              <w:t>2019</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61</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850"/>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12:</w:t>
            </w:r>
          </w:p>
        </w:tc>
        <w:tc>
          <w:tcPr>
            <w:tcW w:w="7617" w:type="dxa"/>
          </w:tcPr>
          <w:p w:rsidR="00DD60C1" w:rsidRDefault="00DD60C1" w:rsidP="00984A54">
            <w:pPr>
              <w:bidi w:val="0"/>
              <w:ind w:right="125"/>
              <w:jc w:val="lowKashida"/>
              <w:rPr>
                <w:rFonts w:cs="Simplified Arabic"/>
                <w:sz w:val="24"/>
                <w:rtl/>
                <w:lang w:val="en-AU"/>
              </w:rPr>
            </w:pPr>
            <w:r w:rsidRPr="00F25607">
              <w:rPr>
                <w:rFonts w:cs="Simplified Arabic"/>
                <w:sz w:val="24"/>
              </w:rPr>
              <w:t xml:space="preserve">Percentage Distribution of </w:t>
            </w:r>
            <w:r w:rsidR="00D87AA7">
              <w:rPr>
                <w:rFonts w:cs="Simplified Arabic"/>
                <w:sz w:val="24"/>
              </w:rPr>
              <w:t>Individuals</w:t>
            </w:r>
            <w:r w:rsidRPr="00F25607">
              <w:rPr>
                <w:rFonts w:cs="Simplified Arabic"/>
                <w:sz w:val="24"/>
              </w:rPr>
              <w:t xml:space="preserve"> Aged 15 Years and </w:t>
            </w:r>
            <w:r w:rsidR="00984A54">
              <w:rPr>
                <w:rFonts w:cs="Simplified Arabic"/>
                <w:sz w:val="24"/>
              </w:rPr>
              <w:t>a</w:t>
            </w:r>
            <w:r w:rsidR="00984A54" w:rsidRPr="00F25607">
              <w:rPr>
                <w:rFonts w:cs="Simplified Arabic"/>
                <w:sz w:val="24"/>
              </w:rPr>
              <w:t xml:space="preserve">bove </w:t>
            </w:r>
            <w:r w:rsidR="00A838E7" w:rsidRPr="00F25607">
              <w:rPr>
                <w:rFonts w:cs="Simplified Arabic"/>
                <w:sz w:val="24"/>
              </w:rPr>
              <w:t>Particip</w:t>
            </w:r>
            <w:r w:rsidR="00A838E7">
              <w:rPr>
                <w:rFonts w:cs="Simplified Arabic"/>
                <w:sz w:val="24"/>
              </w:rPr>
              <w:t xml:space="preserve">ating </w:t>
            </w:r>
            <w:r w:rsidR="00A838E7" w:rsidRPr="00F25607">
              <w:rPr>
                <w:rFonts w:cs="Simplified Arabic"/>
                <w:sz w:val="24"/>
              </w:rPr>
              <w:t xml:space="preserve"> </w:t>
            </w:r>
            <w:r w:rsidRPr="00F25607">
              <w:rPr>
                <w:rFonts w:cs="Simplified Arabic"/>
                <w:sz w:val="24"/>
              </w:rPr>
              <w:t xml:space="preserve">in the Labour Force in the West Bank by Sex, Years of Schooling and Age, </w:t>
            </w:r>
            <w:r w:rsidR="00233EE8">
              <w:rPr>
                <w:rFonts w:cs="Simplified Arabic"/>
                <w:sz w:val="24"/>
              </w:rPr>
              <w:t>2019</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62</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878"/>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13:</w:t>
            </w:r>
          </w:p>
        </w:tc>
        <w:tc>
          <w:tcPr>
            <w:tcW w:w="7617" w:type="dxa"/>
          </w:tcPr>
          <w:p w:rsidR="00DD60C1" w:rsidRDefault="00DD60C1" w:rsidP="00984A54">
            <w:pPr>
              <w:pStyle w:val="BodyText"/>
              <w:bidi w:val="0"/>
              <w:ind w:right="125"/>
              <w:jc w:val="lowKashida"/>
              <w:rPr>
                <w:rFonts w:cs="Simplified Arabic"/>
                <w:b w:val="0"/>
                <w:bCs w:val="0"/>
                <w:rtl/>
                <w:lang w:val="en-AU"/>
              </w:rPr>
            </w:pPr>
            <w:r w:rsidRPr="00F25607">
              <w:rPr>
                <w:rFonts w:cs="Simplified Arabic"/>
                <w:b w:val="0"/>
                <w:bCs w:val="0"/>
              </w:rPr>
              <w:t xml:space="preserve">Percentage Distribution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00A838E7" w:rsidRPr="00F25607">
              <w:rPr>
                <w:rFonts w:cs="Simplified Arabic"/>
                <w:b w:val="0"/>
                <w:bCs w:val="0"/>
              </w:rPr>
              <w:t>Particip</w:t>
            </w:r>
            <w:r w:rsidR="00A838E7">
              <w:rPr>
                <w:rFonts w:cs="Simplified Arabic"/>
                <w:b w:val="0"/>
                <w:bCs w:val="0"/>
              </w:rPr>
              <w:t xml:space="preserve">ating </w:t>
            </w:r>
            <w:r w:rsidRPr="00F25607">
              <w:rPr>
                <w:rFonts w:cs="Simplified Arabic"/>
                <w:b w:val="0"/>
                <w:bCs w:val="0"/>
              </w:rPr>
              <w:t xml:space="preserve">in the Labour Force in Gaza Strip by Sex, Years of Schooling and Age, </w:t>
            </w:r>
            <w:r w:rsidR="00233EE8">
              <w:rPr>
                <w:rFonts w:cs="Simplified Arabic"/>
                <w:b w:val="0"/>
                <w:bCs w:val="0"/>
              </w:rPr>
              <w:t>2019</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63</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ind w:right="125"/>
              <w:jc w:val="lowKashida"/>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lang w:val="en-AU"/>
              </w:rPr>
            </w:pPr>
          </w:p>
        </w:tc>
      </w:tr>
      <w:tr w:rsidR="00DD60C1" w:rsidTr="00F35891">
        <w:trPr>
          <w:trHeight w:hRule="exact" w:val="886"/>
          <w:jc w:val="center"/>
        </w:trPr>
        <w:tc>
          <w:tcPr>
            <w:tcW w:w="1244" w:type="dxa"/>
            <w:gridSpan w:val="2"/>
          </w:tcPr>
          <w:p w:rsidR="00DD60C1" w:rsidRDefault="00DD60C1">
            <w:pPr>
              <w:bidi w:val="0"/>
              <w:rPr>
                <w:rFonts w:cs="Traditional Arabic"/>
                <w:b/>
                <w:bCs/>
                <w:color w:val="000000"/>
                <w:sz w:val="24"/>
                <w:szCs w:val="24"/>
                <w:rtl/>
              </w:rPr>
            </w:pPr>
            <w:r>
              <w:rPr>
                <w:rFonts w:cs="Traditional Arabic"/>
                <w:b/>
                <w:bCs/>
                <w:color w:val="000000"/>
                <w:sz w:val="24"/>
                <w:szCs w:val="24"/>
              </w:rPr>
              <w:t>Table 14:</w:t>
            </w:r>
          </w:p>
        </w:tc>
        <w:tc>
          <w:tcPr>
            <w:tcW w:w="7617" w:type="dxa"/>
          </w:tcPr>
          <w:p w:rsidR="00DD60C1" w:rsidRDefault="00DD60C1" w:rsidP="00984A54">
            <w:pPr>
              <w:tabs>
                <w:tab w:val="right" w:pos="8223"/>
              </w:tabs>
              <w:bidi w:val="0"/>
              <w:jc w:val="lowKashida"/>
              <w:rPr>
                <w:rFonts w:cs="Simplified Arabic"/>
                <w:sz w:val="24"/>
                <w:rtl/>
                <w:lang w:val="en-AU"/>
              </w:rPr>
            </w:pPr>
            <w:r w:rsidRPr="00F25607">
              <w:rPr>
                <w:rFonts w:cs="Simplified Arabic"/>
                <w:sz w:val="24"/>
              </w:rPr>
              <w:t xml:space="preserve">Percentage Distribution of </w:t>
            </w:r>
            <w:r w:rsidR="00D87AA7">
              <w:rPr>
                <w:rFonts w:cs="Simplified Arabic"/>
                <w:sz w:val="24"/>
              </w:rPr>
              <w:t>Individuals</w:t>
            </w:r>
            <w:r w:rsidRPr="00F25607">
              <w:rPr>
                <w:rFonts w:cs="Simplified Arabic"/>
                <w:sz w:val="24"/>
              </w:rPr>
              <w:t xml:space="preserve"> Aged 15 Years and </w:t>
            </w:r>
            <w:r w:rsidR="00984A54">
              <w:rPr>
                <w:rFonts w:cs="Simplified Arabic"/>
                <w:sz w:val="24"/>
              </w:rPr>
              <w:t>a</w:t>
            </w:r>
            <w:r w:rsidR="00984A54" w:rsidRPr="00F25607">
              <w:rPr>
                <w:rFonts w:cs="Simplified Arabic"/>
                <w:sz w:val="24"/>
              </w:rPr>
              <w:t xml:space="preserve">bove </w:t>
            </w:r>
            <w:r w:rsidR="00A838E7" w:rsidRPr="00F25607">
              <w:rPr>
                <w:rFonts w:cs="Simplified Arabic"/>
                <w:sz w:val="24"/>
              </w:rPr>
              <w:t>P</w:t>
            </w:r>
            <w:r w:rsidR="00A838E7">
              <w:rPr>
                <w:rFonts w:cs="Simplified Arabic"/>
                <w:sz w:val="24"/>
              </w:rPr>
              <w:t xml:space="preserve">articipating </w:t>
            </w:r>
            <w:r w:rsidR="00D55FF4">
              <w:rPr>
                <w:rFonts w:cs="Simplified Arabic"/>
                <w:sz w:val="24"/>
              </w:rPr>
              <w:t xml:space="preserve">in the Labour Force </w:t>
            </w:r>
            <w:r w:rsidRPr="00F25607">
              <w:rPr>
                <w:rFonts w:cs="Simplified Arabic"/>
                <w:sz w:val="24"/>
              </w:rPr>
              <w:t xml:space="preserve">in Palestine by Sex, Marital Status and Age, </w:t>
            </w:r>
            <w:r w:rsidR="00233EE8">
              <w:rPr>
                <w:rFonts w:cs="Simplified Arabic"/>
                <w:sz w:val="24"/>
              </w:rPr>
              <w:t>2019</w:t>
            </w:r>
          </w:p>
        </w:tc>
        <w:tc>
          <w:tcPr>
            <w:tcW w:w="709" w:type="dxa"/>
          </w:tcPr>
          <w:p w:rsidR="00DD60C1" w:rsidRPr="00DD60C1" w:rsidRDefault="00265A4E" w:rsidP="00946351">
            <w:pPr>
              <w:tabs>
                <w:tab w:val="right" w:pos="8223"/>
              </w:tabs>
              <w:bidi w:val="0"/>
              <w:ind w:right="-66"/>
              <w:jc w:val="center"/>
              <w:rPr>
                <w:rFonts w:cs="Simplified Arabic"/>
                <w:b/>
                <w:bCs/>
                <w:sz w:val="24"/>
                <w:szCs w:val="24"/>
                <w:lang w:val="en-AU"/>
              </w:rPr>
            </w:pPr>
            <w:r>
              <w:rPr>
                <w:rFonts w:cs="Simplified Arabic"/>
                <w:b/>
                <w:bCs/>
                <w:sz w:val="24"/>
                <w:szCs w:val="24"/>
                <w:lang w:val="en-AU"/>
              </w:rPr>
              <w:t>64</w:t>
            </w:r>
          </w:p>
        </w:tc>
      </w:tr>
      <w:tr w:rsidR="00B12D36" w:rsidTr="00F35891">
        <w:trPr>
          <w:trHeight w:hRule="exact" w:val="80"/>
          <w:jc w:val="center"/>
        </w:trPr>
        <w:tc>
          <w:tcPr>
            <w:tcW w:w="1244" w:type="dxa"/>
            <w:gridSpan w:val="2"/>
          </w:tcPr>
          <w:p w:rsidR="00B12D36" w:rsidRDefault="00B12D36">
            <w:pPr>
              <w:bidi w:val="0"/>
              <w:rPr>
                <w:rFonts w:cs="Traditional Arabic"/>
                <w:b/>
                <w:bCs/>
                <w:color w:val="000000"/>
                <w:sz w:val="24"/>
                <w:szCs w:val="24"/>
              </w:rPr>
            </w:pPr>
          </w:p>
        </w:tc>
        <w:tc>
          <w:tcPr>
            <w:tcW w:w="7617" w:type="dxa"/>
          </w:tcPr>
          <w:p w:rsidR="00B12D36" w:rsidRDefault="00B12D36">
            <w:pPr>
              <w:pStyle w:val="BodyText"/>
              <w:bidi w:val="0"/>
              <w:ind w:right="125"/>
              <w:jc w:val="lowKashida"/>
              <w:rPr>
                <w:rFonts w:cs="Simplified Arabic"/>
                <w:b w:val="0"/>
                <w:bCs w:val="0"/>
              </w:rPr>
            </w:pPr>
          </w:p>
        </w:tc>
        <w:tc>
          <w:tcPr>
            <w:tcW w:w="709" w:type="dxa"/>
          </w:tcPr>
          <w:p w:rsidR="00B12D36" w:rsidRPr="00F25607" w:rsidRDefault="00B12D36" w:rsidP="00F25607">
            <w:pPr>
              <w:tabs>
                <w:tab w:val="right" w:pos="8223"/>
              </w:tabs>
              <w:bidi w:val="0"/>
              <w:jc w:val="center"/>
              <w:rPr>
                <w:rFonts w:cs="Simplified Arabic"/>
                <w:b/>
                <w:bCs/>
                <w:sz w:val="24"/>
                <w:szCs w:val="24"/>
                <w:rtl/>
                <w:lang w:val="en-AU"/>
              </w:rPr>
            </w:pPr>
          </w:p>
        </w:tc>
      </w:tr>
      <w:tr w:rsidR="00DD60C1" w:rsidTr="00F35891">
        <w:trPr>
          <w:trHeight w:hRule="exact" w:val="846"/>
          <w:jc w:val="center"/>
        </w:trPr>
        <w:tc>
          <w:tcPr>
            <w:tcW w:w="1244" w:type="dxa"/>
            <w:gridSpan w:val="2"/>
          </w:tcPr>
          <w:p w:rsidR="00DD60C1" w:rsidRDefault="00DD60C1">
            <w:pPr>
              <w:bidi w:val="0"/>
              <w:rPr>
                <w:rFonts w:cs="Traditional Arabic"/>
                <w:b/>
                <w:bCs/>
                <w:color w:val="000000"/>
                <w:sz w:val="24"/>
                <w:szCs w:val="24"/>
                <w:rtl/>
              </w:rPr>
            </w:pPr>
            <w:r>
              <w:br w:type="page"/>
            </w:r>
            <w:r>
              <w:rPr>
                <w:rFonts w:cs="Traditional Arabic"/>
                <w:b/>
                <w:bCs/>
                <w:color w:val="000000"/>
                <w:sz w:val="24"/>
                <w:szCs w:val="24"/>
              </w:rPr>
              <w:t>Table 15:</w:t>
            </w:r>
          </w:p>
        </w:tc>
        <w:tc>
          <w:tcPr>
            <w:tcW w:w="7617" w:type="dxa"/>
          </w:tcPr>
          <w:p w:rsidR="00DD60C1" w:rsidRDefault="00DD60C1" w:rsidP="00984A54">
            <w:pPr>
              <w:tabs>
                <w:tab w:val="right" w:pos="8223"/>
              </w:tabs>
              <w:bidi w:val="0"/>
              <w:ind w:right="125"/>
              <w:jc w:val="lowKashida"/>
              <w:rPr>
                <w:rFonts w:cs="Simplified Arabic"/>
                <w:sz w:val="24"/>
                <w:rtl/>
                <w:lang w:val="en-AU"/>
              </w:rPr>
            </w:pPr>
            <w:r w:rsidRPr="00F25607">
              <w:rPr>
                <w:rFonts w:cs="Simplified Arabic"/>
                <w:sz w:val="24"/>
              </w:rPr>
              <w:t xml:space="preserve">Percentage Distribution of </w:t>
            </w:r>
            <w:r w:rsidR="00D87AA7">
              <w:rPr>
                <w:rFonts w:cs="Simplified Arabic"/>
                <w:sz w:val="24"/>
              </w:rPr>
              <w:t>Individuals</w:t>
            </w:r>
            <w:r w:rsidRPr="00F25607">
              <w:rPr>
                <w:rFonts w:cs="Simplified Arabic"/>
                <w:sz w:val="24"/>
              </w:rPr>
              <w:t xml:space="preserve"> Aged 15 Years and </w:t>
            </w:r>
            <w:r w:rsidR="00984A54">
              <w:rPr>
                <w:rFonts w:cs="Simplified Arabic"/>
                <w:sz w:val="24"/>
              </w:rPr>
              <w:t>a</w:t>
            </w:r>
            <w:r w:rsidR="00984A54" w:rsidRPr="00F25607">
              <w:rPr>
                <w:rFonts w:cs="Simplified Arabic"/>
                <w:sz w:val="24"/>
              </w:rPr>
              <w:t xml:space="preserve">bove </w:t>
            </w:r>
            <w:r w:rsidR="00A838E7" w:rsidRPr="00F25607">
              <w:rPr>
                <w:rFonts w:cs="Simplified Arabic"/>
                <w:sz w:val="24"/>
              </w:rPr>
              <w:t>Particip</w:t>
            </w:r>
            <w:r w:rsidR="00A838E7">
              <w:rPr>
                <w:rFonts w:cs="Simplified Arabic"/>
                <w:sz w:val="24"/>
              </w:rPr>
              <w:t>ating</w:t>
            </w:r>
            <w:r w:rsidR="00A838E7" w:rsidRPr="00F25607">
              <w:rPr>
                <w:rFonts w:cs="Simplified Arabic"/>
                <w:sz w:val="24"/>
              </w:rPr>
              <w:t xml:space="preserve"> </w:t>
            </w:r>
            <w:r w:rsidRPr="00F25607">
              <w:rPr>
                <w:rFonts w:cs="Simplified Arabic"/>
                <w:sz w:val="24"/>
              </w:rPr>
              <w:t>in the Labour Force in the West Bank by Sex, Marital Status and</w:t>
            </w:r>
            <w:r w:rsidR="00FE4923">
              <w:rPr>
                <w:rFonts w:cs="Simplified Arabic"/>
                <w:sz w:val="24"/>
              </w:rPr>
              <w:t xml:space="preserve"> </w:t>
            </w:r>
            <w:r w:rsidRPr="00F25607">
              <w:rPr>
                <w:rFonts w:cs="Simplified Arabic"/>
                <w:sz w:val="24"/>
              </w:rPr>
              <w:t xml:space="preserve">Age, </w:t>
            </w:r>
            <w:r w:rsidR="00233EE8">
              <w:rPr>
                <w:rFonts w:cs="Simplified Arabic"/>
                <w:sz w:val="24"/>
              </w:rPr>
              <w:t>2019</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64</w:t>
            </w:r>
          </w:p>
        </w:tc>
      </w:tr>
      <w:tr w:rsidR="00DD60C1" w:rsidTr="00F35891">
        <w:trPr>
          <w:trHeight w:hRule="exact" w:val="113"/>
          <w:jc w:val="center"/>
        </w:trPr>
        <w:tc>
          <w:tcPr>
            <w:tcW w:w="1244" w:type="dxa"/>
            <w:gridSpan w:val="2"/>
          </w:tcPr>
          <w:p w:rsidR="00DD60C1" w:rsidRDefault="00DD60C1">
            <w:pPr>
              <w:bidi w:val="0"/>
              <w:rPr>
                <w:rFonts w:cs="Traditional Arabic"/>
                <w:b/>
                <w:bCs/>
                <w:color w:val="000000"/>
                <w:sz w:val="24"/>
                <w:szCs w:val="24"/>
              </w:rPr>
            </w:pPr>
          </w:p>
        </w:tc>
        <w:tc>
          <w:tcPr>
            <w:tcW w:w="7617" w:type="dxa"/>
          </w:tcPr>
          <w:p w:rsidR="00DD60C1" w:rsidRDefault="00DD60C1">
            <w:pPr>
              <w:pStyle w:val="BodyText"/>
              <w:bidi w:val="0"/>
              <w:ind w:right="125"/>
              <w:jc w:val="left"/>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851"/>
          <w:jc w:val="center"/>
        </w:trPr>
        <w:tc>
          <w:tcPr>
            <w:tcW w:w="1236" w:type="dxa"/>
          </w:tcPr>
          <w:p w:rsidR="00DD60C1" w:rsidRDefault="00DD60C1">
            <w:pPr>
              <w:bidi w:val="0"/>
              <w:rPr>
                <w:rFonts w:cs="Traditional Arabic"/>
                <w:b/>
                <w:bCs/>
                <w:color w:val="000000"/>
                <w:sz w:val="24"/>
                <w:szCs w:val="24"/>
                <w:rtl/>
              </w:rPr>
            </w:pPr>
            <w:r>
              <w:br w:type="page"/>
            </w:r>
            <w:r>
              <w:rPr>
                <w:rFonts w:cs="Traditional Arabic"/>
                <w:b/>
                <w:bCs/>
                <w:color w:val="000000"/>
                <w:sz w:val="24"/>
                <w:szCs w:val="24"/>
              </w:rPr>
              <w:t>Table 16:</w:t>
            </w:r>
          </w:p>
        </w:tc>
        <w:tc>
          <w:tcPr>
            <w:tcW w:w="7625" w:type="dxa"/>
            <w:gridSpan w:val="2"/>
          </w:tcPr>
          <w:p w:rsidR="00DD60C1" w:rsidRDefault="00DD60C1" w:rsidP="00984A54">
            <w:pPr>
              <w:pStyle w:val="BodyText"/>
              <w:bidi w:val="0"/>
              <w:jc w:val="both"/>
              <w:rPr>
                <w:rFonts w:cs="Simplified Arabic"/>
                <w:b w:val="0"/>
                <w:bCs w:val="0"/>
                <w:rtl/>
                <w:lang w:val="en-AU"/>
              </w:rPr>
            </w:pPr>
            <w:r w:rsidRPr="009B48EA">
              <w:rPr>
                <w:rFonts w:cs="Simplified Arabic"/>
                <w:b w:val="0"/>
                <w:bCs w:val="0"/>
              </w:rPr>
              <w:t xml:space="preserve">Percentage Distribution of </w:t>
            </w:r>
            <w:r w:rsidR="00D87AA7">
              <w:rPr>
                <w:rFonts w:cs="Simplified Arabic"/>
                <w:b w:val="0"/>
                <w:bCs w:val="0"/>
              </w:rPr>
              <w:t>Individuals</w:t>
            </w:r>
            <w:r w:rsidRPr="009B48EA">
              <w:rPr>
                <w:rFonts w:cs="Simplified Arabic"/>
                <w:b w:val="0"/>
                <w:bCs w:val="0"/>
              </w:rPr>
              <w:t xml:space="preserve"> Aged 15 Years and </w:t>
            </w:r>
            <w:r w:rsidR="00984A54">
              <w:rPr>
                <w:rFonts w:cs="Simplified Arabic"/>
                <w:b w:val="0"/>
                <w:bCs w:val="0"/>
              </w:rPr>
              <w:t>a</w:t>
            </w:r>
            <w:r w:rsidR="00984A54" w:rsidRPr="009B48EA">
              <w:rPr>
                <w:rFonts w:cs="Simplified Arabic"/>
                <w:b w:val="0"/>
                <w:bCs w:val="0"/>
              </w:rPr>
              <w:t xml:space="preserve">bove </w:t>
            </w:r>
            <w:r w:rsidR="00A838E7">
              <w:rPr>
                <w:rFonts w:cs="Simplified Arabic"/>
                <w:b w:val="0"/>
                <w:bCs w:val="0"/>
              </w:rPr>
              <w:t>Participating</w:t>
            </w:r>
            <w:r w:rsidR="00A838E7" w:rsidRPr="009B48EA">
              <w:rPr>
                <w:rFonts w:cs="Simplified Arabic"/>
                <w:b w:val="0"/>
                <w:bCs w:val="0"/>
              </w:rPr>
              <w:t xml:space="preserve"> </w:t>
            </w:r>
            <w:r w:rsidRPr="009B48EA">
              <w:rPr>
                <w:rFonts w:cs="Simplified Arabic"/>
                <w:b w:val="0"/>
                <w:bCs w:val="0"/>
              </w:rPr>
              <w:t xml:space="preserve">in the Labour Force in Gaza Strip by Sex, Marital Status and Age, </w:t>
            </w:r>
            <w:r w:rsidR="00233EE8">
              <w:rPr>
                <w:rFonts w:cs="Simplified Arabic"/>
                <w:b w:val="0"/>
                <w:bCs w:val="0"/>
              </w:rPr>
              <w:t>2019</w:t>
            </w:r>
          </w:p>
        </w:tc>
        <w:tc>
          <w:tcPr>
            <w:tcW w:w="709" w:type="dxa"/>
          </w:tcPr>
          <w:p w:rsidR="00DD60C1" w:rsidRPr="00DD60C1" w:rsidRDefault="00265A4E"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65</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ind w:right="125"/>
              <w:jc w:val="left"/>
              <w:rPr>
                <w:rFonts w:cs="Simplified Arabic"/>
                <w:b w:val="0"/>
                <w:bCs w:val="0"/>
              </w:rPr>
            </w:pPr>
          </w:p>
        </w:tc>
        <w:tc>
          <w:tcPr>
            <w:tcW w:w="709"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F35891">
        <w:trPr>
          <w:trHeight w:hRule="exact" w:val="587"/>
          <w:jc w:val="center"/>
        </w:trPr>
        <w:tc>
          <w:tcPr>
            <w:tcW w:w="1236" w:type="dxa"/>
          </w:tcPr>
          <w:p w:rsidR="00DD60C1" w:rsidRDefault="00DD60C1">
            <w:pPr>
              <w:keepNext/>
              <w:bidi w:val="0"/>
              <w:rPr>
                <w:rFonts w:cs="Traditional Arabic"/>
                <w:b/>
                <w:bCs/>
                <w:color w:val="000000"/>
                <w:sz w:val="24"/>
                <w:szCs w:val="24"/>
                <w:rtl/>
              </w:rPr>
            </w:pPr>
            <w:r>
              <w:rPr>
                <w:rFonts w:cs="Traditional Arabic"/>
                <w:b/>
                <w:bCs/>
                <w:color w:val="000000"/>
                <w:sz w:val="24"/>
                <w:szCs w:val="24"/>
              </w:rPr>
              <w:lastRenderedPageBreak/>
              <w:t>Table 17:</w:t>
            </w:r>
          </w:p>
        </w:tc>
        <w:tc>
          <w:tcPr>
            <w:tcW w:w="7625" w:type="dxa"/>
            <w:gridSpan w:val="2"/>
          </w:tcPr>
          <w:p w:rsidR="00DD60C1" w:rsidRDefault="00DD60C1" w:rsidP="00984A54">
            <w:pPr>
              <w:pStyle w:val="BodyText"/>
              <w:bidi w:val="0"/>
              <w:ind w:right="125"/>
              <w:jc w:val="lowKashida"/>
              <w:rPr>
                <w:rFonts w:cs="Simplified Arabic"/>
                <w:b w:val="0"/>
                <w:bCs w:val="0"/>
              </w:rPr>
            </w:pPr>
            <w:r w:rsidRPr="009B48EA">
              <w:rPr>
                <w:rFonts w:cs="Simplified Arabic"/>
                <w:b w:val="0"/>
                <w:bCs w:val="0"/>
              </w:rPr>
              <w:t xml:space="preserve">Labour Force Participation Rate of </w:t>
            </w:r>
            <w:r w:rsidR="00D87AA7">
              <w:rPr>
                <w:rFonts w:cs="Simplified Arabic"/>
                <w:b w:val="0"/>
                <w:bCs w:val="0"/>
              </w:rPr>
              <w:t>Individuals</w:t>
            </w:r>
            <w:r w:rsidRPr="009B48EA">
              <w:rPr>
                <w:rFonts w:cs="Simplified Arabic"/>
                <w:b w:val="0"/>
                <w:bCs w:val="0"/>
              </w:rPr>
              <w:t xml:space="preserve"> Aged 15 Years and </w:t>
            </w:r>
            <w:r w:rsidR="00984A54">
              <w:rPr>
                <w:rFonts w:cs="Simplified Arabic"/>
                <w:b w:val="0"/>
                <w:bCs w:val="0"/>
              </w:rPr>
              <w:t>a</w:t>
            </w:r>
            <w:r w:rsidR="00984A54" w:rsidRPr="009B48EA">
              <w:rPr>
                <w:rFonts w:cs="Simplified Arabic"/>
                <w:b w:val="0"/>
                <w:bCs w:val="0"/>
              </w:rPr>
              <w:t xml:space="preserve">bove </w:t>
            </w:r>
            <w:r w:rsidRPr="009B48EA">
              <w:rPr>
                <w:rFonts w:cs="Simplified Arabic"/>
                <w:b w:val="0"/>
                <w:bCs w:val="0"/>
              </w:rPr>
              <w:t xml:space="preserve">in Palestine by Sex and Governorate, </w:t>
            </w:r>
            <w:r w:rsidR="00233EE8">
              <w:rPr>
                <w:rFonts w:cs="Simplified Arabic"/>
                <w:b w:val="0"/>
                <w:bCs w:val="0"/>
              </w:rPr>
              <w:t>2015</w:t>
            </w:r>
            <w:r w:rsidRPr="009B48EA">
              <w:rPr>
                <w:rFonts w:cs="Simplified Arabic"/>
                <w:b w:val="0"/>
                <w:bCs w:val="0"/>
              </w:rPr>
              <w:t>-</w:t>
            </w:r>
            <w:r w:rsidR="00233EE8">
              <w:rPr>
                <w:rFonts w:cs="Simplified Arabic"/>
                <w:b w:val="0"/>
                <w:bCs w:val="0"/>
              </w:rPr>
              <w:t>2019</w:t>
            </w:r>
          </w:p>
        </w:tc>
        <w:tc>
          <w:tcPr>
            <w:tcW w:w="709" w:type="dxa"/>
          </w:tcPr>
          <w:p w:rsidR="00DD60C1" w:rsidRPr="00DD60C1" w:rsidRDefault="00265A4E" w:rsidP="00DD60C1">
            <w:pPr>
              <w:tabs>
                <w:tab w:val="right" w:pos="8223"/>
              </w:tabs>
              <w:bidi w:val="0"/>
              <w:ind w:right="-66"/>
              <w:jc w:val="center"/>
              <w:rPr>
                <w:rFonts w:cs="Simplified Arabic"/>
                <w:b/>
                <w:bCs/>
                <w:sz w:val="24"/>
                <w:szCs w:val="24"/>
              </w:rPr>
            </w:pPr>
            <w:r>
              <w:rPr>
                <w:rFonts w:cs="Simplified Arabic"/>
                <w:b/>
                <w:bCs/>
                <w:sz w:val="24"/>
                <w:szCs w:val="24"/>
                <w:lang w:val="en-AU"/>
              </w:rPr>
              <w:t>66</w:t>
            </w:r>
          </w:p>
        </w:tc>
      </w:tr>
      <w:tr w:rsidR="00B12D36" w:rsidTr="00F35891">
        <w:trPr>
          <w:trHeight w:hRule="exact" w:val="113"/>
          <w:jc w:val="center"/>
        </w:trPr>
        <w:tc>
          <w:tcPr>
            <w:tcW w:w="1236" w:type="dxa"/>
          </w:tcPr>
          <w:p w:rsidR="00B12D36" w:rsidRDefault="00B12D36">
            <w:pPr>
              <w:bidi w:val="0"/>
              <w:rPr>
                <w:rFonts w:cs="Traditional Arabic"/>
                <w:b/>
                <w:bCs/>
                <w:color w:val="000000"/>
                <w:sz w:val="24"/>
                <w:szCs w:val="24"/>
              </w:rPr>
            </w:pPr>
          </w:p>
        </w:tc>
        <w:tc>
          <w:tcPr>
            <w:tcW w:w="7625" w:type="dxa"/>
            <w:gridSpan w:val="2"/>
          </w:tcPr>
          <w:p w:rsidR="00B12D36" w:rsidRDefault="00B12D36">
            <w:pPr>
              <w:pStyle w:val="BodyText"/>
              <w:bidi w:val="0"/>
              <w:ind w:right="125"/>
              <w:jc w:val="left"/>
              <w:rPr>
                <w:rFonts w:cs="Simplified Arabic"/>
                <w:b w:val="0"/>
                <w:bCs w:val="0"/>
              </w:rPr>
            </w:pPr>
          </w:p>
        </w:tc>
        <w:tc>
          <w:tcPr>
            <w:tcW w:w="709" w:type="dxa"/>
          </w:tcPr>
          <w:p w:rsidR="00B12D36" w:rsidRDefault="00B12D36">
            <w:pPr>
              <w:bidi w:val="0"/>
              <w:jc w:val="center"/>
              <w:rPr>
                <w:rFonts w:cs="Simplified Arabic"/>
                <w:b/>
                <w:bCs/>
                <w:sz w:val="24"/>
                <w:szCs w:val="24"/>
                <w:rtl/>
              </w:rPr>
            </w:pPr>
          </w:p>
        </w:tc>
      </w:tr>
      <w:tr w:rsidR="00DD60C1" w:rsidTr="00984A54">
        <w:trPr>
          <w:trHeight w:hRule="exact" w:val="819"/>
          <w:jc w:val="center"/>
        </w:trPr>
        <w:tc>
          <w:tcPr>
            <w:tcW w:w="1236" w:type="dxa"/>
          </w:tcPr>
          <w:p w:rsidR="00DD60C1" w:rsidRDefault="00DD60C1">
            <w:pPr>
              <w:bidi w:val="0"/>
              <w:rPr>
                <w:rFonts w:cs="Traditional Arabic"/>
                <w:b/>
                <w:bCs/>
                <w:color w:val="000000"/>
                <w:sz w:val="24"/>
                <w:szCs w:val="24"/>
                <w:rtl/>
                <w:lang w:val="en-AU"/>
              </w:rPr>
            </w:pPr>
            <w:r>
              <w:rPr>
                <w:rFonts w:cs="Traditional Arabic"/>
                <w:b/>
                <w:bCs/>
                <w:color w:val="000000"/>
                <w:sz w:val="24"/>
                <w:szCs w:val="24"/>
                <w:lang w:val="fr-FR"/>
              </w:rPr>
              <w:t>Table 18:</w:t>
            </w:r>
          </w:p>
        </w:tc>
        <w:tc>
          <w:tcPr>
            <w:tcW w:w="7625" w:type="dxa"/>
            <w:gridSpan w:val="2"/>
          </w:tcPr>
          <w:p w:rsidR="00DD60C1" w:rsidRDefault="00BE13F2" w:rsidP="00984A54">
            <w:pPr>
              <w:pStyle w:val="BodyText"/>
              <w:bidi w:val="0"/>
              <w:ind w:right="125"/>
              <w:jc w:val="both"/>
              <w:rPr>
                <w:rFonts w:cs="Simplified Arabic"/>
                <w:b w:val="0"/>
                <w:bCs w:val="0"/>
              </w:rPr>
            </w:pPr>
            <w:r>
              <w:rPr>
                <w:rFonts w:cs="Simplified Arabic"/>
                <w:b w:val="0"/>
                <w:bCs w:val="0"/>
              </w:rPr>
              <w:t>Revised Unemployment</w:t>
            </w:r>
            <w:r w:rsidR="00D55FF4">
              <w:rPr>
                <w:rFonts w:cs="Simplified Arabic"/>
                <w:b w:val="0"/>
                <w:bCs w:val="0"/>
              </w:rPr>
              <w:t xml:space="preserve"> Rate </w:t>
            </w:r>
            <w:r w:rsidR="00984A54">
              <w:rPr>
                <w:rFonts w:cs="Simplified Arabic"/>
                <w:b w:val="0"/>
                <w:bCs w:val="0"/>
              </w:rPr>
              <w:t xml:space="preserve">among </w:t>
            </w:r>
            <w:r w:rsidR="00D55FF4">
              <w:rPr>
                <w:rFonts w:cs="Simplified Arabic"/>
                <w:b w:val="0"/>
                <w:bCs w:val="0"/>
              </w:rPr>
              <w:t>L</w:t>
            </w:r>
            <w:r w:rsidR="00DD60C1" w:rsidRPr="009B48EA">
              <w:rPr>
                <w:rFonts w:cs="Simplified Arabic"/>
                <w:b w:val="0"/>
                <w:bCs w:val="0"/>
              </w:rPr>
              <w:t xml:space="preserve">abour Force Participants of </w:t>
            </w:r>
            <w:r w:rsidR="00D87AA7">
              <w:rPr>
                <w:rFonts w:cs="Simplified Arabic"/>
                <w:b w:val="0"/>
                <w:bCs w:val="0"/>
              </w:rPr>
              <w:t>Individuals</w:t>
            </w:r>
            <w:r w:rsidR="00DD60C1" w:rsidRPr="009B48EA">
              <w:rPr>
                <w:rFonts w:cs="Simplified Arabic"/>
                <w:b w:val="0"/>
                <w:bCs w:val="0"/>
              </w:rPr>
              <w:t xml:space="preserve"> Aged 15 Years an</w:t>
            </w:r>
            <w:r w:rsidR="00F35891">
              <w:rPr>
                <w:rFonts w:cs="Simplified Arabic"/>
                <w:b w:val="0"/>
                <w:bCs w:val="0"/>
              </w:rPr>
              <w:t xml:space="preserve">d </w:t>
            </w:r>
            <w:r w:rsidR="00984A54">
              <w:rPr>
                <w:rFonts w:cs="Simplified Arabic"/>
                <w:b w:val="0"/>
                <w:bCs w:val="0"/>
              </w:rPr>
              <w:t xml:space="preserve">above </w:t>
            </w:r>
            <w:r w:rsidR="00F35891">
              <w:rPr>
                <w:rFonts w:cs="Simplified Arabic"/>
                <w:b w:val="0"/>
                <w:bCs w:val="0"/>
              </w:rPr>
              <w:t xml:space="preserve">in Palestine by Sex and </w:t>
            </w:r>
            <w:r w:rsidR="00DD60C1" w:rsidRPr="009B48EA">
              <w:rPr>
                <w:rFonts w:cs="Simplified Arabic"/>
                <w:b w:val="0"/>
                <w:bCs w:val="0"/>
              </w:rPr>
              <w:t xml:space="preserve">Governorate, </w:t>
            </w:r>
            <w:r w:rsidR="00233EE8">
              <w:rPr>
                <w:rFonts w:cs="Simplified Arabic"/>
                <w:b w:val="0"/>
                <w:bCs w:val="0"/>
              </w:rPr>
              <w:t>2015</w:t>
            </w:r>
            <w:r w:rsidR="00DD60C1" w:rsidRPr="009B48EA">
              <w:rPr>
                <w:rFonts w:cs="Simplified Arabic"/>
                <w:b w:val="0"/>
                <w:bCs w:val="0"/>
              </w:rPr>
              <w:t>-</w:t>
            </w:r>
            <w:r w:rsidR="00233EE8">
              <w:rPr>
                <w:rFonts w:cs="Simplified Arabic"/>
                <w:b w:val="0"/>
                <w:bCs w:val="0"/>
              </w:rPr>
              <w:t>2019</w:t>
            </w:r>
          </w:p>
        </w:tc>
        <w:tc>
          <w:tcPr>
            <w:tcW w:w="709" w:type="dxa"/>
          </w:tcPr>
          <w:p w:rsidR="00DD60C1" w:rsidRPr="00DD60C1" w:rsidRDefault="00265A4E" w:rsidP="0099077A">
            <w:pPr>
              <w:bidi w:val="0"/>
              <w:jc w:val="center"/>
              <w:rPr>
                <w:rFonts w:cs="Traditional Arabic"/>
                <w:b/>
                <w:bCs/>
                <w:color w:val="000000"/>
                <w:sz w:val="24"/>
                <w:szCs w:val="24"/>
                <w:rtl/>
                <w:lang w:val="en-AU"/>
              </w:rPr>
            </w:pPr>
            <w:r>
              <w:rPr>
                <w:rFonts w:cs="Traditional Arabic"/>
                <w:b/>
                <w:bCs/>
                <w:color w:val="000000"/>
                <w:sz w:val="24"/>
                <w:szCs w:val="24"/>
                <w:lang w:val="en-AU"/>
              </w:rPr>
              <w:t>69</w:t>
            </w:r>
          </w:p>
        </w:tc>
      </w:tr>
      <w:tr w:rsidR="00DD60C1" w:rsidTr="00F35891">
        <w:trPr>
          <w:trHeight w:hRule="exact" w:val="145"/>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Pr="00B5351E" w:rsidRDefault="00DD60C1">
            <w:pPr>
              <w:pStyle w:val="BodyText"/>
              <w:bidi w:val="0"/>
              <w:jc w:val="lowKashida"/>
              <w:rPr>
                <w:rFonts w:cs="Simplified Arabic"/>
                <w:b w:val="0"/>
                <w:bCs w:val="0"/>
                <w:sz w:val="14"/>
                <w:szCs w:val="1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984A54">
        <w:trPr>
          <w:trHeight w:hRule="exact" w:val="1130"/>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19:</w:t>
            </w:r>
          </w:p>
        </w:tc>
        <w:tc>
          <w:tcPr>
            <w:tcW w:w="7625" w:type="dxa"/>
            <w:gridSpan w:val="2"/>
          </w:tcPr>
          <w:p w:rsidR="00DD60C1" w:rsidRDefault="00DD60C1" w:rsidP="00984A54">
            <w:pPr>
              <w:pStyle w:val="BodyText"/>
              <w:tabs>
                <w:tab w:val="right" w:pos="7340"/>
              </w:tabs>
              <w:bidi w:val="0"/>
              <w:ind w:right="125"/>
              <w:jc w:val="lowKashida"/>
              <w:rPr>
                <w:rFonts w:cs="Simplified Arabic"/>
                <w:b w:val="0"/>
                <w:bCs w:val="0"/>
              </w:rPr>
            </w:pPr>
            <w:r w:rsidRPr="00F06BAD">
              <w:rPr>
                <w:rFonts w:cs="Simplified Arabic"/>
                <w:b w:val="0"/>
                <w:bCs w:val="0"/>
              </w:rPr>
              <w:t xml:space="preserve">Labour Force Participation Rate and </w:t>
            </w:r>
            <w:r w:rsidR="00BE13F2">
              <w:rPr>
                <w:rFonts w:cs="Simplified Arabic"/>
                <w:b w:val="0"/>
                <w:bCs w:val="0"/>
              </w:rPr>
              <w:t>Revised Unemployment</w:t>
            </w:r>
            <w:r w:rsidRPr="00F06BAD">
              <w:rPr>
                <w:rFonts w:cs="Simplified Arabic"/>
                <w:b w:val="0"/>
                <w:bCs w:val="0"/>
              </w:rPr>
              <w:t xml:space="preserve"> Rate </w:t>
            </w:r>
            <w:r w:rsidR="00984A54">
              <w:rPr>
                <w:rFonts w:cs="Simplified Arabic"/>
                <w:b w:val="0"/>
                <w:bCs w:val="0"/>
              </w:rPr>
              <w:t>a</w:t>
            </w:r>
            <w:r w:rsidR="00984A54" w:rsidRPr="00F06BAD">
              <w:rPr>
                <w:rFonts w:cs="Simplified Arabic"/>
                <w:b w:val="0"/>
                <w:bCs w:val="0"/>
              </w:rPr>
              <w:t xml:space="preserve">mong </w:t>
            </w:r>
            <w:r w:rsidR="00984A54">
              <w:rPr>
                <w:rFonts w:cs="Simplified Arabic"/>
                <w:b w:val="0"/>
                <w:bCs w:val="0"/>
              </w:rPr>
              <w:t>L</w:t>
            </w:r>
            <w:r w:rsidR="00984A54" w:rsidRPr="00F06BAD">
              <w:rPr>
                <w:rFonts w:cs="Simplified Arabic"/>
                <w:b w:val="0"/>
                <w:bCs w:val="0"/>
              </w:rPr>
              <w:t xml:space="preserve">abour </w:t>
            </w:r>
            <w:r w:rsidRPr="00F06BAD">
              <w:rPr>
                <w:rFonts w:cs="Simplified Arabic"/>
                <w:b w:val="0"/>
                <w:bCs w:val="0"/>
              </w:rPr>
              <w:t xml:space="preserve">Force Participants of </w:t>
            </w:r>
            <w:r w:rsidR="00D87AA7">
              <w:rPr>
                <w:rFonts w:cs="Simplified Arabic"/>
                <w:b w:val="0"/>
                <w:bCs w:val="0"/>
              </w:rPr>
              <w:t>Individuals</w:t>
            </w:r>
            <w:r w:rsidRPr="00F06BAD">
              <w:rPr>
                <w:rFonts w:cs="Simplified Arabic"/>
                <w:b w:val="0"/>
                <w:bCs w:val="0"/>
              </w:rPr>
              <w:t xml:space="preserve"> Aged 15 Years and </w:t>
            </w:r>
            <w:r w:rsidR="00984A54">
              <w:rPr>
                <w:rFonts w:cs="Simplified Arabic"/>
                <w:b w:val="0"/>
                <w:bCs w:val="0"/>
              </w:rPr>
              <w:t>a</w:t>
            </w:r>
            <w:r w:rsidR="00984A54" w:rsidRPr="00F06BAD">
              <w:rPr>
                <w:rFonts w:cs="Simplified Arabic"/>
                <w:b w:val="0"/>
                <w:bCs w:val="0"/>
              </w:rPr>
              <w:t xml:space="preserve">bove </w:t>
            </w:r>
            <w:r w:rsidRPr="00F06BAD">
              <w:rPr>
                <w:rFonts w:cs="Simplified Arabic"/>
                <w:b w:val="0"/>
                <w:bCs w:val="0"/>
              </w:rPr>
              <w:t xml:space="preserve">in Palestine by Region, Refugee Status, Type of </w:t>
            </w:r>
            <w:r w:rsidR="00984A54">
              <w:rPr>
                <w:rFonts w:cs="Simplified Arabic"/>
                <w:b w:val="0"/>
                <w:bCs w:val="0"/>
              </w:rPr>
              <w:t>L</w:t>
            </w:r>
            <w:r w:rsidR="00984A54" w:rsidRPr="00F06BAD">
              <w:rPr>
                <w:rFonts w:cs="Simplified Arabic"/>
                <w:b w:val="0"/>
                <w:bCs w:val="0"/>
              </w:rPr>
              <w:t xml:space="preserve">ocality </w:t>
            </w:r>
            <w:r w:rsidRPr="00F06BAD">
              <w:rPr>
                <w:rFonts w:cs="Simplified Arabic"/>
                <w:b w:val="0"/>
                <w:bCs w:val="0"/>
              </w:rPr>
              <w:t xml:space="preserve">and Sex, </w:t>
            </w:r>
            <w:r w:rsidR="00233EE8">
              <w:rPr>
                <w:rFonts w:cs="Simplified Arabic"/>
                <w:b w:val="0"/>
                <w:bCs w:val="0"/>
              </w:rPr>
              <w:t>2019</w:t>
            </w:r>
          </w:p>
        </w:tc>
        <w:tc>
          <w:tcPr>
            <w:tcW w:w="709" w:type="dxa"/>
          </w:tcPr>
          <w:p w:rsidR="00DD60C1" w:rsidRPr="00DD60C1" w:rsidRDefault="00265A4E" w:rsidP="0099077A">
            <w:pPr>
              <w:bidi w:val="0"/>
              <w:jc w:val="center"/>
              <w:rPr>
                <w:rFonts w:cs="Traditional Arabic"/>
                <w:b/>
                <w:bCs/>
                <w:color w:val="000000"/>
                <w:sz w:val="24"/>
                <w:szCs w:val="24"/>
                <w:rtl/>
                <w:lang w:val="en-AU"/>
              </w:rPr>
            </w:pPr>
            <w:r>
              <w:rPr>
                <w:rFonts w:cs="Traditional Arabic"/>
                <w:b/>
                <w:bCs/>
                <w:color w:val="000000"/>
                <w:sz w:val="24"/>
                <w:szCs w:val="24"/>
                <w:lang w:val="en-AU"/>
              </w:rPr>
              <w:t>72</w:t>
            </w:r>
          </w:p>
        </w:tc>
      </w:tr>
      <w:tr w:rsidR="00DD60C1" w:rsidTr="00F35891">
        <w:trPr>
          <w:trHeight w:hRule="exact" w:val="113"/>
          <w:jc w:val="center"/>
        </w:trPr>
        <w:tc>
          <w:tcPr>
            <w:tcW w:w="1236" w:type="dxa"/>
          </w:tcPr>
          <w:p w:rsidR="00DD60C1" w:rsidRDefault="00DD60C1">
            <w:pPr>
              <w:keepNext/>
              <w:bidi w:val="0"/>
              <w:rPr>
                <w:rFonts w:cs="Traditional Arabic"/>
                <w:b/>
                <w:bCs/>
                <w:color w:val="000000"/>
                <w:sz w:val="24"/>
                <w:szCs w:val="24"/>
              </w:rPr>
            </w:pPr>
          </w:p>
        </w:tc>
        <w:tc>
          <w:tcPr>
            <w:tcW w:w="7625" w:type="dxa"/>
            <w:gridSpan w:val="2"/>
          </w:tcPr>
          <w:p w:rsidR="00DD60C1" w:rsidRDefault="00DD60C1">
            <w:pPr>
              <w:pStyle w:val="BodyText"/>
              <w:keepN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F557A1" w:rsidTr="00F35891">
        <w:trPr>
          <w:trHeight w:hRule="exact" w:val="546"/>
          <w:jc w:val="center"/>
        </w:trPr>
        <w:tc>
          <w:tcPr>
            <w:tcW w:w="1236" w:type="dxa"/>
          </w:tcPr>
          <w:p w:rsidR="00F557A1" w:rsidRDefault="00F557A1">
            <w:pPr>
              <w:keepNext/>
              <w:bidi w:val="0"/>
              <w:rPr>
                <w:rFonts w:cs="Traditional Arabic"/>
                <w:b/>
                <w:bCs/>
                <w:color w:val="000000"/>
                <w:sz w:val="24"/>
                <w:szCs w:val="24"/>
                <w:rtl/>
              </w:rPr>
            </w:pPr>
            <w:r>
              <w:rPr>
                <w:rFonts w:cs="Traditional Arabic"/>
                <w:b/>
                <w:bCs/>
                <w:color w:val="000000"/>
                <w:sz w:val="24"/>
                <w:szCs w:val="24"/>
              </w:rPr>
              <w:t>Table 20:</w:t>
            </w:r>
          </w:p>
        </w:tc>
        <w:tc>
          <w:tcPr>
            <w:tcW w:w="7625" w:type="dxa"/>
            <w:gridSpan w:val="2"/>
          </w:tcPr>
          <w:p w:rsidR="00F557A1" w:rsidRPr="007271BB" w:rsidRDefault="00F557A1" w:rsidP="00984A54">
            <w:pPr>
              <w:pStyle w:val="BodyText"/>
              <w:keepNext/>
              <w:bidi w:val="0"/>
              <w:jc w:val="lowKashida"/>
              <w:rPr>
                <w:rFonts w:cs="Simplified Arabic"/>
                <w:b w:val="0"/>
                <w:bCs w:val="0"/>
                <w:rtl/>
              </w:rPr>
            </w:pPr>
            <w:r w:rsidRPr="009B48EA">
              <w:rPr>
                <w:rFonts w:cs="Simplified Arabic"/>
                <w:b w:val="0"/>
                <w:bCs w:val="0"/>
              </w:rPr>
              <w:t xml:space="preserve">Percentage Distribution of Employed </w:t>
            </w:r>
            <w:r>
              <w:rPr>
                <w:rFonts w:cs="Simplified Arabic"/>
                <w:b w:val="0"/>
                <w:bCs w:val="0"/>
              </w:rPr>
              <w:t>Individuals</w:t>
            </w:r>
            <w:r w:rsidRPr="009B48EA">
              <w:rPr>
                <w:rFonts w:cs="Simplified Arabic"/>
                <w:b w:val="0"/>
                <w:bCs w:val="0"/>
              </w:rPr>
              <w:t xml:space="preserve"> Aged 15 Years and </w:t>
            </w:r>
            <w:r>
              <w:rPr>
                <w:rFonts w:cs="Simplified Arabic"/>
                <w:b w:val="0"/>
                <w:bCs w:val="0"/>
              </w:rPr>
              <w:t>a</w:t>
            </w:r>
            <w:r w:rsidRPr="009B48EA">
              <w:rPr>
                <w:rFonts w:cs="Simplified Arabic"/>
                <w:b w:val="0"/>
                <w:bCs w:val="0"/>
              </w:rPr>
              <w:t xml:space="preserve">bove from Palestine by Region, Sex and Place of Work, </w:t>
            </w:r>
            <w:r>
              <w:rPr>
                <w:rFonts w:cs="Simplified Arabic"/>
                <w:b w:val="0"/>
                <w:bCs w:val="0"/>
              </w:rPr>
              <w:t>2015</w:t>
            </w:r>
            <w:r w:rsidRPr="009B48EA">
              <w:rPr>
                <w:rFonts w:cs="Simplified Arabic"/>
                <w:b w:val="0"/>
                <w:bCs w:val="0"/>
              </w:rPr>
              <w:t>-</w:t>
            </w:r>
            <w:r>
              <w:rPr>
                <w:rFonts w:cs="Simplified Arabic"/>
                <w:b w:val="0"/>
                <w:bCs w:val="0"/>
              </w:rPr>
              <w:t>2019</w:t>
            </w:r>
          </w:p>
        </w:tc>
        <w:tc>
          <w:tcPr>
            <w:tcW w:w="709" w:type="dxa"/>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73</w:t>
            </w:r>
          </w:p>
        </w:tc>
      </w:tr>
      <w:tr w:rsidR="00F557A1" w:rsidTr="00F35891">
        <w:trPr>
          <w:trHeight w:hRule="exact" w:val="80"/>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F35891">
        <w:trPr>
          <w:trHeight w:hRule="exact" w:val="567"/>
          <w:jc w:val="center"/>
        </w:trPr>
        <w:tc>
          <w:tcPr>
            <w:tcW w:w="1236" w:type="dxa"/>
          </w:tcPr>
          <w:p w:rsidR="00F557A1" w:rsidRDefault="00F557A1">
            <w:pPr>
              <w:bidi w:val="0"/>
              <w:rPr>
                <w:rFonts w:cs="Traditional Arabic"/>
                <w:b/>
                <w:bCs/>
                <w:color w:val="000000"/>
                <w:sz w:val="24"/>
                <w:szCs w:val="24"/>
                <w:rtl/>
                <w:lang w:val="en-AU"/>
              </w:rPr>
            </w:pPr>
            <w:r>
              <w:rPr>
                <w:rFonts w:cs="Traditional Arabic"/>
                <w:b/>
                <w:bCs/>
                <w:color w:val="000000"/>
                <w:sz w:val="24"/>
                <w:szCs w:val="24"/>
                <w:lang w:val="fr-FR"/>
              </w:rPr>
              <w:t>Table 21:</w:t>
            </w:r>
          </w:p>
        </w:tc>
        <w:tc>
          <w:tcPr>
            <w:tcW w:w="7625" w:type="dxa"/>
            <w:gridSpan w:val="2"/>
          </w:tcPr>
          <w:p w:rsidR="00F557A1" w:rsidRPr="00343F8B" w:rsidRDefault="00F557A1" w:rsidP="00984A54">
            <w:pPr>
              <w:pStyle w:val="BodyText"/>
              <w:bidi w:val="0"/>
              <w:jc w:val="lowKashida"/>
              <w:rPr>
                <w:rFonts w:cs="Simplified Arabic"/>
                <w:b w:val="0"/>
                <w:bCs w:val="0"/>
                <w:rtl/>
              </w:rPr>
            </w:pPr>
            <w:r w:rsidRPr="009B48EA">
              <w:rPr>
                <w:rFonts w:cs="Simplified Arabic"/>
                <w:b w:val="0"/>
                <w:bCs w:val="0"/>
              </w:rPr>
              <w:t xml:space="preserve">Percentage Distribution of Employed </w:t>
            </w:r>
            <w:r>
              <w:rPr>
                <w:rFonts w:cs="Simplified Arabic"/>
                <w:b w:val="0"/>
                <w:bCs w:val="0"/>
              </w:rPr>
              <w:t>Individuals</w:t>
            </w:r>
            <w:r w:rsidRPr="009B48EA">
              <w:rPr>
                <w:rFonts w:cs="Simplified Arabic"/>
                <w:b w:val="0"/>
                <w:bCs w:val="0"/>
              </w:rPr>
              <w:t xml:space="preserve"> Aged 15 Years and </w:t>
            </w:r>
            <w:r>
              <w:rPr>
                <w:rFonts w:cs="Simplified Arabic"/>
                <w:b w:val="0"/>
                <w:bCs w:val="0"/>
              </w:rPr>
              <w:t>a</w:t>
            </w:r>
            <w:r w:rsidRPr="009B48EA">
              <w:rPr>
                <w:rFonts w:cs="Simplified Arabic"/>
                <w:b w:val="0"/>
                <w:bCs w:val="0"/>
              </w:rPr>
              <w:t xml:space="preserve">bove from Palestine by Sex and Economic Activity, </w:t>
            </w:r>
            <w:r>
              <w:rPr>
                <w:rFonts w:cs="Simplified Arabic"/>
                <w:b w:val="0"/>
                <w:bCs w:val="0"/>
              </w:rPr>
              <w:t>2015</w:t>
            </w:r>
            <w:r w:rsidRPr="009B48EA">
              <w:rPr>
                <w:rFonts w:cs="Simplified Arabic"/>
                <w:b w:val="0"/>
                <w:bCs w:val="0"/>
              </w:rPr>
              <w:t>-</w:t>
            </w:r>
            <w:r>
              <w:rPr>
                <w:rFonts w:cs="Simplified Arabic"/>
                <w:b w:val="0"/>
                <w:bCs w:val="0"/>
              </w:rPr>
              <w:t>2019</w:t>
            </w:r>
          </w:p>
        </w:tc>
        <w:tc>
          <w:tcPr>
            <w:tcW w:w="709" w:type="dxa"/>
          </w:tcPr>
          <w:p w:rsidR="00F557A1" w:rsidRPr="00DD60C1" w:rsidRDefault="00F557A1" w:rsidP="00DD60C1">
            <w:pPr>
              <w:bidi w:val="0"/>
              <w:jc w:val="center"/>
              <w:rPr>
                <w:rFonts w:cs="Traditional Arabic"/>
                <w:b/>
                <w:bCs/>
                <w:color w:val="000000"/>
                <w:sz w:val="24"/>
                <w:szCs w:val="24"/>
                <w:lang w:val="en-AU"/>
              </w:rPr>
            </w:pPr>
            <w:r>
              <w:rPr>
                <w:rFonts w:cs="Traditional Arabic"/>
                <w:b/>
                <w:bCs/>
                <w:color w:val="000000"/>
                <w:sz w:val="24"/>
                <w:szCs w:val="24"/>
                <w:lang w:val="en-AU"/>
              </w:rPr>
              <w:t>74</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F35891">
        <w:trPr>
          <w:trHeight w:hRule="exact" w:val="545"/>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22:</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Economic Activity and Place of Work, </w:t>
            </w:r>
            <w:r>
              <w:rPr>
                <w:rFonts w:cs="Traditional Arabic"/>
                <w:color w:val="000000"/>
                <w:sz w:val="24"/>
                <w:szCs w:val="24"/>
              </w:rPr>
              <w:t>2019</w:t>
            </w:r>
          </w:p>
        </w:tc>
        <w:tc>
          <w:tcPr>
            <w:tcW w:w="709" w:type="dxa"/>
          </w:tcPr>
          <w:p w:rsidR="00F557A1" w:rsidRPr="00DD60C1" w:rsidRDefault="00F557A1" w:rsidP="00DD60C1">
            <w:pPr>
              <w:bidi w:val="0"/>
              <w:jc w:val="center"/>
              <w:rPr>
                <w:rFonts w:cs="Traditional Arabic"/>
                <w:b/>
                <w:bCs/>
                <w:color w:val="000000"/>
                <w:sz w:val="24"/>
                <w:szCs w:val="24"/>
                <w:rtl/>
                <w:lang w:val="en-AU"/>
              </w:rPr>
            </w:pPr>
            <w:r>
              <w:rPr>
                <w:rFonts w:cs="Traditional Arabic"/>
                <w:b/>
                <w:bCs/>
                <w:color w:val="000000"/>
                <w:sz w:val="24"/>
                <w:szCs w:val="24"/>
                <w:lang w:val="en-AU"/>
              </w:rPr>
              <w:t>75</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F35891">
        <w:trPr>
          <w:trHeight w:hRule="exact" w:val="596"/>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23:</w:t>
            </w:r>
          </w:p>
        </w:tc>
        <w:tc>
          <w:tcPr>
            <w:tcW w:w="7625" w:type="dxa"/>
            <w:gridSpan w:val="2"/>
          </w:tcPr>
          <w:p w:rsidR="00F557A1" w:rsidRDefault="00F557A1" w:rsidP="003C5599">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bove from</w:t>
            </w:r>
            <w:r>
              <w:rPr>
                <w:rFonts w:cs="Traditional Arabic"/>
                <w:color w:val="000000"/>
                <w:sz w:val="24"/>
                <w:szCs w:val="24"/>
              </w:rPr>
              <w:t xml:space="preserve"> </w:t>
            </w:r>
            <w:r w:rsidRPr="009B48EA">
              <w:rPr>
                <w:rFonts w:cs="Traditional Arabic"/>
                <w:color w:val="000000"/>
                <w:sz w:val="24"/>
                <w:szCs w:val="24"/>
              </w:rPr>
              <w:t xml:space="preserve">the West Bank by Sex, Economic Activity and Place of Work, </w:t>
            </w:r>
            <w:r>
              <w:rPr>
                <w:rFonts w:cs="Traditional Arabic"/>
                <w:color w:val="000000"/>
                <w:sz w:val="24"/>
                <w:szCs w:val="24"/>
              </w:rPr>
              <w:t>2019</w:t>
            </w:r>
          </w:p>
        </w:tc>
        <w:tc>
          <w:tcPr>
            <w:tcW w:w="709" w:type="dxa"/>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76</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F35891">
        <w:trPr>
          <w:trHeight w:hRule="exact" w:val="597"/>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24:</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Gaza Strip by Economic Activity and </w:t>
            </w:r>
            <w:r>
              <w:rPr>
                <w:rFonts w:cs="Traditional Arabic"/>
                <w:color w:val="000000"/>
                <w:sz w:val="24"/>
                <w:szCs w:val="24"/>
              </w:rPr>
              <w:t>Sex</w:t>
            </w:r>
            <w:r w:rsidRPr="009B48EA">
              <w:rPr>
                <w:rFonts w:cs="Traditional Arabic"/>
                <w:color w:val="000000"/>
                <w:sz w:val="24"/>
                <w:szCs w:val="24"/>
              </w:rPr>
              <w:t xml:space="preserve">, </w:t>
            </w:r>
            <w:r>
              <w:rPr>
                <w:rFonts w:cs="Traditional Arabic"/>
                <w:color w:val="000000"/>
                <w:sz w:val="24"/>
                <w:szCs w:val="24"/>
              </w:rPr>
              <w:t>2019</w:t>
            </w:r>
          </w:p>
        </w:tc>
        <w:tc>
          <w:tcPr>
            <w:tcW w:w="709" w:type="dxa"/>
          </w:tcPr>
          <w:p w:rsidR="00F557A1" w:rsidRPr="000E6E65" w:rsidRDefault="00F557A1" w:rsidP="0099077A">
            <w:pPr>
              <w:bidi w:val="0"/>
              <w:jc w:val="center"/>
              <w:rPr>
                <w:rFonts w:cs="Traditional Arabic"/>
                <w:b/>
                <w:bCs/>
                <w:color w:val="000000"/>
                <w:sz w:val="24"/>
                <w:szCs w:val="24"/>
              </w:rPr>
            </w:pPr>
            <w:r>
              <w:rPr>
                <w:rFonts w:cs="Traditional Arabic"/>
                <w:b/>
                <w:bCs/>
                <w:color w:val="000000"/>
                <w:sz w:val="24"/>
                <w:szCs w:val="24"/>
                <w:lang w:val="en-AU"/>
              </w:rPr>
              <w:t>76</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984A54">
        <w:trPr>
          <w:trHeight w:hRule="exact" w:val="870"/>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25:</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Years of Schooling and Place of Work, </w:t>
            </w:r>
            <w:r>
              <w:rPr>
                <w:rFonts w:cs="Traditional Arabic"/>
                <w:color w:val="000000"/>
                <w:sz w:val="24"/>
                <w:szCs w:val="24"/>
              </w:rPr>
              <w:t>2019</w:t>
            </w:r>
          </w:p>
        </w:tc>
        <w:tc>
          <w:tcPr>
            <w:tcW w:w="709" w:type="dxa"/>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77</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bidi w:val="0"/>
              <w:jc w:val="lowKashida"/>
              <w:rPr>
                <w:rFonts w:cs="Traditional Arabic"/>
                <w:color w:val="000000"/>
                <w:sz w:val="24"/>
                <w:szCs w:val="24"/>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984A54">
        <w:trPr>
          <w:trHeight w:hRule="exact" w:val="870"/>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26:</w:t>
            </w:r>
          </w:p>
        </w:tc>
        <w:tc>
          <w:tcPr>
            <w:tcW w:w="7625" w:type="dxa"/>
            <w:gridSpan w:val="2"/>
          </w:tcPr>
          <w:p w:rsidR="00F557A1" w:rsidRDefault="00F557A1" w:rsidP="00984A54">
            <w:pPr>
              <w:bidi w:val="0"/>
              <w:jc w:val="lowKashida"/>
              <w:rPr>
                <w:rFonts w:cs="Traditional Arabic"/>
                <w:color w:val="000000"/>
                <w:sz w:val="24"/>
                <w:szCs w:val="24"/>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w:t>
            </w:r>
            <w:r>
              <w:rPr>
                <w:rFonts w:cs="Traditional Arabic"/>
                <w:color w:val="000000"/>
                <w:sz w:val="24"/>
                <w:szCs w:val="24"/>
              </w:rPr>
              <w:t xml:space="preserve">the </w:t>
            </w:r>
            <w:r w:rsidRPr="009B48EA">
              <w:rPr>
                <w:rFonts w:cs="Traditional Arabic"/>
                <w:color w:val="000000"/>
                <w:sz w:val="24"/>
                <w:szCs w:val="24"/>
              </w:rPr>
              <w:t xml:space="preserve">West Bank by Sex, Years of Schooling and Place of Work, </w:t>
            </w:r>
            <w:r>
              <w:rPr>
                <w:rFonts w:cs="Traditional Arabic"/>
                <w:color w:val="000000"/>
                <w:sz w:val="24"/>
                <w:szCs w:val="24"/>
              </w:rPr>
              <w:t>2019</w:t>
            </w:r>
          </w:p>
        </w:tc>
        <w:tc>
          <w:tcPr>
            <w:tcW w:w="709" w:type="dxa"/>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78</w:t>
            </w:r>
          </w:p>
        </w:tc>
      </w:tr>
      <w:tr w:rsidR="00F557A1" w:rsidTr="00984A54">
        <w:trPr>
          <w:trHeight w:hRule="exact" w:val="155"/>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bidi w:val="0"/>
              <w:jc w:val="lowKashida"/>
              <w:rPr>
                <w:rFonts w:cs="Traditional Arabic"/>
                <w:color w:val="000000"/>
                <w:sz w:val="24"/>
                <w:szCs w:val="24"/>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F35891">
        <w:trPr>
          <w:trHeight w:val="397"/>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27:</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Gaza Strip by Years </w:t>
            </w:r>
            <w:r w:rsidRPr="0015710A">
              <w:rPr>
                <w:rFonts w:cs="Traditional Arabic"/>
                <w:color w:val="000000"/>
                <w:sz w:val="24"/>
                <w:szCs w:val="24"/>
              </w:rPr>
              <w:t xml:space="preserve"> Sex, Years of Schooling and Place of Work, 2019</w:t>
            </w:r>
          </w:p>
        </w:tc>
        <w:tc>
          <w:tcPr>
            <w:tcW w:w="709" w:type="dxa"/>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78</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F35891">
        <w:trPr>
          <w:trHeight w:hRule="exact" w:val="534"/>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28:</w:t>
            </w:r>
          </w:p>
        </w:tc>
        <w:tc>
          <w:tcPr>
            <w:tcW w:w="7625" w:type="dxa"/>
            <w:gridSpan w:val="2"/>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Region, Employment Status and Sex, </w:t>
            </w:r>
            <w:r>
              <w:rPr>
                <w:rFonts w:cs="Traditional Arabic"/>
                <w:color w:val="000000"/>
                <w:sz w:val="24"/>
                <w:szCs w:val="24"/>
              </w:rPr>
              <w:t>2019</w:t>
            </w:r>
          </w:p>
        </w:tc>
        <w:tc>
          <w:tcPr>
            <w:tcW w:w="709" w:type="dxa"/>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79</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vAlign w:val="center"/>
          </w:tcPr>
          <w:p w:rsidR="00F557A1" w:rsidRPr="00DD60C1" w:rsidRDefault="00F557A1" w:rsidP="00DD60C1">
            <w:pPr>
              <w:bidi w:val="0"/>
              <w:jc w:val="center"/>
              <w:rPr>
                <w:rFonts w:cs="Traditional Arabic"/>
                <w:b/>
                <w:bCs/>
                <w:color w:val="000000"/>
                <w:sz w:val="24"/>
                <w:szCs w:val="24"/>
                <w:rtl/>
                <w:lang w:val="en-AU"/>
              </w:rPr>
            </w:pPr>
          </w:p>
        </w:tc>
      </w:tr>
      <w:tr w:rsidR="00F557A1" w:rsidTr="00F35891">
        <w:trPr>
          <w:trHeight w:hRule="exact" w:val="590"/>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29:</w:t>
            </w:r>
          </w:p>
        </w:tc>
        <w:tc>
          <w:tcPr>
            <w:tcW w:w="7625" w:type="dxa"/>
            <w:gridSpan w:val="2"/>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Occupation and Place of Work, </w:t>
            </w:r>
            <w:r>
              <w:rPr>
                <w:rFonts w:cs="Traditional Arabic"/>
                <w:color w:val="000000"/>
                <w:sz w:val="24"/>
                <w:szCs w:val="24"/>
              </w:rPr>
              <w:t>2019</w:t>
            </w:r>
          </w:p>
        </w:tc>
        <w:tc>
          <w:tcPr>
            <w:tcW w:w="709" w:type="dxa"/>
          </w:tcPr>
          <w:p w:rsidR="00F557A1" w:rsidRPr="00DD60C1" w:rsidRDefault="00F557A1" w:rsidP="0099077A">
            <w:pPr>
              <w:bidi w:val="0"/>
              <w:jc w:val="center"/>
              <w:rPr>
                <w:rFonts w:cs="Traditional Arabic"/>
                <w:b/>
                <w:bCs/>
                <w:color w:val="000000"/>
                <w:sz w:val="24"/>
                <w:szCs w:val="24"/>
                <w:rtl/>
                <w:lang w:val="en-AU"/>
              </w:rPr>
            </w:pPr>
            <w:r>
              <w:rPr>
                <w:rFonts w:cs="Traditional Arabic"/>
                <w:b/>
                <w:bCs/>
                <w:color w:val="000000"/>
                <w:sz w:val="24"/>
                <w:szCs w:val="24"/>
                <w:lang w:val="en-AU"/>
              </w:rPr>
              <w:t>80</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Default="00F557A1">
            <w:pPr>
              <w:bidi w:val="0"/>
              <w:jc w:val="center"/>
              <w:rPr>
                <w:rFonts w:cs="Simplified Arabic"/>
                <w:b/>
                <w:bCs/>
                <w:sz w:val="24"/>
                <w:szCs w:val="24"/>
                <w:rtl/>
              </w:rPr>
            </w:pPr>
          </w:p>
        </w:tc>
      </w:tr>
      <w:tr w:rsidR="00F557A1" w:rsidTr="00984A54">
        <w:trPr>
          <w:trHeight w:hRule="exact" w:val="772"/>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30:</w:t>
            </w:r>
          </w:p>
        </w:tc>
        <w:tc>
          <w:tcPr>
            <w:tcW w:w="7625" w:type="dxa"/>
            <w:gridSpan w:val="2"/>
          </w:tcPr>
          <w:p w:rsidR="00F557A1" w:rsidRDefault="00F557A1" w:rsidP="00984A54">
            <w:pPr>
              <w:bidi w:val="0"/>
              <w:jc w:val="lowKashida"/>
              <w:rPr>
                <w:rFonts w:cs="Traditional Arabic"/>
                <w:b/>
                <w:bCs/>
                <w:color w:val="000000"/>
                <w:sz w:val="24"/>
                <w:szCs w:val="24"/>
                <w:rtl/>
                <w:lang w:val="en-AU"/>
              </w:rPr>
            </w:pPr>
            <w:r w:rsidRPr="007335AA">
              <w:rPr>
                <w:rFonts w:cs="Traditional Arabic"/>
                <w:color w:val="000000"/>
                <w:sz w:val="24"/>
                <w:szCs w:val="24"/>
              </w:rPr>
              <w:t>Percentage Distribution of Employed Individuals Aged 15 Years and above from the West Bank by Sex, Governorate and Economic Activity, 2019</w:t>
            </w:r>
          </w:p>
        </w:tc>
        <w:tc>
          <w:tcPr>
            <w:tcW w:w="709" w:type="dxa"/>
          </w:tcPr>
          <w:p w:rsidR="00F557A1" w:rsidRPr="00DD60C1" w:rsidRDefault="00F557A1" w:rsidP="001E29CB">
            <w:pPr>
              <w:bidi w:val="0"/>
              <w:jc w:val="center"/>
              <w:rPr>
                <w:rFonts w:cs="Traditional Arabic"/>
                <w:b/>
                <w:bCs/>
                <w:color w:val="000000"/>
                <w:sz w:val="24"/>
                <w:szCs w:val="24"/>
                <w:lang w:val="en-AU"/>
              </w:rPr>
            </w:pPr>
            <w:r>
              <w:rPr>
                <w:rFonts w:cs="Traditional Arabic"/>
                <w:b/>
                <w:bCs/>
                <w:color w:val="000000"/>
                <w:sz w:val="24"/>
                <w:szCs w:val="24"/>
                <w:lang w:val="en-AU"/>
              </w:rPr>
              <w:t>81</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vAlign w:val="center"/>
          </w:tcPr>
          <w:p w:rsidR="00F557A1" w:rsidRPr="00DD60C1" w:rsidRDefault="00F557A1" w:rsidP="00DD60C1">
            <w:pPr>
              <w:bidi w:val="0"/>
              <w:rPr>
                <w:rFonts w:cs="Traditional Arabic"/>
                <w:b/>
                <w:bCs/>
                <w:color w:val="000000"/>
                <w:sz w:val="24"/>
                <w:szCs w:val="24"/>
                <w:lang w:val="en-AU"/>
              </w:rPr>
            </w:pPr>
          </w:p>
        </w:tc>
      </w:tr>
      <w:tr w:rsidR="00F557A1" w:rsidTr="00F35891">
        <w:trPr>
          <w:trHeight w:hRule="exact" w:val="586"/>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31:</w:t>
            </w:r>
          </w:p>
        </w:tc>
        <w:tc>
          <w:tcPr>
            <w:tcW w:w="7625" w:type="dxa"/>
            <w:gridSpan w:val="2"/>
          </w:tcPr>
          <w:p w:rsidR="00F557A1" w:rsidRPr="00343F8B" w:rsidRDefault="00F557A1" w:rsidP="00984A54">
            <w:pPr>
              <w:bidi w:val="0"/>
              <w:jc w:val="lowKashida"/>
              <w:rPr>
                <w:rFonts w:cs="Traditional Arabic"/>
                <w:color w:val="000000"/>
                <w:sz w:val="24"/>
                <w:szCs w:val="24"/>
                <w:rtl/>
              </w:rPr>
            </w:pPr>
            <w:r w:rsidRPr="00E74740">
              <w:rPr>
                <w:rFonts w:cs="Traditional Arabic"/>
                <w:color w:val="000000"/>
                <w:sz w:val="24"/>
                <w:szCs w:val="24"/>
              </w:rPr>
              <w:t xml:space="preserve">Percentage Distribution of Employed </w:t>
            </w:r>
            <w:r>
              <w:rPr>
                <w:rFonts w:cs="Traditional Arabic"/>
                <w:color w:val="000000"/>
                <w:sz w:val="24"/>
                <w:szCs w:val="24"/>
              </w:rPr>
              <w:t>Individuals</w:t>
            </w:r>
            <w:r w:rsidRPr="00E74740">
              <w:rPr>
                <w:rFonts w:cs="Traditional Arabic"/>
                <w:color w:val="000000"/>
                <w:sz w:val="24"/>
                <w:szCs w:val="24"/>
              </w:rPr>
              <w:t xml:space="preserve"> Aged 15 Years and </w:t>
            </w:r>
            <w:r>
              <w:rPr>
                <w:rFonts w:cs="Traditional Arabic"/>
                <w:color w:val="000000"/>
                <w:sz w:val="24"/>
                <w:szCs w:val="24"/>
              </w:rPr>
              <w:t>a</w:t>
            </w:r>
            <w:r w:rsidRPr="00E74740">
              <w:rPr>
                <w:rFonts w:cs="Traditional Arabic"/>
                <w:color w:val="000000"/>
                <w:sz w:val="24"/>
                <w:szCs w:val="24"/>
              </w:rPr>
              <w:t xml:space="preserve">bove from Gaza Strip by Sex, Governorate and Economic Activity, </w:t>
            </w:r>
            <w:r>
              <w:rPr>
                <w:rFonts w:cs="Traditional Arabic"/>
                <w:color w:val="000000"/>
                <w:sz w:val="24"/>
                <w:szCs w:val="24"/>
              </w:rPr>
              <w:t>2019</w:t>
            </w:r>
          </w:p>
        </w:tc>
        <w:tc>
          <w:tcPr>
            <w:tcW w:w="709" w:type="dxa"/>
          </w:tcPr>
          <w:p w:rsidR="00F557A1" w:rsidRPr="00DD60C1" w:rsidRDefault="00F557A1" w:rsidP="001E29CB">
            <w:pPr>
              <w:bidi w:val="0"/>
              <w:jc w:val="center"/>
              <w:rPr>
                <w:rFonts w:cs="Traditional Arabic"/>
                <w:b/>
                <w:bCs/>
                <w:color w:val="000000"/>
                <w:sz w:val="24"/>
                <w:szCs w:val="24"/>
                <w:lang w:val="en-AU"/>
              </w:rPr>
            </w:pPr>
            <w:r>
              <w:rPr>
                <w:rFonts w:cs="Traditional Arabic"/>
                <w:b/>
                <w:bCs/>
                <w:color w:val="000000"/>
                <w:sz w:val="24"/>
                <w:szCs w:val="24"/>
                <w:lang w:val="en-AU"/>
              </w:rPr>
              <w:t>82</w:t>
            </w:r>
          </w:p>
        </w:tc>
      </w:tr>
      <w:tr w:rsidR="00F557A1" w:rsidTr="00F35891">
        <w:trPr>
          <w:trHeight w:hRule="exact" w:val="80"/>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984A54">
        <w:trPr>
          <w:trHeight w:hRule="exact" w:val="894"/>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32:</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Economic Activity and Years of Schooling, </w:t>
            </w:r>
            <w:r>
              <w:rPr>
                <w:rFonts w:cs="Traditional Arabic"/>
                <w:color w:val="000000"/>
                <w:sz w:val="24"/>
                <w:szCs w:val="24"/>
              </w:rPr>
              <w:t>2019</w:t>
            </w:r>
          </w:p>
        </w:tc>
        <w:tc>
          <w:tcPr>
            <w:tcW w:w="709" w:type="dxa"/>
          </w:tcPr>
          <w:p w:rsidR="00F557A1" w:rsidRPr="00DD60C1" w:rsidRDefault="00F557A1" w:rsidP="001E29CB">
            <w:pPr>
              <w:bidi w:val="0"/>
              <w:jc w:val="center"/>
              <w:rPr>
                <w:rFonts w:cs="Traditional Arabic"/>
                <w:b/>
                <w:bCs/>
                <w:color w:val="000000"/>
                <w:sz w:val="24"/>
                <w:szCs w:val="24"/>
                <w:rtl/>
                <w:lang w:val="en-AU"/>
              </w:rPr>
            </w:pPr>
            <w:r>
              <w:rPr>
                <w:rFonts w:cs="Traditional Arabic"/>
                <w:b/>
                <w:bCs/>
                <w:color w:val="000000"/>
                <w:sz w:val="24"/>
                <w:szCs w:val="24"/>
                <w:lang w:val="en-AU"/>
              </w:rPr>
              <w:t>83</w:t>
            </w:r>
          </w:p>
        </w:tc>
      </w:tr>
      <w:tr w:rsidR="00F557A1" w:rsidTr="00984A54">
        <w:trPr>
          <w:trHeight w:hRule="exact" w:val="207"/>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F35891">
        <w:trPr>
          <w:trHeight w:hRule="exact" w:val="587"/>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lastRenderedPageBreak/>
              <w:t>Table 33:</w:t>
            </w:r>
          </w:p>
        </w:tc>
        <w:tc>
          <w:tcPr>
            <w:tcW w:w="7625" w:type="dxa"/>
            <w:gridSpan w:val="2"/>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Occupation and Years of Schooling, </w:t>
            </w:r>
            <w:r>
              <w:rPr>
                <w:rFonts w:cs="Traditional Arabic"/>
                <w:color w:val="000000"/>
                <w:sz w:val="24"/>
                <w:szCs w:val="24"/>
              </w:rPr>
              <w:t>2019</w:t>
            </w:r>
          </w:p>
        </w:tc>
        <w:tc>
          <w:tcPr>
            <w:tcW w:w="709" w:type="dxa"/>
          </w:tcPr>
          <w:p w:rsidR="00F557A1" w:rsidRPr="00DD60C1" w:rsidRDefault="00F557A1" w:rsidP="00DD60C1">
            <w:pPr>
              <w:bidi w:val="0"/>
              <w:jc w:val="center"/>
              <w:rPr>
                <w:rFonts w:cs="Traditional Arabic"/>
                <w:b/>
                <w:bCs/>
                <w:color w:val="000000"/>
                <w:sz w:val="24"/>
                <w:szCs w:val="24"/>
                <w:rtl/>
                <w:lang w:val="en-AU"/>
              </w:rPr>
            </w:pPr>
            <w:r>
              <w:rPr>
                <w:rFonts w:cs="Traditional Arabic"/>
                <w:b/>
                <w:bCs/>
                <w:color w:val="000000"/>
                <w:sz w:val="24"/>
                <w:szCs w:val="24"/>
                <w:lang w:val="en-AU"/>
              </w:rPr>
              <w:t>84</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984A54">
        <w:trPr>
          <w:trHeight w:hRule="exact" w:val="819"/>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34:</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Region, Occupation and Years of Schooling, </w:t>
            </w:r>
            <w:r>
              <w:rPr>
                <w:rFonts w:cs="Traditional Arabic"/>
                <w:color w:val="000000"/>
                <w:sz w:val="24"/>
                <w:szCs w:val="24"/>
              </w:rPr>
              <w:t>2019</w:t>
            </w:r>
          </w:p>
        </w:tc>
        <w:tc>
          <w:tcPr>
            <w:tcW w:w="709" w:type="dxa"/>
          </w:tcPr>
          <w:p w:rsidR="00F557A1" w:rsidRPr="00DD60C1" w:rsidRDefault="00F557A1" w:rsidP="00DD60C1">
            <w:pPr>
              <w:bidi w:val="0"/>
              <w:jc w:val="center"/>
              <w:rPr>
                <w:rFonts w:cs="Traditional Arabic"/>
                <w:b/>
                <w:bCs/>
                <w:color w:val="000000"/>
                <w:sz w:val="24"/>
                <w:szCs w:val="24"/>
                <w:lang w:val="en-AU"/>
              </w:rPr>
            </w:pPr>
            <w:r>
              <w:rPr>
                <w:rFonts w:cs="Traditional Arabic"/>
                <w:b/>
                <w:bCs/>
                <w:color w:val="000000"/>
                <w:sz w:val="24"/>
                <w:szCs w:val="24"/>
                <w:lang w:val="en-AU"/>
              </w:rPr>
              <w:t>85</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984A54">
        <w:trPr>
          <w:trHeight w:hRule="exact" w:val="874"/>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35:</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the West Bank by Sex, Occupation and Years of Schooling, </w:t>
            </w:r>
            <w:r>
              <w:rPr>
                <w:rFonts w:cs="Traditional Arabic"/>
                <w:color w:val="000000"/>
                <w:sz w:val="24"/>
                <w:szCs w:val="24"/>
              </w:rPr>
              <w:t>2019</w:t>
            </w:r>
          </w:p>
        </w:tc>
        <w:tc>
          <w:tcPr>
            <w:tcW w:w="709" w:type="dxa"/>
          </w:tcPr>
          <w:p w:rsidR="00F557A1" w:rsidRPr="00DD60C1" w:rsidRDefault="00F557A1" w:rsidP="001E29CB">
            <w:pPr>
              <w:bidi w:val="0"/>
              <w:jc w:val="center"/>
              <w:rPr>
                <w:rFonts w:cs="Traditional Arabic"/>
                <w:b/>
                <w:bCs/>
                <w:color w:val="000000"/>
                <w:sz w:val="24"/>
                <w:szCs w:val="24"/>
                <w:rtl/>
                <w:lang w:val="en-AU"/>
              </w:rPr>
            </w:pPr>
            <w:r>
              <w:rPr>
                <w:rFonts w:cs="Traditional Arabic"/>
                <w:b/>
                <w:bCs/>
                <w:color w:val="000000"/>
                <w:sz w:val="24"/>
                <w:szCs w:val="24"/>
                <w:lang w:val="en-AU"/>
              </w:rPr>
              <w:t>86</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lang w:val="en-AU"/>
              </w:rPr>
            </w:pPr>
          </w:p>
        </w:tc>
      </w:tr>
      <w:tr w:rsidR="00F557A1" w:rsidTr="00F35891">
        <w:trPr>
          <w:trHeight w:hRule="exact" w:val="572"/>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36:</w:t>
            </w:r>
          </w:p>
        </w:tc>
        <w:tc>
          <w:tcPr>
            <w:tcW w:w="7625" w:type="dxa"/>
            <w:gridSpan w:val="2"/>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Gaza Strip by Sex, Occupation and Years of Schooling, </w:t>
            </w:r>
            <w:r>
              <w:rPr>
                <w:rFonts w:cs="Traditional Arabic"/>
                <w:color w:val="000000"/>
                <w:sz w:val="24"/>
                <w:szCs w:val="24"/>
              </w:rPr>
              <w:t>2019</w:t>
            </w:r>
          </w:p>
        </w:tc>
        <w:tc>
          <w:tcPr>
            <w:tcW w:w="709" w:type="dxa"/>
          </w:tcPr>
          <w:p w:rsidR="00F557A1" w:rsidRPr="00DD60C1" w:rsidRDefault="00F557A1" w:rsidP="00DD60C1">
            <w:pPr>
              <w:bidi w:val="0"/>
              <w:jc w:val="center"/>
              <w:rPr>
                <w:rFonts w:cs="Traditional Arabic"/>
                <w:b/>
                <w:bCs/>
                <w:color w:val="000000"/>
                <w:sz w:val="24"/>
                <w:szCs w:val="24"/>
                <w:rtl/>
                <w:lang w:val="en-AU"/>
              </w:rPr>
            </w:pPr>
            <w:r>
              <w:rPr>
                <w:rFonts w:cs="Traditional Arabic"/>
                <w:b/>
                <w:bCs/>
                <w:color w:val="000000"/>
                <w:sz w:val="24"/>
                <w:szCs w:val="24"/>
                <w:lang w:val="en-AU"/>
              </w:rPr>
              <w:t>87</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Default="00F557A1">
            <w:pPr>
              <w:bidi w:val="0"/>
              <w:jc w:val="center"/>
              <w:rPr>
                <w:rFonts w:cs="Simplified Arabic"/>
                <w:b/>
                <w:bCs/>
                <w:sz w:val="24"/>
                <w:szCs w:val="24"/>
                <w:rtl/>
              </w:rPr>
            </w:pPr>
          </w:p>
        </w:tc>
      </w:tr>
      <w:tr w:rsidR="00F557A1" w:rsidTr="00984A54">
        <w:trPr>
          <w:trHeight w:hRule="exact" w:val="870"/>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37:</w:t>
            </w:r>
          </w:p>
        </w:tc>
        <w:tc>
          <w:tcPr>
            <w:tcW w:w="7625" w:type="dxa"/>
            <w:gridSpan w:val="2"/>
          </w:tcPr>
          <w:p w:rsidR="00F557A1" w:rsidRDefault="00F557A1" w:rsidP="00984A54">
            <w:pPr>
              <w:bidi w:val="0"/>
              <w:jc w:val="lowKashida"/>
              <w:rPr>
                <w:rFonts w:cs="Traditional Arabic"/>
                <w:color w:val="000000"/>
                <w:sz w:val="24"/>
                <w:szCs w:val="24"/>
                <w:rtl/>
                <w:lang w:val="en-AU"/>
              </w:rPr>
            </w:pPr>
            <w:r w:rsidRPr="00FE66C2">
              <w:rPr>
                <w:rFonts w:cs="Traditional Arabic"/>
                <w:color w:val="000000"/>
                <w:sz w:val="24"/>
                <w:szCs w:val="24"/>
              </w:rPr>
              <w:t xml:space="preserve">Percentage Distribution of Employed </w:t>
            </w:r>
            <w:r>
              <w:rPr>
                <w:rFonts w:cs="Traditional Arabic"/>
                <w:color w:val="000000"/>
                <w:sz w:val="24"/>
                <w:szCs w:val="24"/>
              </w:rPr>
              <w:t>Individuals</w:t>
            </w:r>
            <w:r w:rsidRPr="00FE66C2">
              <w:rPr>
                <w:rFonts w:cs="Traditional Arabic"/>
                <w:color w:val="000000"/>
                <w:sz w:val="24"/>
                <w:szCs w:val="24"/>
              </w:rPr>
              <w:t xml:space="preserve"> Aged 15 Years and </w:t>
            </w:r>
            <w:r>
              <w:rPr>
                <w:rFonts w:cs="Traditional Arabic"/>
                <w:color w:val="000000"/>
                <w:sz w:val="24"/>
                <w:szCs w:val="24"/>
              </w:rPr>
              <w:t>a</w:t>
            </w:r>
            <w:r w:rsidRPr="00FE66C2">
              <w:rPr>
                <w:rFonts w:cs="Traditional Arabic"/>
                <w:color w:val="000000"/>
                <w:sz w:val="24"/>
                <w:szCs w:val="24"/>
              </w:rPr>
              <w:t xml:space="preserve">bove from Palestine by Region, Governorate and Years of Schooling, </w:t>
            </w:r>
            <w:r>
              <w:rPr>
                <w:rFonts w:cs="Traditional Arabic"/>
                <w:color w:val="000000"/>
                <w:sz w:val="24"/>
                <w:szCs w:val="24"/>
              </w:rPr>
              <w:t>2019</w:t>
            </w:r>
          </w:p>
        </w:tc>
        <w:tc>
          <w:tcPr>
            <w:tcW w:w="709" w:type="dxa"/>
          </w:tcPr>
          <w:p w:rsidR="00F557A1" w:rsidRPr="00DD60C1" w:rsidRDefault="00F557A1" w:rsidP="001E29CB">
            <w:pPr>
              <w:bidi w:val="0"/>
              <w:jc w:val="center"/>
              <w:rPr>
                <w:rFonts w:cs="Traditional Arabic"/>
                <w:b/>
                <w:bCs/>
                <w:color w:val="000000"/>
                <w:sz w:val="24"/>
                <w:szCs w:val="24"/>
                <w:rtl/>
                <w:lang w:val="en-AU"/>
              </w:rPr>
            </w:pPr>
            <w:r>
              <w:rPr>
                <w:rFonts w:cs="Traditional Arabic"/>
                <w:b/>
                <w:bCs/>
                <w:color w:val="000000"/>
                <w:sz w:val="24"/>
                <w:szCs w:val="24"/>
                <w:lang w:val="en-AU"/>
              </w:rPr>
              <w:t>88</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984A54">
        <w:trPr>
          <w:trHeight w:hRule="exact" w:val="884"/>
          <w:jc w:val="center"/>
        </w:trPr>
        <w:tc>
          <w:tcPr>
            <w:tcW w:w="1236" w:type="dxa"/>
          </w:tcPr>
          <w:p w:rsidR="00F557A1" w:rsidRDefault="00F557A1">
            <w:pPr>
              <w:bidi w:val="0"/>
              <w:rPr>
                <w:rFonts w:cs="Traditional Arabic"/>
                <w:b/>
                <w:bCs/>
                <w:color w:val="000000"/>
                <w:sz w:val="24"/>
                <w:szCs w:val="24"/>
                <w:rtl/>
              </w:rPr>
            </w:pPr>
            <w:r>
              <w:rPr>
                <w:rFonts w:cs="Traditional Arabic"/>
                <w:b/>
                <w:bCs/>
                <w:color w:val="000000"/>
                <w:sz w:val="24"/>
                <w:szCs w:val="24"/>
              </w:rPr>
              <w:t>Table 38:</w:t>
            </w:r>
          </w:p>
        </w:tc>
        <w:tc>
          <w:tcPr>
            <w:tcW w:w="7625" w:type="dxa"/>
            <w:gridSpan w:val="2"/>
          </w:tcPr>
          <w:p w:rsidR="00F557A1" w:rsidRPr="00C6472D" w:rsidRDefault="00F557A1" w:rsidP="00984A54">
            <w:pPr>
              <w:bidi w:val="0"/>
              <w:jc w:val="lowKashida"/>
              <w:rPr>
                <w:rFonts w:cs="Traditional Arabic"/>
                <w:color w:val="000000"/>
                <w:sz w:val="24"/>
                <w:szCs w:val="24"/>
                <w:rtl/>
              </w:rPr>
            </w:pPr>
            <w:r w:rsidRPr="00C6472D">
              <w:rPr>
                <w:rFonts w:cs="Traditional Arabic"/>
                <w:color w:val="000000"/>
                <w:sz w:val="24"/>
                <w:szCs w:val="24"/>
              </w:rPr>
              <w:t xml:space="preserve">Percentage Distribution of Employed </w:t>
            </w:r>
            <w:r>
              <w:rPr>
                <w:rFonts w:cs="Traditional Arabic"/>
                <w:color w:val="000000"/>
                <w:sz w:val="24"/>
                <w:szCs w:val="24"/>
              </w:rPr>
              <w:t>Individuals</w:t>
            </w:r>
            <w:r w:rsidRPr="00C6472D">
              <w:rPr>
                <w:rFonts w:cs="Traditional Arabic"/>
                <w:color w:val="000000"/>
                <w:sz w:val="24"/>
                <w:szCs w:val="24"/>
              </w:rPr>
              <w:t xml:space="preserve"> Aged 15 Years and </w:t>
            </w:r>
            <w:r>
              <w:rPr>
                <w:rFonts w:cs="Traditional Arabic"/>
                <w:color w:val="000000"/>
                <w:sz w:val="24"/>
                <w:szCs w:val="24"/>
              </w:rPr>
              <w:t>a</w:t>
            </w:r>
            <w:r w:rsidRPr="00C6472D">
              <w:rPr>
                <w:rFonts w:cs="Traditional Arabic"/>
                <w:color w:val="000000"/>
                <w:sz w:val="24"/>
                <w:szCs w:val="24"/>
              </w:rPr>
              <w:t xml:space="preserve">bove from Palestine by Region, Governorate and Employment Status, </w:t>
            </w:r>
            <w:r>
              <w:rPr>
                <w:rFonts w:cs="Traditional Arabic"/>
                <w:color w:val="000000"/>
                <w:sz w:val="24"/>
                <w:szCs w:val="24"/>
              </w:rPr>
              <w:t>2019</w:t>
            </w:r>
          </w:p>
        </w:tc>
        <w:tc>
          <w:tcPr>
            <w:tcW w:w="709" w:type="dxa"/>
          </w:tcPr>
          <w:p w:rsidR="00F557A1" w:rsidRPr="00DD60C1" w:rsidRDefault="00F557A1" w:rsidP="001E29CB">
            <w:pPr>
              <w:bidi w:val="0"/>
              <w:jc w:val="center"/>
              <w:rPr>
                <w:rFonts w:cs="Traditional Arabic"/>
                <w:b/>
                <w:bCs/>
                <w:color w:val="000000"/>
                <w:sz w:val="24"/>
                <w:szCs w:val="24"/>
                <w:rtl/>
                <w:lang w:val="en-AU"/>
              </w:rPr>
            </w:pPr>
            <w:r>
              <w:rPr>
                <w:rFonts w:cs="Traditional Arabic"/>
                <w:b/>
                <w:bCs/>
                <w:color w:val="000000"/>
                <w:sz w:val="24"/>
                <w:szCs w:val="24"/>
                <w:lang w:val="en-AU"/>
              </w:rPr>
              <w:t>89</w:t>
            </w:r>
          </w:p>
        </w:tc>
      </w:tr>
      <w:tr w:rsidR="00F557A1" w:rsidTr="00F35891">
        <w:trPr>
          <w:trHeight w:hRule="exact" w:val="113"/>
          <w:jc w:val="center"/>
        </w:trPr>
        <w:tc>
          <w:tcPr>
            <w:tcW w:w="1236" w:type="dxa"/>
          </w:tcPr>
          <w:p w:rsidR="00F557A1" w:rsidRDefault="00F557A1">
            <w:pPr>
              <w:bidi w:val="0"/>
              <w:rPr>
                <w:rFonts w:cs="Traditional Arabic"/>
                <w:b/>
                <w:bCs/>
                <w:color w:val="000000"/>
                <w:sz w:val="24"/>
                <w:szCs w:val="24"/>
              </w:rPr>
            </w:pPr>
          </w:p>
        </w:tc>
        <w:tc>
          <w:tcPr>
            <w:tcW w:w="7625" w:type="dxa"/>
            <w:gridSpan w:val="2"/>
          </w:tcPr>
          <w:p w:rsidR="00F557A1" w:rsidRDefault="00F557A1">
            <w:pPr>
              <w:pStyle w:val="BodyText"/>
              <w:bidi w:val="0"/>
              <w:jc w:val="lowKashida"/>
              <w:rPr>
                <w:rFonts w:cs="Simplified Arabic"/>
                <w:b w:val="0"/>
                <w:bCs w:val="0"/>
              </w:rPr>
            </w:pPr>
          </w:p>
        </w:tc>
        <w:tc>
          <w:tcPr>
            <w:tcW w:w="709" w:type="dxa"/>
          </w:tcPr>
          <w:p w:rsidR="00F557A1" w:rsidRPr="00DD60C1" w:rsidRDefault="00F557A1" w:rsidP="00DD60C1">
            <w:pPr>
              <w:bidi w:val="0"/>
              <w:jc w:val="center"/>
              <w:rPr>
                <w:rFonts w:cs="Traditional Arabic"/>
                <w:b/>
                <w:bCs/>
                <w:color w:val="000000"/>
                <w:sz w:val="24"/>
                <w:szCs w:val="24"/>
                <w:rtl/>
                <w:lang w:val="en-AU"/>
              </w:rPr>
            </w:pPr>
          </w:p>
        </w:tc>
      </w:tr>
      <w:tr w:rsidR="00F557A1" w:rsidTr="00F35891">
        <w:trPr>
          <w:trHeight w:hRule="exact" w:val="825"/>
          <w:jc w:val="center"/>
        </w:trPr>
        <w:tc>
          <w:tcPr>
            <w:tcW w:w="1236" w:type="dxa"/>
          </w:tcPr>
          <w:p w:rsidR="00F557A1" w:rsidRDefault="00F557A1">
            <w:pPr>
              <w:bidi w:val="0"/>
              <w:rPr>
                <w:rFonts w:cs="Traditional Arabic"/>
                <w:b/>
                <w:bCs/>
                <w:color w:val="000000"/>
                <w:sz w:val="24"/>
                <w:szCs w:val="24"/>
                <w:rtl/>
                <w:lang w:val="en-AU"/>
              </w:rPr>
            </w:pPr>
            <w:r>
              <w:rPr>
                <w:rFonts w:cs="Traditional Arabic"/>
                <w:b/>
                <w:bCs/>
                <w:color w:val="000000"/>
                <w:sz w:val="24"/>
                <w:szCs w:val="24"/>
                <w:lang w:val="fr-FR"/>
              </w:rPr>
              <w:t>Table 39:</w:t>
            </w:r>
          </w:p>
        </w:tc>
        <w:tc>
          <w:tcPr>
            <w:tcW w:w="7625" w:type="dxa"/>
            <w:gridSpan w:val="2"/>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bove from Palestine by Sex, Economic Activity and Actual Weekly Work</w:t>
            </w:r>
            <w:r>
              <w:rPr>
                <w:rFonts w:cs="Traditional Arabic"/>
                <w:color w:val="000000"/>
                <w:sz w:val="24"/>
                <w:szCs w:val="24"/>
              </w:rPr>
              <w:t xml:space="preserve"> </w:t>
            </w:r>
            <w:r w:rsidRPr="009B48EA">
              <w:rPr>
                <w:rFonts w:cs="Traditional Arabic"/>
                <w:color w:val="000000"/>
                <w:sz w:val="24"/>
                <w:szCs w:val="24"/>
              </w:rPr>
              <w:t xml:space="preserve">Hours, </w:t>
            </w:r>
            <w:r>
              <w:rPr>
                <w:rFonts w:cs="Traditional Arabic"/>
                <w:color w:val="000000"/>
                <w:sz w:val="24"/>
                <w:szCs w:val="24"/>
              </w:rPr>
              <w:t>2019</w:t>
            </w:r>
          </w:p>
        </w:tc>
        <w:tc>
          <w:tcPr>
            <w:tcW w:w="709" w:type="dxa"/>
          </w:tcPr>
          <w:p w:rsidR="00F557A1" w:rsidRPr="00DD60C1" w:rsidRDefault="00F557A1" w:rsidP="001E29CB">
            <w:pPr>
              <w:bidi w:val="0"/>
              <w:jc w:val="center"/>
              <w:rPr>
                <w:rFonts w:cs="Traditional Arabic"/>
                <w:b/>
                <w:bCs/>
                <w:color w:val="000000"/>
                <w:sz w:val="24"/>
                <w:szCs w:val="24"/>
                <w:rtl/>
                <w:lang w:val="en-AU"/>
              </w:rPr>
            </w:pPr>
            <w:r>
              <w:rPr>
                <w:rFonts w:cs="Traditional Arabic"/>
                <w:b/>
                <w:bCs/>
                <w:color w:val="000000"/>
                <w:sz w:val="24"/>
                <w:szCs w:val="24"/>
                <w:lang w:val="en-AU"/>
              </w:rPr>
              <w:t>90</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Tr="00D65E44">
        <w:trPr>
          <w:trHeight w:hRule="exact" w:val="912"/>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40:</w:t>
            </w:r>
          </w:p>
        </w:tc>
        <w:tc>
          <w:tcPr>
            <w:tcW w:w="7625" w:type="dxa"/>
            <w:gridSpan w:val="2"/>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Percentage Distribution of Employed </w:t>
            </w:r>
            <w:r w:rsidR="00D87AA7">
              <w:rPr>
                <w:rFonts w:cs="Traditional Arabic"/>
                <w:color w:val="000000"/>
                <w:sz w:val="24"/>
                <w:szCs w:val="24"/>
              </w:rPr>
              <w:t>Individuals</w:t>
            </w:r>
            <w:r w:rsidRPr="004E2CFF">
              <w:rPr>
                <w:rFonts w:cs="Traditional Arabic"/>
                <w:color w:val="000000"/>
                <w:sz w:val="24"/>
                <w:szCs w:val="24"/>
              </w:rPr>
              <w:t xml:space="preserve">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from Palestine by Sex, Occupation and Actual Weekly Work Hours, </w:t>
            </w:r>
            <w:r w:rsidR="00233EE8">
              <w:rPr>
                <w:rFonts w:cs="Traditional Arabic"/>
                <w:color w:val="000000"/>
                <w:sz w:val="24"/>
                <w:szCs w:val="24"/>
              </w:rPr>
              <w:t>2019</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91</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35891">
        <w:trPr>
          <w:trHeight w:hRule="exact" w:val="844"/>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41:</w:t>
            </w:r>
          </w:p>
        </w:tc>
        <w:tc>
          <w:tcPr>
            <w:tcW w:w="7625" w:type="dxa"/>
            <w:gridSpan w:val="2"/>
          </w:tcPr>
          <w:p w:rsidR="00DD60C1" w:rsidRDefault="00DD60C1" w:rsidP="00D65E44">
            <w:pPr>
              <w:bidi w:val="0"/>
              <w:jc w:val="lowKashida"/>
              <w:rPr>
                <w:rFonts w:cs="Traditional Arabic"/>
                <w:color w:val="000000"/>
                <w:sz w:val="24"/>
                <w:szCs w:val="24"/>
              </w:rPr>
            </w:pPr>
            <w:r w:rsidRPr="004E2CFF">
              <w:rPr>
                <w:rFonts w:cs="Traditional Arabic"/>
                <w:color w:val="000000"/>
                <w:sz w:val="24"/>
                <w:szCs w:val="24"/>
              </w:rPr>
              <w:t xml:space="preserve">Percentage Distribution of Employed </w:t>
            </w:r>
            <w:r w:rsidR="00D87AA7">
              <w:rPr>
                <w:rFonts w:cs="Traditional Arabic"/>
                <w:color w:val="000000"/>
                <w:sz w:val="24"/>
                <w:szCs w:val="24"/>
              </w:rPr>
              <w:t>Individuals</w:t>
            </w:r>
            <w:r w:rsidRPr="004E2CFF">
              <w:rPr>
                <w:rFonts w:cs="Traditional Arabic"/>
                <w:color w:val="000000"/>
                <w:sz w:val="24"/>
                <w:szCs w:val="24"/>
              </w:rPr>
              <w:t xml:space="preserve">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and Average Daily Wage in NIS for Wage Employees from Palestine by Region and Sector, </w:t>
            </w:r>
            <w:r w:rsidR="00233EE8">
              <w:rPr>
                <w:rFonts w:cs="Traditional Arabic"/>
                <w:color w:val="000000"/>
                <w:sz w:val="24"/>
                <w:szCs w:val="24"/>
              </w:rPr>
              <w:t>2015</w:t>
            </w:r>
            <w:r w:rsidRPr="004E2CFF">
              <w:rPr>
                <w:rFonts w:cs="Traditional Arabic"/>
                <w:color w:val="000000"/>
                <w:sz w:val="24"/>
                <w:szCs w:val="24"/>
              </w:rPr>
              <w:t>-</w:t>
            </w:r>
            <w:r w:rsidR="00233EE8">
              <w:rPr>
                <w:rFonts w:cs="Traditional Arabic"/>
                <w:color w:val="000000"/>
                <w:sz w:val="24"/>
                <w:szCs w:val="24"/>
              </w:rPr>
              <w:t>2019</w:t>
            </w:r>
          </w:p>
        </w:tc>
        <w:tc>
          <w:tcPr>
            <w:tcW w:w="709" w:type="dxa"/>
          </w:tcPr>
          <w:p w:rsidR="00DD60C1" w:rsidRPr="00B01605" w:rsidRDefault="00265A4E" w:rsidP="001E29CB">
            <w:pPr>
              <w:bidi w:val="0"/>
              <w:jc w:val="center"/>
              <w:rPr>
                <w:rFonts w:cs="Traditional Arabic"/>
                <w:b/>
                <w:bCs/>
                <w:color w:val="000000"/>
                <w:sz w:val="24"/>
                <w:szCs w:val="24"/>
              </w:rPr>
            </w:pPr>
            <w:r>
              <w:rPr>
                <w:rFonts w:cs="Traditional Arabic"/>
                <w:b/>
                <w:bCs/>
                <w:color w:val="000000"/>
                <w:sz w:val="24"/>
                <w:szCs w:val="24"/>
                <w:lang w:val="en-AU"/>
              </w:rPr>
              <w:t>92</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35891">
        <w:trPr>
          <w:trHeight w:hRule="exact" w:val="87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42:</w:t>
            </w:r>
          </w:p>
        </w:tc>
        <w:tc>
          <w:tcPr>
            <w:tcW w:w="7625" w:type="dxa"/>
            <w:gridSpan w:val="2"/>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Monthly Work Days and Daily Wage in NIS for Wage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Working from All Regions by Sex and Economic Activity, </w:t>
            </w:r>
            <w:r w:rsidR="00233EE8">
              <w:rPr>
                <w:rFonts w:cs="Traditional Arabic"/>
                <w:color w:val="000000"/>
                <w:sz w:val="24"/>
                <w:szCs w:val="24"/>
              </w:rPr>
              <w:t>2019</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93</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Tr="00F35891">
        <w:trPr>
          <w:trHeight w:hRule="exact" w:val="88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43:</w:t>
            </w:r>
          </w:p>
        </w:tc>
        <w:tc>
          <w:tcPr>
            <w:tcW w:w="7625" w:type="dxa"/>
            <w:gridSpan w:val="2"/>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Monthly Work Days and Daily Wage in NIS for Wage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Working in the West Bank by Sex and Economic Activity, </w:t>
            </w:r>
            <w:r w:rsidR="00233EE8">
              <w:rPr>
                <w:rFonts w:cs="Traditional Arabic"/>
                <w:color w:val="000000"/>
                <w:sz w:val="24"/>
                <w:szCs w:val="24"/>
              </w:rPr>
              <w:t>2019</w:t>
            </w:r>
          </w:p>
        </w:tc>
        <w:tc>
          <w:tcPr>
            <w:tcW w:w="709" w:type="dxa"/>
          </w:tcPr>
          <w:p w:rsidR="00DD60C1" w:rsidRPr="00DD60C1" w:rsidRDefault="00265A4E" w:rsidP="00DD60C1">
            <w:pPr>
              <w:bidi w:val="0"/>
              <w:jc w:val="center"/>
              <w:rPr>
                <w:rFonts w:cs="Traditional Arabic"/>
                <w:b/>
                <w:bCs/>
                <w:color w:val="000000"/>
                <w:sz w:val="24"/>
                <w:szCs w:val="24"/>
                <w:rtl/>
                <w:lang w:val="en-AU"/>
              </w:rPr>
            </w:pPr>
            <w:r>
              <w:rPr>
                <w:rFonts w:cs="Traditional Arabic"/>
                <w:b/>
                <w:bCs/>
                <w:color w:val="000000"/>
                <w:sz w:val="24"/>
                <w:szCs w:val="24"/>
                <w:lang w:val="en-AU"/>
              </w:rPr>
              <w:t>94</w:t>
            </w:r>
          </w:p>
        </w:tc>
      </w:tr>
      <w:tr w:rsidR="00DD60C1"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Default="00DD60C1" w:rsidP="00846792">
            <w:pPr>
              <w:jc w:val="center"/>
              <w:rPr>
                <w:rFonts w:cs="Simplified Arabic"/>
                <w:b/>
                <w:bCs/>
                <w:rtl/>
              </w:rPr>
            </w:pPr>
          </w:p>
        </w:tc>
      </w:tr>
      <w:tr w:rsidR="00DD60C1" w:rsidRPr="00A01504" w:rsidTr="00F35891">
        <w:trPr>
          <w:trHeight w:hRule="exact" w:val="888"/>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44:</w:t>
            </w:r>
          </w:p>
        </w:tc>
        <w:tc>
          <w:tcPr>
            <w:tcW w:w="7625" w:type="dxa"/>
            <w:gridSpan w:val="2"/>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Monthly Work Days and Daily Wage in NIS for Wage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Working in Gaza</w:t>
            </w:r>
            <w:r w:rsidR="00825CBA">
              <w:rPr>
                <w:rFonts w:cs="Traditional Arabic"/>
                <w:color w:val="000000"/>
                <w:sz w:val="24"/>
                <w:szCs w:val="24"/>
              </w:rPr>
              <w:t xml:space="preserve"> Strip</w:t>
            </w:r>
            <w:r w:rsidRPr="004E2CFF">
              <w:rPr>
                <w:rFonts w:cs="Traditional Arabic"/>
                <w:color w:val="000000"/>
                <w:sz w:val="24"/>
                <w:szCs w:val="24"/>
              </w:rPr>
              <w:t xml:space="preserve"> by Sex and Economic Activity, </w:t>
            </w:r>
            <w:r w:rsidR="00233EE8">
              <w:rPr>
                <w:rFonts w:cs="Traditional Arabic"/>
                <w:color w:val="000000"/>
                <w:sz w:val="24"/>
                <w:szCs w:val="24"/>
              </w:rPr>
              <w:t>2019</w:t>
            </w:r>
          </w:p>
        </w:tc>
        <w:tc>
          <w:tcPr>
            <w:tcW w:w="709" w:type="dxa"/>
          </w:tcPr>
          <w:p w:rsidR="00DD60C1" w:rsidRPr="00DD60C1" w:rsidRDefault="00265A4E" w:rsidP="00DD60C1">
            <w:pPr>
              <w:bidi w:val="0"/>
              <w:jc w:val="center"/>
              <w:rPr>
                <w:rFonts w:cs="Traditional Arabic"/>
                <w:b/>
                <w:bCs/>
                <w:color w:val="000000"/>
                <w:sz w:val="24"/>
                <w:szCs w:val="24"/>
                <w:rtl/>
                <w:lang w:val="en-AU"/>
              </w:rPr>
            </w:pPr>
            <w:r>
              <w:rPr>
                <w:rFonts w:cs="Traditional Arabic"/>
                <w:b/>
                <w:bCs/>
                <w:color w:val="000000"/>
                <w:sz w:val="24"/>
                <w:szCs w:val="24"/>
                <w:lang w:val="en-AU"/>
              </w:rPr>
              <w:t>95</w:t>
            </w:r>
          </w:p>
        </w:tc>
      </w:tr>
      <w:tr w:rsidR="00DD60C1" w:rsidRPr="00A01504"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F35891">
        <w:trPr>
          <w:trHeight w:hRule="exact" w:val="873"/>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45:</w:t>
            </w:r>
          </w:p>
        </w:tc>
        <w:tc>
          <w:tcPr>
            <w:tcW w:w="7625" w:type="dxa"/>
            <w:gridSpan w:val="2"/>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Monthly Work Days and Daily Wage in NIS for Wage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Working in Isr</w:t>
            </w:r>
            <w:r w:rsidR="00CD2C07">
              <w:rPr>
                <w:rFonts w:cs="Traditional Arabic"/>
                <w:color w:val="000000"/>
                <w:sz w:val="24"/>
                <w:szCs w:val="24"/>
              </w:rPr>
              <w:t>ae</w:t>
            </w:r>
            <w:r w:rsidRPr="004E2CFF">
              <w:rPr>
                <w:rFonts w:cs="Traditional Arabic"/>
                <w:color w:val="000000"/>
                <w:sz w:val="24"/>
                <w:szCs w:val="24"/>
              </w:rPr>
              <w:t xml:space="preserve">l and </w:t>
            </w:r>
            <w:r w:rsidR="00D65E44">
              <w:rPr>
                <w:rFonts w:cs="Traditional Arabic"/>
                <w:color w:val="000000"/>
                <w:sz w:val="24"/>
                <w:szCs w:val="24"/>
              </w:rPr>
              <w:t xml:space="preserve">Israeli </w:t>
            </w:r>
            <w:r w:rsidRPr="004E2CFF">
              <w:rPr>
                <w:rFonts w:cs="Traditional Arabic"/>
                <w:color w:val="000000"/>
                <w:sz w:val="24"/>
                <w:szCs w:val="24"/>
              </w:rPr>
              <w:t xml:space="preserve">Settlements by Sex and Economic Activity, </w:t>
            </w:r>
            <w:r w:rsidR="00233EE8">
              <w:rPr>
                <w:rFonts w:cs="Traditional Arabic"/>
                <w:color w:val="000000"/>
                <w:sz w:val="24"/>
                <w:szCs w:val="24"/>
              </w:rPr>
              <w:t>2019</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96</w:t>
            </w:r>
          </w:p>
        </w:tc>
      </w:tr>
      <w:tr w:rsidR="00DD60C1" w:rsidRPr="00A01504"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F35891">
        <w:trPr>
          <w:trHeight w:hRule="exact" w:val="874"/>
          <w:jc w:val="center"/>
        </w:trPr>
        <w:tc>
          <w:tcPr>
            <w:tcW w:w="1236" w:type="dxa"/>
          </w:tcPr>
          <w:p w:rsidR="00DD60C1" w:rsidRDefault="00DD60C1">
            <w:pPr>
              <w:bidi w:val="0"/>
              <w:rPr>
                <w:rFonts w:cs="Traditional Arabic"/>
                <w:b/>
                <w:bCs/>
                <w:color w:val="000000"/>
                <w:sz w:val="24"/>
                <w:szCs w:val="24"/>
                <w:rtl/>
              </w:rPr>
            </w:pPr>
            <w:r>
              <w:rPr>
                <w:rFonts w:cs="Traditional Arabic"/>
                <w:b/>
                <w:bCs/>
                <w:color w:val="000000"/>
                <w:sz w:val="24"/>
                <w:szCs w:val="24"/>
              </w:rPr>
              <w:t>Table 46:</w:t>
            </w:r>
          </w:p>
        </w:tc>
        <w:tc>
          <w:tcPr>
            <w:tcW w:w="7625" w:type="dxa"/>
            <w:gridSpan w:val="2"/>
          </w:tcPr>
          <w:p w:rsidR="00DD60C1" w:rsidRPr="0093794B" w:rsidRDefault="00DD60C1" w:rsidP="00D65E44">
            <w:pPr>
              <w:bidi w:val="0"/>
              <w:jc w:val="lowKashida"/>
              <w:rPr>
                <w:rFonts w:cs="Traditional Arabic"/>
                <w:color w:val="000000"/>
                <w:sz w:val="24"/>
                <w:szCs w:val="24"/>
                <w:rtl/>
              </w:rPr>
            </w:pPr>
            <w:r w:rsidRPr="0093794B">
              <w:rPr>
                <w:rFonts w:cs="Traditional Arabic"/>
                <w:color w:val="000000"/>
                <w:sz w:val="24"/>
                <w:szCs w:val="24"/>
              </w:rPr>
              <w:t xml:space="preserve">Average Weekly Work Hours, Monthly Work Days and Daily Wage in NIS for Wage Employees Aged 15 Years and </w:t>
            </w:r>
            <w:r w:rsidR="00D65E44">
              <w:rPr>
                <w:rFonts w:cs="Traditional Arabic"/>
                <w:color w:val="000000"/>
                <w:sz w:val="24"/>
                <w:szCs w:val="24"/>
              </w:rPr>
              <w:t>a</w:t>
            </w:r>
            <w:r w:rsidR="00D65E44" w:rsidRPr="0093794B">
              <w:rPr>
                <w:rFonts w:cs="Traditional Arabic"/>
                <w:color w:val="000000"/>
                <w:sz w:val="24"/>
                <w:szCs w:val="24"/>
              </w:rPr>
              <w:t xml:space="preserve">bove </w:t>
            </w:r>
            <w:r w:rsidRPr="0093794B">
              <w:rPr>
                <w:rFonts w:cs="Traditional Arabic"/>
                <w:color w:val="000000"/>
                <w:sz w:val="24"/>
                <w:szCs w:val="24"/>
              </w:rPr>
              <w:t xml:space="preserve">from Palestine by Place of Work, </w:t>
            </w:r>
            <w:r w:rsidR="00233EE8">
              <w:rPr>
                <w:rFonts w:cs="Traditional Arabic"/>
                <w:color w:val="000000"/>
                <w:sz w:val="24"/>
                <w:szCs w:val="24"/>
              </w:rPr>
              <w:t>2015</w:t>
            </w:r>
            <w:r w:rsidRPr="0093794B">
              <w:rPr>
                <w:rFonts w:cs="Traditional Arabic"/>
                <w:color w:val="000000"/>
                <w:sz w:val="24"/>
                <w:szCs w:val="24"/>
              </w:rPr>
              <w:t>-</w:t>
            </w:r>
            <w:r w:rsidR="00233EE8">
              <w:rPr>
                <w:rFonts w:cs="Traditional Arabic"/>
                <w:color w:val="000000"/>
                <w:sz w:val="24"/>
                <w:szCs w:val="24"/>
              </w:rPr>
              <w:t>2019</w:t>
            </w:r>
          </w:p>
        </w:tc>
        <w:tc>
          <w:tcPr>
            <w:tcW w:w="709" w:type="dxa"/>
          </w:tcPr>
          <w:p w:rsidR="00DD60C1" w:rsidRPr="00265A4E" w:rsidRDefault="00265A4E" w:rsidP="001E29CB">
            <w:pPr>
              <w:bidi w:val="0"/>
              <w:jc w:val="center"/>
              <w:rPr>
                <w:rFonts w:cs="Traditional Arabic"/>
                <w:b/>
                <w:bCs/>
                <w:color w:val="000000"/>
                <w:sz w:val="24"/>
                <w:szCs w:val="24"/>
              </w:rPr>
            </w:pPr>
            <w:r>
              <w:rPr>
                <w:rFonts w:cs="Traditional Arabic"/>
                <w:b/>
                <w:bCs/>
                <w:color w:val="000000"/>
                <w:sz w:val="24"/>
                <w:szCs w:val="24"/>
              </w:rPr>
              <w:t>97</w:t>
            </w:r>
          </w:p>
        </w:tc>
      </w:tr>
      <w:tr w:rsidR="00DD60C1" w:rsidRPr="00A01504" w:rsidTr="00F35891">
        <w:trPr>
          <w:trHeight w:hRule="exact" w:val="57"/>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F35891">
        <w:trPr>
          <w:trHeight w:hRule="exact" w:val="833"/>
          <w:jc w:val="center"/>
        </w:trPr>
        <w:tc>
          <w:tcPr>
            <w:tcW w:w="1236" w:type="dxa"/>
          </w:tcPr>
          <w:p w:rsidR="00DD60C1" w:rsidRPr="003378F6" w:rsidRDefault="00DD60C1">
            <w:pPr>
              <w:bidi w:val="0"/>
              <w:rPr>
                <w:rFonts w:cs="Traditional Arabic"/>
                <w:b/>
                <w:bCs/>
                <w:color w:val="000000"/>
                <w:sz w:val="24"/>
                <w:szCs w:val="24"/>
                <w:rtl/>
              </w:rPr>
            </w:pPr>
            <w:r w:rsidRPr="003378F6">
              <w:rPr>
                <w:rFonts w:cs="Traditional Arabic"/>
                <w:b/>
                <w:bCs/>
                <w:color w:val="000000"/>
                <w:sz w:val="24"/>
                <w:szCs w:val="24"/>
              </w:rPr>
              <w:lastRenderedPageBreak/>
              <w:t>Table 47:</w:t>
            </w:r>
          </w:p>
        </w:tc>
        <w:tc>
          <w:tcPr>
            <w:tcW w:w="7625" w:type="dxa"/>
            <w:gridSpan w:val="2"/>
          </w:tcPr>
          <w:p w:rsidR="00DD60C1" w:rsidRPr="003378F6" w:rsidRDefault="00DD60C1" w:rsidP="00D65E44">
            <w:pPr>
              <w:bidi w:val="0"/>
              <w:jc w:val="both"/>
              <w:rPr>
                <w:rFonts w:cs="Traditional Arabic"/>
                <w:color w:val="000000"/>
                <w:sz w:val="24"/>
                <w:szCs w:val="24"/>
              </w:rPr>
            </w:pPr>
            <w:r w:rsidRPr="00F03C5C">
              <w:rPr>
                <w:rFonts w:cs="Traditional Arabic"/>
                <w:color w:val="000000"/>
                <w:sz w:val="24"/>
                <w:szCs w:val="24"/>
              </w:rPr>
              <w:t xml:space="preserve">Average Daily Wage in NIS for Wage Employees Aged 15 Years and </w:t>
            </w:r>
            <w:r w:rsidR="00D65E44">
              <w:rPr>
                <w:rFonts w:cs="Traditional Arabic"/>
                <w:color w:val="000000"/>
                <w:sz w:val="24"/>
                <w:szCs w:val="24"/>
              </w:rPr>
              <w:t>a</w:t>
            </w:r>
            <w:r w:rsidR="00D65E44" w:rsidRPr="00F03C5C">
              <w:rPr>
                <w:rFonts w:cs="Traditional Arabic"/>
                <w:color w:val="000000"/>
                <w:sz w:val="24"/>
                <w:szCs w:val="24"/>
              </w:rPr>
              <w:t xml:space="preserve">bove </w:t>
            </w:r>
            <w:r w:rsidRPr="00F03C5C">
              <w:rPr>
                <w:rFonts w:cs="Traditional Arabic"/>
                <w:color w:val="000000"/>
                <w:sz w:val="24"/>
                <w:szCs w:val="24"/>
              </w:rPr>
              <w:t xml:space="preserve">in Palestine by Region and Governorate (Israel and </w:t>
            </w:r>
            <w:r w:rsidR="00D65E44">
              <w:rPr>
                <w:rFonts w:cs="Traditional Arabic"/>
                <w:color w:val="000000"/>
                <w:sz w:val="24"/>
                <w:szCs w:val="24"/>
              </w:rPr>
              <w:t xml:space="preserve">Israeli </w:t>
            </w:r>
            <w:r w:rsidRPr="00F03C5C">
              <w:rPr>
                <w:rFonts w:cs="Traditional Arabic"/>
                <w:color w:val="000000"/>
                <w:sz w:val="24"/>
                <w:szCs w:val="24"/>
              </w:rPr>
              <w:t xml:space="preserve">Settlements are Excluded), </w:t>
            </w:r>
            <w:r w:rsidR="00233EE8">
              <w:rPr>
                <w:rFonts w:cs="Traditional Arabic"/>
                <w:color w:val="000000"/>
                <w:sz w:val="24"/>
                <w:szCs w:val="24"/>
              </w:rPr>
              <w:t>2015</w:t>
            </w:r>
            <w:r w:rsidRPr="00F03C5C">
              <w:rPr>
                <w:rFonts w:cs="Traditional Arabic"/>
                <w:color w:val="000000"/>
                <w:sz w:val="24"/>
                <w:szCs w:val="24"/>
              </w:rPr>
              <w:t>-</w:t>
            </w:r>
            <w:r w:rsidR="00233EE8">
              <w:rPr>
                <w:rFonts w:cs="Traditional Arabic"/>
                <w:color w:val="000000"/>
                <w:sz w:val="24"/>
                <w:szCs w:val="24"/>
              </w:rPr>
              <w:t>2019</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98</w:t>
            </w:r>
          </w:p>
        </w:tc>
      </w:tr>
      <w:tr w:rsidR="00DD60C1" w:rsidRPr="00A01504" w:rsidTr="00F35891">
        <w:trPr>
          <w:trHeight w:hRule="exact" w:val="122"/>
          <w:jc w:val="center"/>
        </w:trPr>
        <w:tc>
          <w:tcPr>
            <w:tcW w:w="1236" w:type="dxa"/>
          </w:tcPr>
          <w:p w:rsidR="00DD60C1" w:rsidRPr="00814999" w:rsidRDefault="00DD60C1">
            <w:pPr>
              <w:bidi w:val="0"/>
              <w:rPr>
                <w:rFonts w:cs="Traditional Arabic"/>
                <w:b/>
                <w:bCs/>
                <w:color w:val="000000"/>
                <w:sz w:val="16"/>
                <w:szCs w:val="16"/>
              </w:rPr>
            </w:pPr>
          </w:p>
        </w:tc>
        <w:tc>
          <w:tcPr>
            <w:tcW w:w="7625" w:type="dxa"/>
            <w:gridSpan w:val="2"/>
          </w:tcPr>
          <w:p w:rsidR="00DD60C1" w:rsidRPr="00814999" w:rsidRDefault="00DD60C1" w:rsidP="00122C45">
            <w:pPr>
              <w:bidi w:val="0"/>
              <w:jc w:val="lowKashida"/>
              <w:rPr>
                <w:rFonts w:cs="Traditional Arabic"/>
                <w:color w:val="000000"/>
                <w:sz w:val="16"/>
                <w:szCs w:val="16"/>
              </w:rPr>
            </w:pPr>
          </w:p>
        </w:tc>
        <w:tc>
          <w:tcPr>
            <w:tcW w:w="709" w:type="dxa"/>
          </w:tcPr>
          <w:p w:rsidR="00DD60C1" w:rsidRPr="00DD60C1" w:rsidRDefault="00DD60C1" w:rsidP="00DD60C1">
            <w:pPr>
              <w:bidi w:val="0"/>
              <w:jc w:val="center"/>
              <w:rPr>
                <w:rFonts w:cs="Traditional Arabic"/>
                <w:b/>
                <w:bCs/>
                <w:color w:val="000000"/>
                <w:sz w:val="24"/>
                <w:szCs w:val="24"/>
                <w:rtl/>
                <w:lang w:val="en-AU"/>
              </w:rPr>
            </w:pPr>
          </w:p>
        </w:tc>
      </w:tr>
      <w:tr w:rsidR="00DD60C1" w:rsidRPr="00A01504" w:rsidTr="00F35891">
        <w:trPr>
          <w:trHeight w:hRule="exact" w:val="1113"/>
          <w:jc w:val="center"/>
        </w:trPr>
        <w:tc>
          <w:tcPr>
            <w:tcW w:w="1236" w:type="dxa"/>
          </w:tcPr>
          <w:p w:rsidR="00DD60C1" w:rsidRDefault="00DD60C1" w:rsidP="00D120A0">
            <w:pPr>
              <w:bidi w:val="0"/>
              <w:rPr>
                <w:rFonts w:cs="Traditional Arabic"/>
                <w:b/>
                <w:bCs/>
                <w:color w:val="000000"/>
                <w:sz w:val="24"/>
                <w:szCs w:val="24"/>
                <w:rtl/>
                <w:lang w:val="en-AU"/>
              </w:rPr>
            </w:pPr>
            <w:r>
              <w:rPr>
                <w:rFonts w:cs="Traditional Arabic"/>
                <w:b/>
                <w:bCs/>
                <w:color w:val="000000"/>
                <w:sz w:val="24"/>
                <w:szCs w:val="24"/>
              </w:rPr>
              <w:t>Table 48:</w:t>
            </w:r>
          </w:p>
        </w:tc>
        <w:tc>
          <w:tcPr>
            <w:tcW w:w="7625" w:type="dxa"/>
            <w:gridSpan w:val="2"/>
          </w:tcPr>
          <w:p w:rsidR="00DD60C1" w:rsidRPr="002E0A85" w:rsidRDefault="00DD60C1" w:rsidP="00AE3983">
            <w:pPr>
              <w:bidi w:val="0"/>
              <w:jc w:val="lowKashida"/>
              <w:rPr>
                <w:rFonts w:cs="Traditional Arabic"/>
                <w:color w:val="000000"/>
                <w:sz w:val="24"/>
                <w:szCs w:val="24"/>
                <w:rtl/>
              </w:rPr>
            </w:pPr>
            <w:r w:rsidRPr="002E0A85">
              <w:rPr>
                <w:rFonts w:cs="Traditional Arabic"/>
                <w:color w:val="000000"/>
                <w:sz w:val="24"/>
                <w:szCs w:val="24"/>
              </w:rPr>
              <w:t xml:space="preserve">Number of Wage Employees in the Private Sector and Average Monthly Wage in NIS and Number of Wage Employees in the Private Sector </w:t>
            </w:r>
            <w:r w:rsidR="00AE3983">
              <w:rPr>
                <w:rFonts w:cs="Traditional Arabic"/>
                <w:color w:val="000000"/>
                <w:sz w:val="24"/>
                <w:szCs w:val="24"/>
              </w:rPr>
              <w:t>w</w:t>
            </w:r>
            <w:r w:rsidR="00AE3983" w:rsidRPr="002E0A85">
              <w:rPr>
                <w:rFonts w:cs="Traditional Arabic"/>
                <w:color w:val="000000"/>
                <w:sz w:val="24"/>
                <w:szCs w:val="24"/>
              </w:rPr>
              <w:t xml:space="preserve">ho </w:t>
            </w:r>
            <w:r w:rsidRPr="002E0A85">
              <w:rPr>
                <w:rFonts w:cs="Traditional Arabic"/>
                <w:color w:val="000000"/>
                <w:sz w:val="24"/>
                <w:szCs w:val="24"/>
              </w:rPr>
              <w:t xml:space="preserve">Receive Less </w:t>
            </w:r>
            <w:r w:rsidR="00D65E44">
              <w:rPr>
                <w:rFonts w:cs="Traditional Arabic"/>
                <w:color w:val="000000"/>
                <w:sz w:val="24"/>
                <w:szCs w:val="24"/>
              </w:rPr>
              <w:t>t</w:t>
            </w:r>
            <w:r w:rsidR="00D65E44" w:rsidRPr="002E0A85">
              <w:rPr>
                <w:rFonts w:cs="Traditional Arabic"/>
                <w:color w:val="000000"/>
                <w:sz w:val="24"/>
                <w:szCs w:val="24"/>
              </w:rPr>
              <w:t xml:space="preserve">han </w:t>
            </w:r>
            <w:r w:rsidRPr="002E0A85">
              <w:rPr>
                <w:rFonts w:cs="Traditional Arabic"/>
                <w:color w:val="000000"/>
                <w:sz w:val="24"/>
                <w:szCs w:val="24"/>
              </w:rPr>
              <w:t>Minimum Monthly W</w:t>
            </w:r>
            <w:r>
              <w:rPr>
                <w:rFonts w:cs="Traditional Arabic"/>
                <w:color w:val="000000"/>
                <w:sz w:val="24"/>
                <w:szCs w:val="24"/>
              </w:rPr>
              <w:t>a</w:t>
            </w:r>
            <w:r w:rsidRPr="002E0A85">
              <w:rPr>
                <w:rFonts w:cs="Traditional Arabic"/>
                <w:color w:val="000000"/>
                <w:sz w:val="24"/>
                <w:szCs w:val="24"/>
              </w:rPr>
              <w:t xml:space="preserve">ge in Palestine by Region, Governorate and Sex (Israel and </w:t>
            </w:r>
            <w:r w:rsidR="00D65E44">
              <w:rPr>
                <w:rFonts w:cs="Traditional Arabic"/>
                <w:color w:val="000000"/>
                <w:sz w:val="24"/>
                <w:szCs w:val="24"/>
              </w:rPr>
              <w:t xml:space="preserve">Israeli </w:t>
            </w:r>
            <w:r w:rsidRPr="002E0A85">
              <w:rPr>
                <w:rFonts w:cs="Traditional Arabic"/>
                <w:color w:val="000000"/>
                <w:sz w:val="24"/>
                <w:szCs w:val="24"/>
              </w:rPr>
              <w:t xml:space="preserve">Settlements are Excluded), </w:t>
            </w:r>
            <w:r w:rsidR="00233EE8">
              <w:rPr>
                <w:rFonts w:cs="Traditional Arabic"/>
                <w:color w:val="000000"/>
                <w:sz w:val="24"/>
                <w:szCs w:val="24"/>
              </w:rPr>
              <w:t>2019</w:t>
            </w:r>
          </w:p>
        </w:tc>
        <w:tc>
          <w:tcPr>
            <w:tcW w:w="709" w:type="dxa"/>
          </w:tcPr>
          <w:p w:rsidR="00DD60C1" w:rsidRPr="00B01605" w:rsidRDefault="00265A4E" w:rsidP="001E29CB">
            <w:pPr>
              <w:bidi w:val="0"/>
              <w:jc w:val="center"/>
              <w:rPr>
                <w:rFonts w:cs="Traditional Arabic"/>
                <w:b/>
                <w:bCs/>
                <w:color w:val="000000"/>
                <w:sz w:val="24"/>
                <w:szCs w:val="24"/>
              </w:rPr>
            </w:pPr>
            <w:r>
              <w:rPr>
                <w:rFonts w:cs="Traditional Arabic"/>
                <w:b/>
                <w:bCs/>
                <w:color w:val="000000"/>
                <w:sz w:val="24"/>
                <w:szCs w:val="24"/>
                <w:lang w:val="en-AU"/>
              </w:rPr>
              <w:t>99</w:t>
            </w:r>
          </w:p>
        </w:tc>
      </w:tr>
      <w:tr w:rsidR="00DD60C1" w:rsidRPr="00E3157E" w:rsidTr="00F35891">
        <w:trPr>
          <w:trHeight w:hRule="exact" w:val="155"/>
          <w:jc w:val="center"/>
        </w:trPr>
        <w:tc>
          <w:tcPr>
            <w:tcW w:w="1236" w:type="dxa"/>
          </w:tcPr>
          <w:p w:rsidR="00DD60C1" w:rsidRPr="00E3157E" w:rsidRDefault="00DD60C1">
            <w:pPr>
              <w:bidi w:val="0"/>
              <w:rPr>
                <w:rFonts w:cs="Traditional Arabic"/>
                <w:b/>
                <w:bCs/>
                <w:color w:val="000000"/>
                <w:sz w:val="10"/>
                <w:szCs w:val="10"/>
              </w:rPr>
            </w:pPr>
          </w:p>
        </w:tc>
        <w:tc>
          <w:tcPr>
            <w:tcW w:w="7625" w:type="dxa"/>
            <w:gridSpan w:val="2"/>
          </w:tcPr>
          <w:p w:rsidR="00DD60C1" w:rsidRPr="00E3157E" w:rsidRDefault="00DD60C1">
            <w:pPr>
              <w:pStyle w:val="BodyText"/>
              <w:bidi w:val="0"/>
              <w:jc w:val="lowKashida"/>
              <w:rPr>
                <w:rFonts w:cs="Simplified Arabic"/>
                <w:b w:val="0"/>
                <w:bCs w:val="0"/>
                <w:sz w:val="10"/>
                <w:szCs w:val="1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F35891">
        <w:trPr>
          <w:trHeight w:hRule="exact" w:val="561"/>
          <w:jc w:val="center"/>
        </w:trPr>
        <w:tc>
          <w:tcPr>
            <w:tcW w:w="1236" w:type="dxa"/>
          </w:tcPr>
          <w:p w:rsidR="00DD60C1" w:rsidRDefault="00DD60C1" w:rsidP="002B0C1E">
            <w:pPr>
              <w:bidi w:val="0"/>
              <w:rPr>
                <w:rFonts w:cs="Traditional Arabic"/>
                <w:b/>
                <w:bCs/>
                <w:color w:val="000000"/>
                <w:sz w:val="24"/>
                <w:szCs w:val="24"/>
                <w:rtl/>
                <w:lang w:val="en-AU"/>
              </w:rPr>
            </w:pPr>
            <w:r>
              <w:rPr>
                <w:rFonts w:cs="Traditional Arabic"/>
                <w:b/>
                <w:bCs/>
                <w:color w:val="000000"/>
                <w:sz w:val="24"/>
                <w:szCs w:val="24"/>
              </w:rPr>
              <w:t>Table 49:</w:t>
            </w:r>
          </w:p>
        </w:tc>
        <w:tc>
          <w:tcPr>
            <w:tcW w:w="7625" w:type="dxa"/>
            <w:gridSpan w:val="2"/>
          </w:tcPr>
          <w:p w:rsidR="00DD60C1" w:rsidRPr="0093794B" w:rsidRDefault="00DD60C1" w:rsidP="00D65E44">
            <w:pPr>
              <w:bidi w:val="0"/>
              <w:jc w:val="lowKashida"/>
              <w:rPr>
                <w:rFonts w:cs="Traditional Arabic"/>
                <w:color w:val="000000"/>
                <w:sz w:val="24"/>
                <w:szCs w:val="24"/>
                <w:rtl/>
              </w:rPr>
            </w:pPr>
            <w:r w:rsidRPr="0093794B">
              <w:rPr>
                <w:rFonts w:cs="Traditional Arabic"/>
                <w:color w:val="000000"/>
                <w:sz w:val="24"/>
                <w:szCs w:val="24"/>
              </w:rPr>
              <w:t xml:space="preserve">Average Monthly Income in NIS for </w:t>
            </w:r>
            <w:r w:rsidR="00D65E44" w:rsidRPr="0093794B">
              <w:rPr>
                <w:rFonts w:cs="Traditional Arabic"/>
                <w:color w:val="000000"/>
                <w:sz w:val="24"/>
                <w:szCs w:val="24"/>
              </w:rPr>
              <w:t>Self</w:t>
            </w:r>
            <w:r w:rsidR="00D65E44">
              <w:rPr>
                <w:rFonts w:cs="Traditional Arabic"/>
                <w:color w:val="000000"/>
                <w:sz w:val="24"/>
                <w:szCs w:val="24"/>
              </w:rPr>
              <w:t>-</w:t>
            </w:r>
            <w:r w:rsidRPr="0093794B">
              <w:rPr>
                <w:rFonts w:cs="Traditional Arabic"/>
                <w:color w:val="000000"/>
                <w:sz w:val="24"/>
                <w:szCs w:val="24"/>
              </w:rPr>
              <w:t xml:space="preserve">Employed from Palestine by Economic Activity and Region, </w:t>
            </w:r>
            <w:r w:rsidR="00233EE8">
              <w:rPr>
                <w:rFonts w:cs="Traditional Arabic"/>
                <w:color w:val="000000"/>
                <w:sz w:val="24"/>
                <w:szCs w:val="24"/>
              </w:rPr>
              <w:t>2019</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100</w:t>
            </w:r>
          </w:p>
        </w:tc>
      </w:tr>
      <w:tr w:rsidR="00DD60C1" w:rsidRPr="00A01504"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F35891">
        <w:trPr>
          <w:trHeight w:hRule="exact" w:val="633"/>
          <w:jc w:val="center"/>
        </w:trPr>
        <w:tc>
          <w:tcPr>
            <w:tcW w:w="1236" w:type="dxa"/>
          </w:tcPr>
          <w:p w:rsidR="00DD60C1" w:rsidRDefault="00DD60C1" w:rsidP="002B0C1E">
            <w:pPr>
              <w:bidi w:val="0"/>
              <w:rPr>
                <w:rFonts w:cs="Traditional Arabic"/>
                <w:b/>
                <w:bCs/>
                <w:color w:val="000000"/>
                <w:sz w:val="24"/>
                <w:szCs w:val="24"/>
                <w:rtl/>
                <w:lang w:val="en-AU"/>
              </w:rPr>
            </w:pPr>
            <w:r>
              <w:rPr>
                <w:rFonts w:cs="Traditional Arabic"/>
                <w:b/>
                <w:bCs/>
                <w:color w:val="000000"/>
                <w:sz w:val="24"/>
                <w:szCs w:val="24"/>
              </w:rPr>
              <w:t>Table 50:</w:t>
            </w:r>
          </w:p>
        </w:tc>
        <w:tc>
          <w:tcPr>
            <w:tcW w:w="7625" w:type="dxa"/>
            <w:gridSpan w:val="2"/>
          </w:tcPr>
          <w:p w:rsidR="00DD60C1" w:rsidRPr="0093794B" w:rsidRDefault="00DD60C1" w:rsidP="00D65E44">
            <w:pPr>
              <w:bidi w:val="0"/>
              <w:jc w:val="lowKashida"/>
              <w:rPr>
                <w:rFonts w:cs="Traditional Arabic"/>
                <w:color w:val="000000"/>
                <w:sz w:val="24"/>
                <w:szCs w:val="24"/>
                <w:rtl/>
              </w:rPr>
            </w:pPr>
            <w:r w:rsidRPr="0093794B">
              <w:rPr>
                <w:rFonts w:cs="Traditional Arabic"/>
                <w:color w:val="000000"/>
                <w:sz w:val="24"/>
                <w:szCs w:val="24"/>
              </w:rPr>
              <w:t xml:space="preserve">Average Monthly Income in NIS for </w:t>
            </w:r>
            <w:r w:rsidR="00D65E44" w:rsidRPr="0093794B">
              <w:rPr>
                <w:rFonts w:cs="Traditional Arabic"/>
                <w:color w:val="000000"/>
                <w:sz w:val="24"/>
                <w:szCs w:val="24"/>
              </w:rPr>
              <w:t>Self</w:t>
            </w:r>
            <w:r w:rsidR="00D65E44">
              <w:rPr>
                <w:rFonts w:cs="Traditional Arabic"/>
                <w:color w:val="000000"/>
                <w:sz w:val="24"/>
                <w:szCs w:val="24"/>
              </w:rPr>
              <w:t>-</w:t>
            </w:r>
            <w:r w:rsidRPr="0093794B">
              <w:rPr>
                <w:rFonts w:cs="Traditional Arabic"/>
                <w:color w:val="000000"/>
                <w:sz w:val="24"/>
                <w:szCs w:val="24"/>
              </w:rPr>
              <w:t xml:space="preserve">Employed from Palestine by Economic Activity and Sex, </w:t>
            </w:r>
            <w:r w:rsidR="00233EE8">
              <w:rPr>
                <w:rFonts w:cs="Traditional Arabic"/>
                <w:color w:val="000000"/>
                <w:sz w:val="24"/>
                <w:szCs w:val="24"/>
              </w:rPr>
              <w:t>2019</w:t>
            </w:r>
          </w:p>
        </w:tc>
        <w:tc>
          <w:tcPr>
            <w:tcW w:w="709" w:type="dxa"/>
          </w:tcPr>
          <w:p w:rsidR="00DD60C1" w:rsidRPr="00265A4E" w:rsidRDefault="00265A4E" w:rsidP="001E29CB">
            <w:pPr>
              <w:bidi w:val="0"/>
              <w:jc w:val="center"/>
              <w:rPr>
                <w:rFonts w:cs="Traditional Arabic"/>
                <w:b/>
                <w:bCs/>
                <w:color w:val="000000"/>
                <w:sz w:val="24"/>
                <w:szCs w:val="24"/>
              </w:rPr>
            </w:pPr>
            <w:r>
              <w:rPr>
                <w:rFonts w:cs="Traditional Arabic"/>
                <w:b/>
                <w:bCs/>
                <w:color w:val="000000"/>
                <w:sz w:val="24"/>
                <w:szCs w:val="24"/>
              </w:rPr>
              <w:t>100</w:t>
            </w:r>
          </w:p>
        </w:tc>
      </w:tr>
      <w:tr w:rsidR="00DD60C1" w:rsidRPr="00B23B23" w:rsidTr="00F35891">
        <w:trPr>
          <w:trHeight w:hRule="exact" w:val="143"/>
          <w:jc w:val="center"/>
        </w:trPr>
        <w:tc>
          <w:tcPr>
            <w:tcW w:w="1236" w:type="dxa"/>
          </w:tcPr>
          <w:p w:rsidR="00DD60C1" w:rsidRPr="00B23B23" w:rsidRDefault="00DD60C1" w:rsidP="00B23B23">
            <w:pPr>
              <w:rPr>
                <w:rFonts w:cs="Traditional Arabic"/>
                <w:b/>
                <w:bCs/>
                <w:color w:val="000000"/>
                <w:sz w:val="14"/>
                <w:szCs w:val="14"/>
              </w:rPr>
            </w:pPr>
          </w:p>
        </w:tc>
        <w:tc>
          <w:tcPr>
            <w:tcW w:w="7625" w:type="dxa"/>
            <w:gridSpan w:val="2"/>
          </w:tcPr>
          <w:p w:rsidR="00DD60C1" w:rsidRPr="00B23B23" w:rsidRDefault="00DD60C1" w:rsidP="00B23B23">
            <w:pPr>
              <w:jc w:val="lowKashida"/>
              <w:rPr>
                <w:rFonts w:cs="Traditional Arabic"/>
                <w:color w:val="000000"/>
                <w:sz w:val="14"/>
                <w:szCs w:val="14"/>
              </w:rPr>
            </w:pPr>
          </w:p>
        </w:tc>
        <w:tc>
          <w:tcPr>
            <w:tcW w:w="709" w:type="dxa"/>
          </w:tcPr>
          <w:p w:rsidR="00DD60C1" w:rsidRPr="00DD60C1" w:rsidRDefault="00DD60C1" w:rsidP="00DD60C1">
            <w:pPr>
              <w:bidi w:val="0"/>
              <w:jc w:val="center"/>
              <w:rPr>
                <w:rFonts w:cs="Traditional Arabic"/>
                <w:b/>
                <w:bCs/>
                <w:color w:val="000000"/>
                <w:sz w:val="24"/>
                <w:szCs w:val="24"/>
                <w:lang w:val="en-AU"/>
              </w:rPr>
            </w:pPr>
          </w:p>
        </w:tc>
      </w:tr>
      <w:tr w:rsidR="00DD60C1" w:rsidRPr="00A01504" w:rsidTr="0064435F">
        <w:trPr>
          <w:trHeight w:val="20"/>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51:</w:t>
            </w:r>
          </w:p>
          <w:p w:rsidR="00DD60C1" w:rsidRDefault="00DD60C1" w:rsidP="00B23B23">
            <w:pPr>
              <w:bidi w:val="0"/>
              <w:rPr>
                <w:rFonts w:cs="Traditional Arabic"/>
                <w:sz w:val="24"/>
              </w:rPr>
            </w:pPr>
          </w:p>
        </w:tc>
        <w:tc>
          <w:tcPr>
            <w:tcW w:w="7625" w:type="dxa"/>
            <w:gridSpan w:val="2"/>
          </w:tcPr>
          <w:p w:rsidR="00DD60C1" w:rsidRDefault="005D110D" w:rsidP="00D65E44">
            <w:pPr>
              <w:bidi w:val="0"/>
              <w:jc w:val="lowKashida"/>
              <w:rPr>
                <w:rFonts w:cs="Traditional Arabic"/>
                <w:color w:val="000000"/>
                <w:sz w:val="24"/>
                <w:szCs w:val="24"/>
              </w:rPr>
            </w:pPr>
            <w:r w:rsidRPr="005D110D">
              <w:rPr>
                <w:rFonts w:cs="Traditional Arabic"/>
                <w:color w:val="000000"/>
                <w:sz w:val="24"/>
                <w:szCs w:val="24"/>
              </w:rPr>
              <w:t xml:space="preserve">Labour Force Participation Rate and </w:t>
            </w:r>
            <w:r w:rsidR="00BE13F2">
              <w:rPr>
                <w:rFonts w:cs="Traditional Arabic"/>
                <w:color w:val="000000"/>
                <w:sz w:val="24"/>
                <w:szCs w:val="24"/>
              </w:rPr>
              <w:t>Revised Unemployment</w:t>
            </w:r>
            <w:r w:rsidRPr="005D110D">
              <w:rPr>
                <w:rFonts w:cs="Traditional Arabic"/>
                <w:color w:val="000000"/>
                <w:sz w:val="24"/>
                <w:szCs w:val="24"/>
              </w:rPr>
              <w:t xml:space="preserve"> Rate for Graduates Participated in Labour Force who Hold Associate Diploma Certificate and </w:t>
            </w:r>
            <w:r w:rsidR="00D65E44">
              <w:rPr>
                <w:rFonts w:cs="Traditional Arabic"/>
                <w:color w:val="000000"/>
                <w:sz w:val="24"/>
                <w:szCs w:val="24"/>
              </w:rPr>
              <w:t>a</w:t>
            </w:r>
            <w:r w:rsidR="00D65E44" w:rsidRPr="005D110D">
              <w:rPr>
                <w:rFonts w:cs="Traditional Arabic"/>
                <w:color w:val="000000"/>
                <w:sz w:val="24"/>
                <w:szCs w:val="24"/>
              </w:rPr>
              <w:t xml:space="preserve">bove </w:t>
            </w:r>
            <w:r w:rsidRPr="005D110D">
              <w:rPr>
                <w:rFonts w:cs="Traditional Arabic"/>
                <w:color w:val="000000"/>
                <w:sz w:val="24"/>
                <w:szCs w:val="24"/>
              </w:rPr>
              <w:t xml:space="preserve">in Palestine by Specialization, Region and Sex, </w:t>
            </w:r>
            <w:r w:rsidR="00233EE8">
              <w:rPr>
                <w:rFonts w:cs="Traditional Arabic"/>
                <w:color w:val="000000"/>
                <w:sz w:val="24"/>
                <w:szCs w:val="24"/>
              </w:rPr>
              <w:t>2019</w:t>
            </w:r>
          </w:p>
        </w:tc>
        <w:tc>
          <w:tcPr>
            <w:tcW w:w="709" w:type="dxa"/>
          </w:tcPr>
          <w:p w:rsidR="00DD60C1" w:rsidRPr="00DD60C1" w:rsidRDefault="00265A4E" w:rsidP="001E29CB">
            <w:pPr>
              <w:bidi w:val="0"/>
              <w:jc w:val="center"/>
              <w:rPr>
                <w:rFonts w:cs="Traditional Arabic"/>
                <w:b/>
                <w:bCs/>
                <w:color w:val="000000"/>
                <w:sz w:val="24"/>
                <w:szCs w:val="24"/>
                <w:rtl/>
                <w:lang w:val="en-AU"/>
              </w:rPr>
            </w:pPr>
            <w:r>
              <w:rPr>
                <w:rFonts w:cs="Traditional Arabic"/>
                <w:b/>
                <w:bCs/>
                <w:color w:val="000000"/>
                <w:sz w:val="24"/>
                <w:szCs w:val="24"/>
                <w:lang w:val="en-AU"/>
              </w:rPr>
              <w:t>101</w:t>
            </w:r>
          </w:p>
        </w:tc>
      </w:tr>
      <w:tr w:rsidR="00DD60C1" w:rsidRPr="00B23B23" w:rsidTr="00F35891">
        <w:trPr>
          <w:trHeight w:hRule="exact" w:val="68"/>
          <w:jc w:val="center"/>
        </w:trPr>
        <w:tc>
          <w:tcPr>
            <w:tcW w:w="1236" w:type="dxa"/>
          </w:tcPr>
          <w:p w:rsidR="00DD60C1" w:rsidRPr="00B23B23" w:rsidRDefault="00DD60C1" w:rsidP="00B23B23">
            <w:pPr>
              <w:bidi w:val="0"/>
              <w:rPr>
                <w:rFonts w:cs="Traditional Arabic"/>
                <w:b/>
                <w:bCs/>
                <w:color w:val="000000"/>
                <w:sz w:val="12"/>
                <w:szCs w:val="12"/>
              </w:rPr>
            </w:pPr>
          </w:p>
        </w:tc>
        <w:tc>
          <w:tcPr>
            <w:tcW w:w="7625" w:type="dxa"/>
            <w:gridSpan w:val="2"/>
          </w:tcPr>
          <w:p w:rsidR="00DD60C1" w:rsidRPr="00B23B23" w:rsidRDefault="00DD60C1" w:rsidP="00B23B23">
            <w:pPr>
              <w:pStyle w:val="BodyText"/>
              <w:bidi w:val="0"/>
              <w:jc w:val="lowKashida"/>
              <w:rPr>
                <w:rFonts w:cs="Simplified Arabic"/>
                <w:b w:val="0"/>
                <w:bCs w:val="0"/>
                <w:sz w:val="12"/>
                <w:szCs w:val="12"/>
              </w:rPr>
            </w:pPr>
          </w:p>
        </w:tc>
        <w:tc>
          <w:tcPr>
            <w:tcW w:w="709" w:type="dxa"/>
          </w:tcPr>
          <w:p w:rsidR="00DD60C1" w:rsidRPr="00B23B23" w:rsidRDefault="00DD60C1" w:rsidP="00396039">
            <w:pPr>
              <w:bidi w:val="0"/>
              <w:jc w:val="center"/>
              <w:rPr>
                <w:rFonts w:cs="Traditional Arabic"/>
                <w:b/>
                <w:bCs/>
                <w:color w:val="000000"/>
                <w:sz w:val="12"/>
                <w:szCs w:val="12"/>
              </w:rPr>
            </w:pPr>
          </w:p>
        </w:tc>
      </w:tr>
      <w:tr w:rsidR="00DD60C1" w:rsidRPr="00A01504" w:rsidTr="00F35891">
        <w:trPr>
          <w:trHeight w:hRule="exact" w:val="849"/>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52:</w:t>
            </w:r>
          </w:p>
        </w:tc>
        <w:tc>
          <w:tcPr>
            <w:tcW w:w="7625" w:type="dxa"/>
            <w:gridSpan w:val="2"/>
          </w:tcPr>
          <w:p w:rsidR="00DD60C1" w:rsidRDefault="005D110D" w:rsidP="00AE3983">
            <w:pPr>
              <w:bidi w:val="0"/>
              <w:jc w:val="lowKashida"/>
              <w:rPr>
                <w:rFonts w:cs="Traditional Arabic"/>
                <w:color w:val="000000"/>
                <w:sz w:val="24"/>
                <w:szCs w:val="24"/>
              </w:rPr>
            </w:pPr>
            <w:r w:rsidRPr="005D110D">
              <w:rPr>
                <w:rFonts w:cs="Traditional Arabic"/>
                <w:color w:val="000000"/>
                <w:sz w:val="24"/>
                <w:szCs w:val="24"/>
              </w:rPr>
              <w:t xml:space="preserve">Average Daily Wage in NIS for Wage Employees for Graduates  </w:t>
            </w:r>
            <w:r w:rsidR="00AE3983">
              <w:rPr>
                <w:rFonts w:cs="Traditional Arabic"/>
                <w:color w:val="000000"/>
                <w:sz w:val="24"/>
                <w:szCs w:val="24"/>
              </w:rPr>
              <w:t>w</w:t>
            </w:r>
            <w:r w:rsidR="00AE3983" w:rsidRPr="005D110D">
              <w:rPr>
                <w:rFonts w:cs="Traditional Arabic"/>
                <w:color w:val="000000"/>
                <w:sz w:val="24"/>
                <w:szCs w:val="24"/>
              </w:rPr>
              <w:t xml:space="preserve">ho </w:t>
            </w:r>
            <w:r w:rsidRPr="005D110D">
              <w:rPr>
                <w:rFonts w:cs="Traditional Arabic"/>
                <w:color w:val="000000"/>
                <w:sz w:val="24"/>
                <w:szCs w:val="24"/>
              </w:rPr>
              <w:t xml:space="preserve">Hold Associate Diploma Certificate and </w:t>
            </w:r>
            <w:r w:rsidR="00D65E44">
              <w:rPr>
                <w:rFonts w:cs="Traditional Arabic"/>
                <w:color w:val="000000"/>
                <w:sz w:val="24"/>
                <w:szCs w:val="24"/>
              </w:rPr>
              <w:t>a</w:t>
            </w:r>
            <w:r w:rsidR="00D65E44" w:rsidRPr="005D110D">
              <w:rPr>
                <w:rFonts w:cs="Traditional Arabic"/>
                <w:color w:val="000000"/>
                <w:sz w:val="24"/>
                <w:szCs w:val="24"/>
              </w:rPr>
              <w:t xml:space="preserve">bove </w:t>
            </w:r>
            <w:r w:rsidRPr="005D110D">
              <w:rPr>
                <w:rFonts w:cs="Traditional Arabic"/>
                <w:color w:val="000000"/>
                <w:sz w:val="24"/>
                <w:szCs w:val="24"/>
              </w:rPr>
              <w:t xml:space="preserve">From Palestine by Specialization, Region and Sex, </w:t>
            </w:r>
            <w:r w:rsidR="00233EE8">
              <w:rPr>
                <w:rFonts w:cs="Traditional Arabic"/>
                <w:color w:val="000000"/>
                <w:sz w:val="24"/>
                <w:szCs w:val="24"/>
              </w:rPr>
              <w:t>2019</w:t>
            </w:r>
          </w:p>
        </w:tc>
        <w:tc>
          <w:tcPr>
            <w:tcW w:w="709" w:type="dxa"/>
          </w:tcPr>
          <w:p w:rsidR="00DD60C1" w:rsidRPr="00DD60C1" w:rsidRDefault="00265A4E" w:rsidP="001E29CB">
            <w:pPr>
              <w:bidi w:val="0"/>
              <w:jc w:val="center"/>
              <w:rPr>
                <w:rFonts w:cs="Traditional Arabic"/>
                <w:b/>
                <w:bCs/>
                <w:color w:val="000000"/>
                <w:sz w:val="24"/>
                <w:szCs w:val="24"/>
                <w:rtl/>
              </w:rPr>
            </w:pPr>
            <w:r>
              <w:rPr>
                <w:rFonts w:cs="Traditional Arabic"/>
                <w:b/>
                <w:bCs/>
                <w:color w:val="000000"/>
                <w:sz w:val="24"/>
                <w:szCs w:val="24"/>
              </w:rPr>
              <w:t>102</w:t>
            </w:r>
          </w:p>
        </w:tc>
      </w:tr>
      <w:tr w:rsidR="00DD60C1" w:rsidRPr="00A01504" w:rsidTr="00F35891">
        <w:trPr>
          <w:trHeight w:hRule="exact" w:val="138"/>
          <w:jc w:val="center"/>
        </w:trPr>
        <w:tc>
          <w:tcPr>
            <w:tcW w:w="1236" w:type="dxa"/>
          </w:tcPr>
          <w:p w:rsidR="00DD60C1" w:rsidRDefault="00DD60C1" w:rsidP="00B23B23">
            <w:pPr>
              <w:bidi w:val="0"/>
              <w:rPr>
                <w:rFonts w:cs="Traditional Arabic"/>
                <w:b/>
                <w:bCs/>
                <w:color w:val="000000"/>
                <w:sz w:val="24"/>
                <w:szCs w:val="24"/>
              </w:rPr>
            </w:pPr>
          </w:p>
        </w:tc>
        <w:tc>
          <w:tcPr>
            <w:tcW w:w="7625" w:type="dxa"/>
            <w:gridSpan w:val="2"/>
          </w:tcPr>
          <w:p w:rsidR="00DD60C1" w:rsidRDefault="00DD60C1" w:rsidP="00B23B23">
            <w:pPr>
              <w:bidi w:val="0"/>
              <w:rPr>
                <w:rFonts w:cs="Traditional Arabic"/>
                <w:b/>
                <w:bCs/>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tl/>
              </w:rPr>
            </w:pPr>
          </w:p>
        </w:tc>
      </w:tr>
      <w:tr w:rsidR="00DD60C1" w:rsidRPr="00A01504" w:rsidTr="00F35891">
        <w:trPr>
          <w:trHeight w:hRule="exact" w:val="838"/>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53:</w:t>
            </w:r>
          </w:p>
        </w:tc>
        <w:tc>
          <w:tcPr>
            <w:tcW w:w="7625" w:type="dxa"/>
            <w:gridSpan w:val="2"/>
          </w:tcPr>
          <w:p w:rsidR="00DD60C1" w:rsidRDefault="00BE13F2" w:rsidP="00D65E44">
            <w:pPr>
              <w:bidi w:val="0"/>
              <w:jc w:val="lowKashida"/>
              <w:rPr>
                <w:rFonts w:cs="Traditional Arabic"/>
                <w:color w:val="000000"/>
                <w:sz w:val="24"/>
                <w:szCs w:val="24"/>
              </w:rPr>
            </w:pPr>
            <w:r>
              <w:rPr>
                <w:rFonts w:cs="Traditional Arabic"/>
                <w:color w:val="000000"/>
                <w:sz w:val="24"/>
                <w:szCs w:val="24"/>
              </w:rPr>
              <w:t>Revised Unemployment</w:t>
            </w:r>
            <w:r w:rsidR="00DD60C1" w:rsidRPr="0090447C">
              <w:rPr>
                <w:rFonts w:cs="Traditional Arabic"/>
                <w:color w:val="000000"/>
                <w:sz w:val="24"/>
                <w:szCs w:val="24"/>
              </w:rPr>
              <w:t xml:space="preserve"> Rate and Average Daily Wage in NIS for Graduates Youth </w:t>
            </w:r>
            <w:r w:rsidR="00DD60C1">
              <w:rPr>
                <w:rFonts w:cs="Traditional Arabic"/>
                <w:color w:val="000000"/>
                <w:sz w:val="24"/>
                <w:szCs w:val="24"/>
              </w:rPr>
              <w:t xml:space="preserve">Aged (19-29) Years </w:t>
            </w:r>
            <w:r w:rsidR="00DD60C1" w:rsidRPr="0090447C">
              <w:rPr>
                <w:rFonts w:cs="Traditional Arabic"/>
                <w:color w:val="000000"/>
                <w:sz w:val="24"/>
                <w:szCs w:val="24"/>
              </w:rPr>
              <w:t xml:space="preserve">who Hold Associate Diploma Certificate and </w:t>
            </w:r>
            <w:r w:rsidR="00D65E44">
              <w:rPr>
                <w:rFonts w:cs="Traditional Arabic"/>
                <w:color w:val="000000"/>
                <w:sz w:val="24"/>
                <w:szCs w:val="24"/>
              </w:rPr>
              <w:t>a</w:t>
            </w:r>
            <w:r w:rsidR="00D65E44" w:rsidRPr="0090447C">
              <w:rPr>
                <w:rFonts w:cs="Traditional Arabic"/>
                <w:color w:val="000000"/>
                <w:sz w:val="24"/>
                <w:szCs w:val="24"/>
              </w:rPr>
              <w:t xml:space="preserve">bove </w:t>
            </w:r>
            <w:r w:rsidR="00DD60C1" w:rsidRPr="0090447C">
              <w:rPr>
                <w:rFonts w:cs="Traditional Arabic"/>
                <w:color w:val="000000"/>
                <w:sz w:val="24"/>
                <w:szCs w:val="24"/>
              </w:rPr>
              <w:t xml:space="preserve">in Palestine by Specialization, Region, </w:t>
            </w:r>
            <w:r w:rsidR="00233EE8">
              <w:rPr>
                <w:rFonts w:cs="Traditional Arabic"/>
                <w:color w:val="000000"/>
                <w:sz w:val="24"/>
                <w:szCs w:val="24"/>
              </w:rPr>
              <w:t>2019</w:t>
            </w:r>
          </w:p>
        </w:tc>
        <w:tc>
          <w:tcPr>
            <w:tcW w:w="709" w:type="dxa"/>
          </w:tcPr>
          <w:p w:rsidR="00DD60C1" w:rsidRPr="00DD60C1" w:rsidRDefault="00265A4E" w:rsidP="001E29CB">
            <w:pPr>
              <w:bidi w:val="0"/>
              <w:jc w:val="center"/>
              <w:rPr>
                <w:rFonts w:cs="Traditional Arabic"/>
                <w:b/>
                <w:bCs/>
                <w:color w:val="000000"/>
                <w:sz w:val="24"/>
                <w:szCs w:val="24"/>
                <w:rtl/>
              </w:rPr>
            </w:pPr>
            <w:r>
              <w:rPr>
                <w:rFonts w:cs="Traditional Arabic"/>
                <w:b/>
                <w:bCs/>
                <w:color w:val="000000"/>
                <w:sz w:val="24"/>
                <w:szCs w:val="24"/>
              </w:rPr>
              <w:t>103</w:t>
            </w:r>
          </w:p>
        </w:tc>
      </w:tr>
      <w:tr w:rsidR="00DD60C1" w:rsidRPr="00A01504" w:rsidTr="00F35891">
        <w:trPr>
          <w:trHeight w:hRule="exact" w:val="142"/>
          <w:jc w:val="center"/>
        </w:trPr>
        <w:tc>
          <w:tcPr>
            <w:tcW w:w="1236" w:type="dxa"/>
          </w:tcPr>
          <w:p w:rsidR="00DD60C1" w:rsidRPr="00B23B23" w:rsidRDefault="00DD60C1" w:rsidP="00B23B23">
            <w:pPr>
              <w:bidi w:val="0"/>
              <w:rPr>
                <w:rFonts w:cs="Traditional Arabic"/>
                <w:b/>
                <w:bCs/>
                <w:color w:val="000000"/>
                <w:sz w:val="6"/>
                <w:szCs w:val="6"/>
              </w:rPr>
            </w:pPr>
          </w:p>
        </w:tc>
        <w:tc>
          <w:tcPr>
            <w:tcW w:w="7625" w:type="dxa"/>
            <w:gridSpan w:val="2"/>
          </w:tcPr>
          <w:p w:rsidR="00DD60C1" w:rsidRPr="00B23B23" w:rsidRDefault="00DD60C1" w:rsidP="00B23B23">
            <w:pPr>
              <w:bidi w:val="0"/>
              <w:jc w:val="lowKashida"/>
              <w:rPr>
                <w:rFonts w:cs="Traditional Arabic"/>
                <w:color w:val="000000"/>
                <w:sz w:val="6"/>
                <w:szCs w:val="6"/>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632"/>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54:</w:t>
            </w:r>
          </w:p>
        </w:tc>
        <w:tc>
          <w:tcPr>
            <w:tcW w:w="7625" w:type="dxa"/>
            <w:gridSpan w:val="2"/>
          </w:tcPr>
          <w:p w:rsidR="00DD60C1" w:rsidRDefault="00DD60C1" w:rsidP="00D65E44">
            <w:pPr>
              <w:bidi w:val="0"/>
              <w:jc w:val="lowKashida"/>
              <w:rPr>
                <w:rFonts w:cs="Traditional Arabic"/>
                <w:color w:val="000000"/>
                <w:sz w:val="24"/>
                <w:szCs w:val="24"/>
              </w:rPr>
            </w:pPr>
            <w:r w:rsidRPr="0090447C">
              <w:rPr>
                <w:rFonts w:cs="Traditional Arabic"/>
                <w:color w:val="000000"/>
                <w:sz w:val="24"/>
                <w:szCs w:val="24"/>
              </w:rPr>
              <w:t xml:space="preserve">Wage Employees Aged 15 Years and </w:t>
            </w:r>
            <w:r w:rsidR="00D65E44">
              <w:rPr>
                <w:rFonts w:cs="Traditional Arabic"/>
                <w:color w:val="000000"/>
                <w:sz w:val="24"/>
                <w:szCs w:val="24"/>
              </w:rPr>
              <w:t>a</w:t>
            </w:r>
            <w:r w:rsidR="00D65E44" w:rsidRPr="0090447C">
              <w:rPr>
                <w:rFonts w:cs="Traditional Arabic"/>
                <w:color w:val="000000"/>
                <w:sz w:val="24"/>
                <w:szCs w:val="24"/>
              </w:rPr>
              <w:t xml:space="preserve">bove </w:t>
            </w:r>
            <w:r w:rsidRPr="0090447C">
              <w:rPr>
                <w:rFonts w:cs="Traditional Arabic"/>
                <w:color w:val="000000"/>
                <w:sz w:val="24"/>
                <w:szCs w:val="24"/>
              </w:rPr>
              <w:t xml:space="preserve">in Private Sector in Palestine by Selected Indicators of Work </w:t>
            </w:r>
            <w:r w:rsidR="00E2517B">
              <w:rPr>
                <w:rFonts w:cs="Traditional Arabic"/>
                <w:color w:val="000000"/>
                <w:sz w:val="24"/>
                <w:szCs w:val="24"/>
              </w:rPr>
              <w:t>Benefits</w:t>
            </w:r>
            <w:r w:rsidRPr="0090447C">
              <w:rPr>
                <w:rFonts w:cs="Traditional Arabic"/>
                <w:color w:val="000000"/>
                <w:sz w:val="24"/>
                <w:szCs w:val="24"/>
              </w:rPr>
              <w:t xml:space="preserve"> and Region, </w:t>
            </w:r>
            <w:r w:rsidR="00233EE8">
              <w:rPr>
                <w:rFonts w:cs="Traditional Arabic"/>
                <w:color w:val="000000"/>
                <w:sz w:val="24"/>
                <w:szCs w:val="24"/>
              </w:rPr>
              <w:t>2019</w:t>
            </w:r>
          </w:p>
        </w:tc>
        <w:tc>
          <w:tcPr>
            <w:tcW w:w="709" w:type="dxa"/>
          </w:tcPr>
          <w:p w:rsidR="00DD60C1" w:rsidRPr="00DD60C1" w:rsidRDefault="00265A4E" w:rsidP="00265A4E">
            <w:pPr>
              <w:bidi w:val="0"/>
              <w:jc w:val="center"/>
              <w:rPr>
                <w:rFonts w:cs="Traditional Arabic"/>
                <w:b/>
                <w:bCs/>
                <w:color w:val="000000"/>
                <w:sz w:val="24"/>
                <w:szCs w:val="24"/>
                <w:rtl/>
              </w:rPr>
            </w:pPr>
            <w:r>
              <w:rPr>
                <w:rFonts w:cs="Traditional Arabic"/>
                <w:b/>
                <w:bCs/>
                <w:color w:val="000000"/>
                <w:sz w:val="24"/>
                <w:szCs w:val="24"/>
              </w:rPr>
              <w:t>104</w:t>
            </w:r>
          </w:p>
        </w:tc>
      </w:tr>
      <w:tr w:rsidR="00DD60C1" w:rsidRPr="00A01504" w:rsidTr="00F35891">
        <w:trPr>
          <w:trHeight w:hRule="exact" w:val="81"/>
          <w:jc w:val="center"/>
        </w:trPr>
        <w:tc>
          <w:tcPr>
            <w:tcW w:w="1236" w:type="dxa"/>
          </w:tcPr>
          <w:p w:rsidR="00DD60C1" w:rsidRPr="00B23B23" w:rsidRDefault="00DD60C1" w:rsidP="00B23B23">
            <w:pPr>
              <w:bidi w:val="0"/>
              <w:rPr>
                <w:rFonts w:cs="Traditional Arabic"/>
                <w:b/>
                <w:bCs/>
                <w:color w:val="000000"/>
                <w:sz w:val="6"/>
                <w:szCs w:val="6"/>
              </w:rPr>
            </w:pPr>
          </w:p>
        </w:tc>
        <w:tc>
          <w:tcPr>
            <w:tcW w:w="7625" w:type="dxa"/>
            <w:gridSpan w:val="2"/>
          </w:tcPr>
          <w:p w:rsidR="00DD60C1" w:rsidRPr="00B23B23" w:rsidRDefault="00DD60C1" w:rsidP="00B23B23">
            <w:pPr>
              <w:bidi w:val="0"/>
              <w:jc w:val="lowKashida"/>
              <w:rPr>
                <w:rFonts w:cs="Traditional Arabic"/>
                <w:color w:val="000000"/>
                <w:sz w:val="6"/>
                <w:szCs w:val="6"/>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848"/>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55:</w:t>
            </w:r>
          </w:p>
        </w:tc>
        <w:tc>
          <w:tcPr>
            <w:tcW w:w="7625" w:type="dxa"/>
            <w:gridSpan w:val="2"/>
          </w:tcPr>
          <w:p w:rsidR="00DD60C1" w:rsidRDefault="00DD60C1" w:rsidP="00D65E44">
            <w:pPr>
              <w:bidi w:val="0"/>
              <w:jc w:val="lowKashida"/>
              <w:rPr>
                <w:rFonts w:cs="Traditional Arabic"/>
                <w:color w:val="000000"/>
                <w:sz w:val="24"/>
                <w:szCs w:val="24"/>
              </w:rPr>
            </w:pPr>
            <w:r w:rsidRPr="0090447C">
              <w:rPr>
                <w:rFonts w:cs="Traditional Arabic"/>
                <w:color w:val="000000"/>
                <w:sz w:val="24"/>
                <w:szCs w:val="24"/>
              </w:rPr>
              <w:t xml:space="preserve">Percentage Distribution of Employed </w:t>
            </w:r>
            <w:r w:rsidR="00D87AA7">
              <w:rPr>
                <w:rFonts w:cs="Traditional Arabic"/>
                <w:color w:val="000000"/>
                <w:sz w:val="24"/>
                <w:szCs w:val="24"/>
              </w:rPr>
              <w:t>Individuals</w:t>
            </w:r>
            <w:r w:rsidRPr="0090447C">
              <w:rPr>
                <w:rFonts w:cs="Traditional Arabic"/>
                <w:color w:val="000000"/>
                <w:sz w:val="24"/>
                <w:szCs w:val="24"/>
              </w:rPr>
              <w:t xml:space="preserve"> Aged 15 Years and </w:t>
            </w:r>
            <w:r w:rsidR="00D65E44">
              <w:rPr>
                <w:rFonts w:cs="Traditional Arabic"/>
                <w:color w:val="000000"/>
                <w:sz w:val="24"/>
                <w:szCs w:val="24"/>
              </w:rPr>
              <w:t>a</w:t>
            </w:r>
            <w:r w:rsidR="00D65E44" w:rsidRPr="0090447C">
              <w:rPr>
                <w:rFonts w:cs="Traditional Arabic"/>
                <w:color w:val="000000"/>
                <w:sz w:val="24"/>
                <w:szCs w:val="24"/>
              </w:rPr>
              <w:t xml:space="preserve">bove </w:t>
            </w:r>
            <w:r w:rsidRPr="0090447C">
              <w:rPr>
                <w:rFonts w:cs="Traditional Arabic"/>
                <w:color w:val="000000"/>
                <w:sz w:val="24"/>
                <w:szCs w:val="24"/>
              </w:rPr>
              <w:t xml:space="preserve">from Palestine by Sex, Affiliation to Workers Vocational Union and Region, </w:t>
            </w:r>
            <w:r w:rsidR="00233EE8">
              <w:rPr>
                <w:rFonts w:cs="Traditional Arabic"/>
                <w:color w:val="000000"/>
                <w:sz w:val="24"/>
                <w:szCs w:val="24"/>
              </w:rPr>
              <w:t>2019</w:t>
            </w:r>
          </w:p>
        </w:tc>
        <w:tc>
          <w:tcPr>
            <w:tcW w:w="709" w:type="dxa"/>
          </w:tcPr>
          <w:p w:rsidR="00DD60C1" w:rsidRPr="00DD60C1" w:rsidRDefault="00265A4E" w:rsidP="001E29CB">
            <w:pPr>
              <w:bidi w:val="0"/>
              <w:jc w:val="center"/>
              <w:rPr>
                <w:rFonts w:cs="Traditional Arabic"/>
                <w:b/>
                <w:bCs/>
                <w:color w:val="000000"/>
                <w:sz w:val="24"/>
                <w:szCs w:val="24"/>
                <w:rtl/>
              </w:rPr>
            </w:pPr>
            <w:r>
              <w:rPr>
                <w:rFonts w:cs="Traditional Arabic"/>
                <w:b/>
                <w:bCs/>
                <w:color w:val="000000"/>
                <w:sz w:val="24"/>
                <w:szCs w:val="24"/>
              </w:rPr>
              <w:t>105</w:t>
            </w:r>
          </w:p>
        </w:tc>
      </w:tr>
      <w:tr w:rsidR="00DD60C1" w:rsidRPr="00A01504" w:rsidTr="00F35891">
        <w:trPr>
          <w:trHeight w:hRule="exact" w:val="137"/>
          <w:jc w:val="center"/>
        </w:trPr>
        <w:tc>
          <w:tcPr>
            <w:tcW w:w="1236" w:type="dxa"/>
          </w:tcPr>
          <w:p w:rsidR="00DD60C1" w:rsidRDefault="00DD60C1" w:rsidP="00B23B23">
            <w:pPr>
              <w:bidi w:val="0"/>
              <w:rPr>
                <w:rFonts w:cs="Traditional Arabic"/>
                <w:b/>
                <w:bCs/>
                <w:color w:val="000000"/>
                <w:sz w:val="24"/>
                <w:szCs w:val="24"/>
              </w:rPr>
            </w:pPr>
          </w:p>
        </w:tc>
        <w:tc>
          <w:tcPr>
            <w:tcW w:w="7625" w:type="dxa"/>
            <w:gridSpan w:val="2"/>
          </w:tcPr>
          <w:p w:rsidR="00DD60C1" w:rsidRDefault="00DD60C1" w:rsidP="00B23B23">
            <w:pPr>
              <w:bidi w:val="0"/>
              <w:rPr>
                <w:rFonts w:cs="Traditional Arabic"/>
                <w:b/>
                <w:bCs/>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632"/>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56:</w:t>
            </w:r>
          </w:p>
        </w:tc>
        <w:tc>
          <w:tcPr>
            <w:tcW w:w="7625" w:type="dxa"/>
            <w:gridSpan w:val="2"/>
          </w:tcPr>
          <w:p w:rsidR="00DD60C1" w:rsidRPr="004A249D" w:rsidRDefault="00DD60C1" w:rsidP="00A838E7">
            <w:pPr>
              <w:bidi w:val="0"/>
              <w:jc w:val="lowKashida"/>
              <w:rPr>
                <w:rFonts w:cs="Traditional Arabic"/>
                <w:color w:val="000000"/>
                <w:sz w:val="24"/>
                <w:szCs w:val="24"/>
              </w:rPr>
            </w:pPr>
            <w:r w:rsidRPr="00B23B23">
              <w:rPr>
                <w:rFonts w:cs="Traditional Arabic"/>
                <w:color w:val="000000"/>
                <w:sz w:val="24"/>
                <w:szCs w:val="24"/>
              </w:rPr>
              <w:t xml:space="preserve">Share of Women in Paid Jobs in the Non-Agricultural Sector from Palestine by Region, </w:t>
            </w:r>
            <w:r w:rsidR="00233EE8">
              <w:rPr>
                <w:rFonts w:cs="Traditional Arabic"/>
                <w:color w:val="000000"/>
                <w:sz w:val="24"/>
                <w:szCs w:val="24"/>
              </w:rPr>
              <w:t>2019</w:t>
            </w:r>
          </w:p>
        </w:tc>
        <w:tc>
          <w:tcPr>
            <w:tcW w:w="709" w:type="dxa"/>
          </w:tcPr>
          <w:p w:rsidR="00DD60C1" w:rsidRPr="00DD60C1" w:rsidRDefault="00265A4E" w:rsidP="001E29CB">
            <w:pPr>
              <w:bidi w:val="0"/>
              <w:jc w:val="center"/>
              <w:rPr>
                <w:rFonts w:cs="Traditional Arabic"/>
                <w:b/>
                <w:bCs/>
                <w:color w:val="000000"/>
                <w:sz w:val="24"/>
                <w:szCs w:val="24"/>
              </w:rPr>
            </w:pPr>
            <w:r>
              <w:rPr>
                <w:rFonts w:cs="Traditional Arabic"/>
                <w:b/>
                <w:bCs/>
                <w:color w:val="000000"/>
                <w:sz w:val="24"/>
                <w:szCs w:val="24"/>
              </w:rPr>
              <w:t>105</w:t>
            </w:r>
          </w:p>
        </w:tc>
      </w:tr>
      <w:tr w:rsidR="00DD60C1" w:rsidRPr="00A01504" w:rsidTr="00F35891">
        <w:trPr>
          <w:trHeight w:hRule="exact" w:val="78"/>
          <w:jc w:val="center"/>
        </w:trPr>
        <w:tc>
          <w:tcPr>
            <w:tcW w:w="1236" w:type="dxa"/>
          </w:tcPr>
          <w:p w:rsidR="00DD60C1" w:rsidRDefault="00DD60C1" w:rsidP="00B23B23">
            <w:pPr>
              <w:bidi w:val="0"/>
              <w:rPr>
                <w:rFonts w:cs="Traditional Arabic"/>
                <w:sz w:val="24"/>
              </w:rPr>
            </w:pPr>
          </w:p>
        </w:tc>
        <w:tc>
          <w:tcPr>
            <w:tcW w:w="7625" w:type="dxa"/>
            <w:gridSpan w:val="2"/>
          </w:tcPr>
          <w:p w:rsidR="00DD60C1" w:rsidRDefault="00DD60C1" w:rsidP="00B23B23">
            <w:pPr>
              <w:bidi w:val="0"/>
              <w:jc w:val="lowKashida"/>
              <w:rPr>
                <w:rFonts w:cs="Traditional Arabic"/>
                <w:color w:val="000000"/>
                <w:sz w:val="24"/>
                <w:szCs w:val="24"/>
              </w:rPr>
            </w:pPr>
          </w:p>
        </w:tc>
        <w:tc>
          <w:tcPr>
            <w:tcW w:w="709" w:type="dxa"/>
          </w:tcPr>
          <w:p w:rsidR="00DD60C1" w:rsidRDefault="00DD60C1" w:rsidP="00396039">
            <w:pPr>
              <w:bidi w:val="0"/>
              <w:jc w:val="center"/>
              <w:rPr>
                <w:rFonts w:cs="Traditional Arabic"/>
                <w:b/>
                <w:bCs/>
                <w:color w:val="000000"/>
                <w:sz w:val="24"/>
                <w:szCs w:val="24"/>
              </w:rPr>
            </w:pPr>
          </w:p>
        </w:tc>
      </w:tr>
      <w:tr w:rsidR="00DD60C1" w:rsidRPr="00A01504" w:rsidTr="0064435F">
        <w:trPr>
          <w:jc w:val="center"/>
        </w:trPr>
        <w:tc>
          <w:tcPr>
            <w:tcW w:w="123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57:</w:t>
            </w:r>
          </w:p>
        </w:tc>
        <w:tc>
          <w:tcPr>
            <w:tcW w:w="7625" w:type="dxa"/>
            <w:gridSpan w:val="2"/>
          </w:tcPr>
          <w:p w:rsidR="00DD60C1" w:rsidRPr="004A249D" w:rsidRDefault="00DD60C1" w:rsidP="00D65E44">
            <w:pPr>
              <w:bidi w:val="0"/>
              <w:jc w:val="lowKashida"/>
              <w:rPr>
                <w:rFonts w:cs="Traditional Arabic"/>
                <w:color w:val="000000"/>
                <w:sz w:val="24"/>
                <w:szCs w:val="24"/>
              </w:rPr>
            </w:pPr>
            <w:r w:rsidRPr="0090447C">
              <w:rPr>
                <w:rFonts w:cs="Traditional Arabic"/>
                <w:color w:val="000000"/>
                <w:sz w:val="24"/>
                <w:szCs w:val="24"/>
              </w:rPr>
              <w:t xml:space="preserve">Percentage Distribution </w:t>
            </w:r>
            <w:r w:rsidR="00D65E44">
              <w:rPr>
                <w:rFonts w:cs="Traditional Arabic"/>
                <w:color w:val="000000"/>
                <w:sz w:val="24"/>
                <w:szCs w:val="24"/>
              </w:rPr>
              <w:t>of</w:t>
            </w:r>
            <w:r w:rsidR="00D65E44" w:rsidRPr="0090447C">
              <w:rPr>
                <w:rFonts w:cs="Traditional Arabic"/>
                <w:color w:val="000000"/>
                <w:sz w:val="24"/>
                <w:szCs w:val="24"/>
              </w:rPr>
              <w:t xml:space="preserve"> </w:t>
            </w:r>
            <w:r>
              <w:rPr>
                <w:rFonts w:cs="Traditional Arabic"/>
                <w:color w:val="000000"/>
                <w:sz w:val="24"/>
                <w:szCs w:val="24"/>
              </w:rPr>
              <w:t>Wage Employees</w:t>
            </w:r>
            <w:r w:rsidRPr="0090447C">
              <w:rPr>
                <w:rFonts w:cs="Traditional Arabic"/>
                <w:color w:val="000000"/>
                <w:sz w:val="24"/>
                <w:szCs w:val="24"/>
              </w:rPr>
              <w:t xml:space="preserve"> Aged 15 Years and </w:t>
            </w:r>
            <w:r w:rsidR="00D65E44">
              <w:rPr>
                <w:rFonts w:cs="Traditional Arabic"/>
                <w:color w:val="000000"/>
                <w:sz w:val="24"/>
                <w:szCs w:val="24"/>
              </w:rPr>
              <w:t>a</w:t>
            </w:r>
            <w:r w:rsidR="00D65E44" w:rsidRPr="0090447C">
              <w:rPr>
                <w:rFonts w:cs="Traditional Arabic"/>
                <w:color w:val="000000"/>
                <w:sz w:val="24"/>
                <w:szCs w:val="24"/>
              </w:rPr>
              <w:t xml:space="preserve">bove </w:t>
            </w:r>
            <w:r w:rsidRPr="0090447C">
              <w:rPr>
                <w:rFonts w:cs="Traditional Arabic"/>
                <w:color w:val="000000"/>
                <w:sz w:val="24"/>
                <w:szCs w:val="24"/>
              </w:rPr>
              <w:t xml:space="preserve">from Palestine </w:t>
            </w:r>
            <w:r w:rsidR="00D65E44">
              <w:rPr>
                <w:rFonts w:cs="Traditional Arabic"/>
                <w:color w:val="000000"/>
                <w:sz w:val="24"/>
                <w:szCs w:val="24"/>
              </w:rPr>
              <w:t>w</w:t>
            </w:r>
            <w:r w:rsidR="00D65E44" w:rsidRPr="0090447C">
              <w:rPr>
                <w:rFonts w:cs="Traditional Arabic"/>
                <w:color w:val="000000"/>
                <w:sz w:val="24"/>
                <w:szCs w:val="24"/>
              </w:rPr>
              <w:t xml:space="preserve">ho </w:t>
            </w:r>
            <w:r w:rsidR="00D65E44">
              <w:rPr>
                <w:rFonts w:cs="Traditional Arabic"/>
                <w:color w:val="000000"/>
                <w:sz w:val="24"/>
                <w:szCs w:val="24"/>
              </w:rPr>
              <w:t xml:space="preserve">were </w:t>
            </w:r>
            <w:r w:rsidRPr="0090447C">
              <w:rPr>
                <w:rFonts w:cs="Traditional Arabic"/>
                <w:color w:val="000000"/>
                <w:sz w:val="24"/>
                <w:szCs w:val="24"/>
              </w:rPr>
              <w:t xml:space="preserve">Exposed to Labour Injury by Occupation, </w:t>
            </w:r>
            <w:r w:rsidR="00233EE8">
              <w:rPr>
                <w:rFonts w:cs="Traditional Arabic"/>
                <w:color w:val="000000"/>
                <w:sz w:val="24"/>
                <w:szCs w:val="24"/>
              </w:rPr>
              <w:t>2019</w:t>
            </w:r>
          </w:p>
        </w:tc>
        <w:tc>
          <w:tcPr>
            <w:tcW w:w="709" w:type="dxa"/>
          </w:tcPr>
          <w:p w:rsidR="00DD60C1" w:rsidRPr="00DD60C1" w:rsidRDefault="00265A4E" w:rsidP="001E29CB">
            <w:pPr>
              <w:bidi w:val="0"/>
              <w:jc w:val="center"/>
              <w:rPr>
                <w:rFonts w:cs="Traditional Arabic"/>
                <w:b/>
                <w:bCs/>
                <w:color w:val="000000"/>
                <w:sz w:val="24"/>
                <w:szCs w:val="24"/>
              </w:rPr>
            </w:pPr>
            <w:r>
              <w:rPr>
                <w:rFonts w:cs="Traditional Arabic"/>
                <w:b/>
                <w:bCs/>
                <w:color w:val="000000"/>
                <w:sz w:val="24"/>
                <w:szCs w:val="24"/>
              </w:rPr>
              <w:t>105</w:t>
            </w:r>
          </w:p>
        </w:tc>
      </w:tr>
      <w:tr w:rsidR="00DD60C1" w:rsidRPr="00A01504" w:rsidTr="00D65E44">
        <w:trPr>
          <w:trHeight w:hRule="exact" w:val="169"/>
          <w:jc w:val="center"/>
        </w:trPr>
        <w:tc>
          <w:tcPr>
            <w:tcW w:w="1236" w:type="dxa"/>
          </w:tcPr>
          <w:p w:rsidR="00DD60C1" w:rsidRDefault="00DD60C1" w:rsidP="00B23B23">
            <w:pPr>
              <w:bidi w:val="0"/>
              <w:rPr>
                <w:rFonts w:cs="Traditional Arabic"/>
                <w:b/>
                <w:bCs/>
                <w:color w:val="000000"/>
                <w:sz w:val="24"/>
                <w:szCs w:val="24"/>
              </w:rPr>
            </w:pPr>
          </w:p>
        </w:tc>
        <w:tc>
          <w:tcPr>
            <w:tcW w:w="7625" w:type="dxa"/>
            <w:gridSpan w:val="2"/>
          </w:tcPr>
          <w:p w:rsidR="00DD60C1" w:rsidRPr="0090447C" w:rsidRDefault="00DD60C1" w:rsidP="00B23B23">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68"/>
          <w:jc w:val="center"/>
        </w:trPr>
        <w:tc>
          <w:tcPr>
            <w:tcW w:w="1236" w:type="dxa"/>
          </w:tcPr>
          <w:p w:rsidR="00DD60C1" w:rsidRDefault="00DD60C1" w:rsidP="00B23B23">
            <w:pPr>
              <w:bidi w:val="0"/>
              <w:rPr>
                <w:rFonts w:cs="Traditional Arabic"/>
                <w:b/>
                <w:bCs/>
                <w:color w:val="000000"/>
                <w:sz w:val="24"/>
                <w:szCs w:val="24"/>
              </w:rPr>
            </w:pPr>
          </w:p>
        </w:tc>
        <w:tc>
          <w:tcPr>
            <w:tcW w:w="7625" w:type="dxa"/>
            <w:gridSpan w:val="2"/>
          </w:tcPr>
          <w:p w:rsidR="00DD60C1" w:rsidRPr="0090447C" w:rsidRDefault="00DD60C1" w:rsidP="00B23B23">
            <w:pPr>
              <w:bidi w:val="0"/>
              <w:jc w:val="lowKashida"/>
              <w:rPr>
                <w:rFonts w:cs="Traditional Arabic"/>
                <w:color w:val="000000"/>
                <w:sz w:val="24"/>
                <w:szCs w:val="24"/>
              </w:rPr>
            </w:pPr>
          </w:p>
        </w:tc>
        <w:tc>
          <w:tcPr>
            <w:tcW w:w="709" w:type="dxa"/>
          </w:tcPr>
          <w:p w:rsidR="00DD60C1" w:rsidRPr="00DD60C1" w:rsidRDefault="00DD60C1" w:rsidP="00DD60C1">
            <w:pPr>
              <w:bidi w:val="0"/>
              <w:jc w:val="center"/>
              <w:rPr>
                <w:rFonts w:cs="Traditional Arabic"/>
                <w:b/>
                <w:bCs/>
                <w:color w:val="000000"/>
                <w:sz w:val="24"/>
                <w:szCs w:val="24"/>
              </w:rPr>
            </w:pPr>
          </w:p>
        </w:tc>
      </w:tr>
      <w:tr w:rsidR="00DD60C1" w:rsidRPr="00A01504" w:rsidTr="00F35891">
        <w:trPr>
          <w:trHeight w:hRule="exact" w:val="833"/>
          <w:jc w:val="center"/>
        </w:trPr>
        <w:tc>
          <w:tcPr>
            <w:tcW w:w="1236" w:type="dxa"/>
          </w:tcPr>
          <w:p w:rsidR="00DD60C1" w:rsidRDefault="00DD60C1" w:rsidP="00067D94">
            <w:pPr>
              <w:keepNext/>
              <w:bidi w:val="0"/>
              <w:rPr>
                <w:rFonts w:cs="Traditional Arabic"/>
                <w:b/>
                <w:bCs/>
                <w:color w:val="000000"/>
                <w:sz w:val="24"/>
                <w:szCs w:val="24"/>
                <w:rtl/>
                <w:lang w:val="en-AU"/>
              </w:rPr>
            </w:pPr>
            <w:r>
              <w:rPr>
                <w:rFonts w:cs="Traditional Arabic"/>
                <w:b/>
                <w:bCs/>
                <w:color w:val="000000"/>
                <w:sz w:val="24"/>
                <w:szCs w:val="24"/>
              </w:rPr>
              <w:t xml:space="preserve">Table </w:t>
            </w:r>
            <w:r w:rsidR="00067D94">
              <w:rPr>
                <w:rFonts w:cs="Traditional Arabic"/>
                <w:b/>
                <w:bCs/>
                <w:color w:val="000000"/>
                <w:sz w:val="24"/>
                <w:szCs w:val="24"/>
              </w:rPr>
              <w:t>58</w:t>
            </w:r>
            <w:r>
              <w:rPr>
                <w:rFonts w:cs="Traditional Arabic"/>
                <w:b/>
                <w:bCs/>
                <w:color w:val="000000"/>
                <w:sz w:val="24"/>
                <w:szCs w:val="24"/>
              </w:rPr>
              <w:t>:</w:t>
            </w:r>
          </w:p>
        </w:tc>
        <w:tc>
          <w:tcPr>
            <w:tcW w:w="7625" w:type="dxa"/>
            <w:gridSpan w:val="2"/>
          </w:tcPr>
          <w:p w:rsidR="00DD60C1" w:rsidRPr="0093794B" w:rsidRDefault="00DD60C1" w:rsidP="00D65E44">
            <w:pPr>
              <w:keepNext/>
              <w:bidi w:val="0"/>
              <w:jc w:val="lowKashida"/>
              <w:rPr>
                <w:rFonts w:cs="Traditional Arabic"/>
                <w:color w:val="000000"/>
                <w:sz w:val="24"/>
                <w:szCs w:val="24"/>
                <w:rtl/>
              </w:rPr>
            </w:pPr>
            <w:r w:rsidRPr="0093794B">
              <w:rPr>
                <w:rFonts w:cs="Traditional Arabic"/>
                <w:color w:val="000000"/>
                <w:sz w:val="24"/>
                <w:szCs w:val="24"/>
              </w:rPr>
              <w:t xml:space="preserve">Percentage Distribution of Employed </w:t>
            </w:r>
            <w:r w:rsidR="00D87AA7">
              <w:rPr>
                <w:rFonts w:cs="Traditional Arabic"/>
                <w:color w:val="000000"/>
                <w:sz w:val="24"/>
                <w:szCs w:val="24"/>
              </w:rPr>
              <w:t>Individuals</w:t>
            </w:r>
            <w:r w:rsidR="005D110D">
              <w:rPr>
                <w:rFonts w:cs="Traditional Arabic"/>
                <w:color w:val="000000"/>
                <w:sz w:val="24"/>
                <w:szCs w:val="24"/>
              </w:rPr>
              <w:t xml:space="preserve"> Aged 15 Years and </w:t>
            </w:r>
            <w:r w:rsidR="00D65E44">
              <w:rPr>
                <w:rFonts w:cs="Traditional Arabic"/>
                <w:color w:val="000000"/>
                <w:sz w:val="24"/>
                <w:szCs w:val="24"/>
              </w:rPr>
              <w:t>above w</w:t>
            </w:r>
            <w:r w:rsidR="00D65E44" w:rsidRPr="0093794B">
              <w:rPr>
                <w:rFonts w:cs="Traditional Arabic"/>
                <w:color w:val="000000"/>
                <w:sz w:val="24"/>
                <w:szCs w:val="24"/>
              </w:rPr>
              <w:t xml:space="preserve">ho </w:t>
            </w:r>
            <w:r w:rsidR="00D65E44">
              <w:rPr>
                <w:rFonts w:cs="Traditional Arabic"/>
                <w:color w:val="000000"/>
                <w:sz w:val="24"/>
                <w:szCs w:val="24"/>
              </w:rPr>
              <w:t>we</w:t>
            </w:r>
            <w:r w:rsidR="00D65E44" w:rsidRPr="0093794B">
              <w:rPr>
                <w:rFonts w:cs="Traditional Arabic"/>
                <w:color w:val="000000"/>
                <w:sz w:val="24"/>
                <w:szCs w:val="24"/>
              </w:rPr>
              <w:t xml:space="preserve">re </w:t>
            </w:r>
            <w:r w:rsidRPr="0093794B">
              <w:rPr>
                <w:rFonts w:cs="Traditional Arabic"/>
                <w:color w:val="000000"/>
                <w:sz w:val="24"/>
                <w:szCs w:val="24"/>
              </w:rPr>
              <w:t xml:space="preserve">Absent from Work from Palestine by Sex, Reason of Absence and Region, </w:t>
            </w:r>
            <w:r w:rsidR="00233EE8">
              <w:rPr>
                <w:rFonts w:cs="Traditional Arabic"/>
                <w:color w:val="000000"/>
                <w:sz w:val="24"/>
                <w:szCs w:val="24"/>
              </w:rPr>
              <w:t>2019</w:t>
            </w:r>
          </w:p>
        </w:tc>
        <w:tc>
          <w:tcPr>
            <w:tcW w:w="709" w:type="dxa"/>
          </w:tcPr>
          <w:p w:rsidR="00DD60C1" w:rsidRPr="00DD60C1" w:rsidRDefault="00265A4E" w:rsidP="00067D94">
            <w:pPr>
              <w:bidi w:val="0"/>
              <w:jc w:val="center"/>
              <w:rPr>
                <w:rFonts w:cs="Traditional Arabic"/>
                <w:b/>
                <w:bCs/>
                <w:color w:val="000000"/>
                <w:sz w:val="24"/>
                <w:szCs w:val="24"/>
              </w:rPr>
            </w:pPr>
            <w:r>
              <w:rPr>
                <w:rFonts w:cs="Traditional Arabic"/>
                <w:b/>
                <w:bCs/>
                <w:color w:val="000000"/>
                <w:sz w:val="24"/>
                <w:szCs w:val="24"/>
              </w:rPr>
              <w:t>106</w:t>
            </w:r>
          </w:p>
        </w:tc>
      </w:tr>
      <w:tr w:rsidR="00DD60C1" w:rsidRPr="00A01504" w:rsidTr="00F35891">
        <w:trPr>
          <w:trHeight w:hRule="exact" w:val="113"/>
          <w:jc w:val="center"/>
        </w:trPr>
        <w:tc>
          <w:tcPr>
            <w:tcW w:w="1236" w:type="dxa"/>
          </w:tcPr>
          <w:p w:rsidR="00DD60C1" w:rsidRDefault="00DD60C1" w:rsidP="00B5351E">
            <w:pPr>
              <w:keepNext/>
              <w:bidi w:val="0"/>
              <w:rPr>
                <w:rFonts w:cs="Traditional Arabic"/>
                <w:b/>
                <w:bCs/>
                <w:color w:val="000000"/>
                <w:sz w:val="24"/>
                <w:szCs w:val="24"/>
              </w:rPr>
            </w:pPr>
          </w:p>
        </w:tc>
        <w:tc>
          <w:tcPr>
            <w:tcW w:w="7625" w:type="dxa"/>
            <w:gridSpan w:val="2"/>
          </w:tcPr>
          <w:p w:rsidR="00DD60C1" w:rsidRDefault="00DD60C1" w:rsidP="00B5351E">
            <w:pPr>
              <w:pStyle w:val="BodyText"/>
              <w:keepN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537"/>
          <w:jc w:val="center"/>
        </w:trPr>
        <w:tc>
          <w:tcPr>
            <w:tcW w:w="1236" w:type="dxa"/>
          </w:tcPr>
          <w:p w:rsidR="00DD60C1" w:rsidRDefault="00DD60C1" w:rsidP="00067D94">
            <w:pPr>
              <w:keepNext/>
              <w:bidi w:val="0"/>
              <w:rPr>
                <w:rFonts w:cs="Traditional Arabic"/>
                <w:b/>
                <w:bCs/>
                <w:color w:val="000000"/>
                <w:sz w:val="24"/>
                <w:szCs w:val="24"/>
                <w:rtl/>
              </w:rPr>
            </w:pPr>
            <w:r>
              <w:rPr>
                <w:rFonts w:cs="Traditional Arabic"/>
                <w:b/>
                <w:bCs/>
                <w:color w:val="000000"/>
                <w:sz w:val="24"/>
                <w:szCs w:val="24"/>
              </w:rPr>
              <w:t xml:space="preserve">Table </w:t>
            </w:r>
            <w:r w:rsidR="00067D94">
              <w:rPr>
                <w:rFonts w:cs="Traditional Arabic"/>
                <w:b/>
                <w:bCs/>
                <w:color w:val="000000"/>
                <w:sz w:val="24"/>
                <w:szCs w:val="24"/>
              </w:rPr>
              <w:t>59</w:t>
            </w:r>
            <w:r>
              <w:rPr>
                <w:rFonts w:cs="Traditional Arabic"/>
                <w:b/>
                <w:bCs/>
                <w:color w:val="000000"/>
                <w:sz w:val="24"/>
                <w:szCs w:val="24"/>
              </w:rPr>
              <w:t>:</w:t>
            </w:r>
          </w:p>
        </w:tc>
        <w:tc>
          <w:tcPr>
            <w:tcW w:w="7625" w:type="dxa"/>
            <w:gridSpan w:val="2"/>
          </w:tcPr>
          <w:p w:rsidR="00DD60C1" w:rsidRPr="00846792" w:rsidRDefault="00846792" w:rsidP="00D65E44">
            <w:pPr>
              <w:keepNext/>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Above </w:t>
            </w:r>
            <w:r w:rsidR="00D65E44">
              <w:rPr>
                <w:rFonts w:cs="Traditional Arabic"/>
                <w:color w:val="000000"/>
                <w:sz w:val="24"/>
                <w:szCs w:val="24"/>
              </w:rPr>
              <w:t>a</w:t>
            </w:r>
            <w:r w:rsidR="00D65E44" w:rsidRPr="00846792">
              <w:rPr>
                <w:rFonts w:cs="Traditional Arabic"/>
                <w:color w:val="000000"/>
                <w:sz w:val="24"/>
                <w:szCs w:val="24"/>
              </w:rPr>
              <w:t xml:space="preserve">bove </w:t>
            </w:r>
            <w:r w:rsidRPr="00846792">
              <w:rPr>
                <w:rFonts w:cs="Traditional Arabic"/>
                <w:color w:val="000000"/>
                <w:sz w:val="24"/>
                <w:szCs w:val="24"/>
              </w:rPr>
              <w:t xml:space="preserve">in Palestine by Region, </w:t>
            </w:r>
            <w:r w:rsidR="0067150B">
              <w:rPr>
                <w:rFonts w:cs="Traditional Arabic"/>
                <w:color w:val="000000"/>
                <w:sz w:val="24"/>
                <w:szCs w:val="24"/>
              </w:rPr>
              <w:t>Unemployed</w:t>
            </w:r>
            <w:r w:rsidRPr="00846792">
              <w:rPr>
                <w:rFonts w:cs="Traditional Arabic"/>
                <w:color w:val="000000"/>
                <w:sz w:val="24"/>
                <w:szCs w:val="24"/>
              </w:rPr>
              <w:t xml:space="preserve"> Status and Sex, </w:t>
            </w:r>
            <w:r w:rsidR="00233EE8">
              <w:rPr>
                <w:rFonts w:cs="Traditional Arabic"/>
                <w:color w:val="000000"/>
                <w:sz w:val="24"/>
                <w:szCs w:val="24"/>
              </w:rPr>
              <w:t>2019</w:t>
            </w:r>
          </w:p>
        </w:tc>
        <w:tc>
          <w:tcPr>
            <w:tcW w:w="709" w:type="dxa"/>
          </w:tcPr>
          <w:p w:rsidR="00DD60C1" w:rsidRPr="00DD60C1" w:rsidRDefault="00265A4E" w:rsidP="00067D94">
            <w:pPr>
              <w:bidi w:val="0"/>
              <w:jc w:val="center"/>
              <w:rPr>
                <w:rFonts w:cs="Traditional Arabic"/>
                <w:b/>
                <w:bCs/>
                <w:color w:val="000000"/>
                <w:sz w:val="24"/>
                <w:szCs w:val="24"/>
              </w:rPr>
            </w:pPr>
            <w:r>
              <w:rPr>
                <w:rFonts w:cs="Traditional Arabic"/>
                <w:b/>
                <w:bCs/>
                <w:color w:val="000000"/>
                <w:sz w:val="24"/>
                <w:szCs w:val="24"/>
              </w:rPr>
              <w:t>107</w:t>
            </w:r>
          </w:p>
        </w:tc>
      </w:tr>
      <w:tr w:rsidR="00DD60C1" w:rsidRPr="00A01504"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577"/>
          <w:jc w:val="center"/>
        </w:trPr>
        <w:tc>
          <w:tcPr>
            <w:tcW w:w="1236" w:type="dxa"/>
          </w:tcPr>
          <w:p w:rsidR="00DD60C1" w:rsidRDefault="00DD60C1" w:rsidP="00067D94">
            <w:pPr>
              <w:bidi w:val="0"/>
              <w:rPr>
                <w:rFonts w:cs="Traditional Arabic"/>
                <w:b/>
                <w:bCs/>
                <w:color w:val="000000"/>
                <w:sz w:val="24"/>
                <w:szCs w:val="24"/>
                <w:rtl/>
                <w:lang w:val="en-AU"/>
              </w:rPr>
            </w:pPr>
            <w:r>
              <w:rPr>
                <w:rFonts w:cs="Traditional Arabic"/>
                <w:b/>
                <w:bCs/>
                <w:color w:val="000000"/>
                <w:sz w:val="24"/>
                <w:szCs w:val="24"/>
              </w:rPr>
              <w:t>Table 6</w:t>
            </w:r>
            <w:r w:rsidR="00067D94">
              <w:rPr>
                <w:rFonts w:cs="Traditional Arabic"/>
                <w:b/>
                <w:bCs/>
                <w:color w:val="000000"/>
                <w:sz w:val="24"/>
                <w:szCs w:val="24"/>
              </w:rPr>
              <w:t>0</w:t>
            </w:r>
            <w:r>
              <w:rPr>
                <w:rFonts w:cs="Traditional Arabic"/>
                <w:b/>
                <w:bCs/>
                <w:color w:val="000000"/>
                <w:sz w:val="24"/>
                <w:szCs w:val="24"/>
              </w:rPr>
              <w:t>:</w:t>
            </w:r>
          </w:p>
        </w:tc>
        <w:tc>
          <w:tcPr>
            <w:tcW w:w="7625" w:type="dxa"/>
            <w:gridSpan w:val="2"/>
          </w:tcPr>
          <w:p w:rsidR="00DD60C1" w:rsidRPr="00846792" w:rsidRDefault="00846792" w:rsidP="00D65E44">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w:t>
            </w:r>
            <w:r w:rsidR="00D65E44">
              <w:rPr>
                <w:rFonts w:cs="Traditional Arabic"/>
                <w:color w:val="000000"/>
                <w:sz w:val="24"/>
                <w:szCs w:val="24"/>
              </w:rPr>
              <w:t>a</w:t>
            </w:r>
            <w:r w:rsidR="00D65E44" w:rsidRPr="00846792">
              <w:rPr>
                <w:rFonts w:cs="Traditional Arabic"/>
                <w:color w:val="000000"/>
                <w:sz w:val="24"/>
                <w:szCs w:val="24"/>
              </w:rPr>
              <w:t xml:space="preserve">bove </w:t>
            </w:r>
            <w:r w:rsidRPr="00846792">
              <w:rPr>
                <w:rFonts w:cs="Traditional Arabic"/>
                <w:color w:val="000000"/>
                <w:sz w:val="24"/>
                <w:szCs w:val="24"/>
              </w:rPr>
              <w:t xml:space="preserve">in Palestine by Region, Years of Schooling and Sex, </w:t>
            </w:r>
            <w:r w:rsidR="00233EE8">
              <w:rPr>
                <w:rFonts w:cs="Traditional Arabic"/>
                <w:color w:val="000000"/>
                <w:sz w:val="24"/>
                <w:szCs w:val="24"/>
              </w:rPr>
              <w:t>2019</w:t>
            </w:r>
          </w:p>
        </w:tc>
        <w:tc>
          <w:tcPr>
            <w:tcW w:w="709" w:type="dxa"/>
          </w:tcPr>
          <w:p w:rsidR="00DD60C1" w:rsidRPr="00DD60C1" w:rsidRDefault="00265A4E" w:rsidP="007A506B">
            <w:pPr>
              <w:bidi w:val="0"/>
              <w:jc w:val="center"/>
              <w:rPr>
                <w:rFonts w:cs="Traditional Arabic"/>
                <w:b/>
                <w:bCs/>
                <w:color w:val="000000"/>
                <w:sz w:val="24"/>
                <w:szCs w:val="24"/>
              </w:rPr>
            </w:pPr>
            <w:r>
              <w:rPr>
                <w:rFonts w:cs="Traditional Arabic"/>
                <w:b/>
                <w:bCs/>
                <w:color w:val="000000"/>
                <w:sz w:val="24"/>
                <w:szCs w:val="24"/>
              </w:rPr>
              <w:t>107</w:t>
            </w:r>
          </w:p>
        </w:tc>
      </w:tr>
      <w:tr w:rsidR="00DD60C1" w:rsidRPr="00A01504" w:rsidTr="00F35891">
        <w:trPr>
          <w:trHeight w:hRule="exact" w:val="113"/>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581"/>
          <w:jc w:val="center"/>
        </w:trPr>
        <w:tc>
          <w:tcPr>
            <w:tcW w:w="1236" w:type="dxa"/>
          </w:tcPr>
          <w:p w:rsidR="00DD60C1" w:rsidRDefault="00DD60C1" w:rsidP="00067D94">
            <w:pPr>
              <w:bidi w:val="0"/>
              <w:rPr>
                <w:rFonts w:cs="Traditional Arabic"/>
                <w:b/>
                <w:bCs/>
                <w:color w:val="000000"/>
                <w:sz w:val="24"/>
                <w:szCs w:val="24"/>
                <w:rtl/>
                <w:lang w:val="en-AU"/>
              </w:rPr>
            </w:pPr>
            <w:r>
              <w:rPr>
                <w:rFonts w:cs="Traditional Arabic"/>
                <w:b/>
                <w:bCs/>
                <w:color w:val="000000"/>
                <w:sz w:val="24"/>
                <w:szCs w:val="24"/>
              </w:rPr>
              <w:t>Table 6</w:t>
            </w:r>
            <w:r w:rsidR="00067D94">
              <w:rPr>
                <w:rFonts w:cs="Traditional Arabic"/>
                <w:b/>
                <w:bCs/>
                <w:color w:val="000000"/>
                <w:sz w:val="24"/>
                <w:szCs w:val="24"/>
              </w:rPr>
              <w:t>1</w:t>
            </w:r>
            <w:r>
              <w:rPr>
                <w:rFonts w:cs="Traditional Arabic"/>
                <w:b/>
                <w:bCs/>
                <w:color w:val="000000"/>
                <w:sz w:val="24"/>
                <w:szCs w:val="24"/>
              </w:rPr>
              <w:t>:</w:t>
            </w:r>
          </w:p>
        </w:tc>
        <w:tc>
          <w:tcPr>
            <w:tcW w:w="7625" w:type="dxa"/>
            <w:gridSpan w:val="2"/>
          </w:tcPr>
          <w:p w:rsidR="00DD60C1" w:rsidRPr="00846792" w:rsidRDefault="00846792" w:rsidP="00D65E44">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w:t>
            </w:r>
            <w:r w:rsidR="00D65E44">
              <w:rPr>
                <w:rFonts w:cs="Traditional Arabic"/>
                <w:color w:val="000000"/>
                <w:sz w:val="24"/>
                <w:szCs w:val="24"/>
              </w:rPr>
              <w:t>a</w:t>
            </w:r>
            <w:r w:rsidR="00D65E44" w:rsidRPr="00846792">
              <w:rPr>
                <w:rFonts w:cs="Traditional Arabic"/>
                <w:color w:val="000000"/>
                <w:sz w:val="24"/>
                <w:szCs w:val="24"/>
              </w:rPr>
              <w:t xml:space="preserve">bove </w:t>
            </w:r>
            <w:r w:rsidRPr="00846792">
              <w:rPr>
                <w:rFonts w:cs="Traditional Arabic"/>
                <w:color w:val="000000"/>
                <w:sz w:val="24"/>
                <w:szCs w:val="24"/>
              </w:rPr>
              <w:t xml:space="preserve">in Palestine by Region, Age and Sex, </w:t>
            </w:r>
            <w:r w:rsidR="00233EE8">
              <w:rPr>
                <w:rFonts w:cs="Traditional Arabic"/>
                <w:color w:val="000000"/>
                <w:sz w:val="24"/>
                <w:szCs w:val="24"/>
              </w:rPr>
              <w:t>2019</w:t>
            </w:r>
          </w:p>
        </w:tc>
        <w:tc>
          <w:tcPr>
            <w:tcW w:w="709" w:type="dxa"/>
          </w:tcPr>
          <w:p w:rsidR="00DD60C1" w:rsidRPr="00DD60C1" w:rsidRDefault="00265A4E" w:rsidP="007A506B">
            <w:pPr>
              <w:bidi w:val="0"/>
              <w:jc w:val="center"/>
              <w:rPr>
                <w:rFonts w:cs="Traditional Arabic"/>
                <w:b/>
                <w:bCs/>
                <w:color w:val="000000"/>
                <w:sz w:val="24"/>
                <w:szCs w:val="24"/>
              </w:rPr>
            </w:pPr>
            <w:r>
              <w:rPr>
                <w:rFonts w:cs="Traditional Arabic"/>
                <w:b/>
                <w:bCs/>
                <w:color w:val="000000"/>
                <w:sz w:val="24"/>
                <w:szCs w:val="24"/>
              </w:rPr>
              <w:t>108</w:t>
            </w:r>
          </w:p>
        </w:tc>
      </w:tr>
      <w:tr w:rsidR="00DD60C1" w:rsidRPr="00A01504" w:rsidTr="00F35891">
        <w:trPr>
          <w:trHeight w:hRule="exact" w:val="80"/>
          <w:jc w:val="center"/>
        </w:trPr>
        <w:tc>
          <w:tcPr>
            <w:tcW w:w="1236" w:type="dxa"/>
          </w:tcPr>
          <w:p w:rsidR="00DD60C1" w:rsidRDefault="00DD60C1">
            <w:pPr>
              <w:bidi w:val="0"/>
              <w:rPr>
                <w:rFonts w:cs="Traditional Arabic"/>
                <w:b/>
                <w:bCs/>
                <w:color w:val="000000"/>
                <w:sz w:val="24"/>
                <w:szCs w:val="24"/>
              </w:rPr>
            </w:pPr>
          </w:p>
        </w:tc>
        <w:tc>
          <w:tcPr>
            <w:tcW w:w="7625" w:type="dxa"/>
            <w:gridSpan w:val="2"/>
          </w:tcPr>
          <w:p w:rsidR="00DD60C1" w:rsidRDefault="00DD60C1">
            <w:pPr>
              <w:pStyle w:val="BodyText"/>
              <w:bidi w:val="0"/>
              <w:jc w:val="lowKashida"/>
              <w:rPr>
                <w:rFonts w:cs="Simplified Arabic"/>
                <w:b w:val="0"/>
                <w:bCs w:val="0"/>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898"/>
          <w:jc w:val="center"/>
        </w:trPr>
        <w:tc>
          <w:tcPr>
            <w:tcW w:w="1236" w:type="dxa"/>
          </w:tcPr>
          <w:p w:rsidR="00DD60C1" w:rsidRDefault="00DD60C1" w:rsidP="00067D94">
            <w:pPr>
              <w:bidi w:val="0"/>
              <w:rPr>
                <w:rFonts w:cs="Traditional Arabic"/>
                <w:b/>
                <w:bCs/>
                <w:color w:val="000000"/>
                <w:sz w:val="24"/>
                <w:szCs w:val="24"/>
              </w:rPr>
            </w:pPr>
            <w:r>
              <w:rPr>
                <w:rFonts w:cs="Traditional Arabic"/>
                <w:b/>
                <w:bCs/>
                <w:color w:val="000000"/>
                <w:sz w:val="24"/>
                <w:szCs w:val="24"/>
              </w:rPr>
              <w:lastRenderedPageBreak/>
              <w:t>Table 6</w:t>
            </w:r>
            <w:r w:rsidR="00067D94">
              <w:rPr>
                <w:rFonts w:cs="Traditional Arabic"/>
                <w:b/>
                <w:bCs/>
                <w:color w:val="000000"/>
                <w:sz w:val="24"/>
                <w:szCs w:val="24"/>
              </w:rPr>
              <w:t>2</w:t>
            </w:r>
            <w:r>
              <w:rPr>
                <w:rFonts w:cs="Traditional Arabic"/>
                <w:b/>
                <w:bCs/>
                <w:color w:val="000000"/>
                <w:sz w:val="24"/>
                <w:szCs w:val="24"/>
              </w:rPr>
              <w:t>:</w:t>
            </w:r>
          </w:p>
        </w:tc>
        <w:tc>
          <w:tcPr>
            <w:tcW w:w="7625" w:type="dxa"/>
            <w:gridSpan w:val="2"/>
          </w:tcPr>
          <w:p w:rsidR="00DD60C1" w:rsidRPr="00846792" w:rsidRDefault="00846792"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Palestine by Region, Action were Taken for Seeking Job and Sex, </w:t>
            </w:r>
            <w:r w:rsidR="00233EE8">
              <w:rPr>
                <w:rFonts w:cs="Traditional Arabic"/>
                <w:color w:val="000000"/>
                <w:sz w:val="24"/>
                <w:szCs w:val="24"/>
              </w:rPr>
              <w:t>2019</w:t>
            </w:r>
          </w:p>
        </w:tc>
        <w:tc>
          <w:tcPr>
            <w:tcW w:w="709" w:type="dxa"/>
          </w:tcPr>
          <w:p w:rsidR="00DD60C1" w:rsidRPr="00DD60C1" w:rsidRDefault="00265A4E" w:rsidP="007A506B">
            <w:pPr>
              <w:bidi w:val="0"/>
              <w:jc w:val="center"/>
              <w:rPr>
                <w:rFonts w:cs="Traditional Arabic"/>
                <w:b/>
                <w:bCs/>
                <w:color w:val="000000"/>
                <w:sz w:val="24"/>
                <w:szCs w:val="24"/>
              </w:rPr>
            </w:pPr>
            <w:r>
              <w:rPr>
                <w:rFonts w:cs="Traditional Arabic"/>
                <w:b/>
                <w:bCs/>
                <w:color w:val="000000"/>
                <w:sz w:val="24"/>
                <w:szCs w:val="24"/>
              </w:rPr>
              <w:t>109</w:t>
            </w:r>
          </w:p>
        </w:tc>
      </w:tr>
      <w:tr w:rsidR="00DD60C1" w:rsidRPr="00A01504" w:rsidTr="00F35891">
        <w:trPr>
          <w:trHeight w:hRule="exact" w:val="78"/>
          <w:jc w:val="center"/>
        </w:trPr>
        <w:tc>
          <w:tcPr>
            <w:tcW w:w="1236" w:type="dxa"/>
          </w:tcPr>
          <w:p w:rsidR="00DD60C1" w:rsidRDefault="00DD60C1" w:rsidP="006768D6">
            <w:pPr>
              <w:bidi w:val="0"/>
              <w:rPr>
                <w:rFonts w:cs="Traditional Arabic"/>
                <w:b/>
                <w:bCs/>
                <w:color w:val="000000"/>
                <w:sz w:val="24"/>
                <w:szCs w:val="24"/>
              </w:rPr>
            </w:pPr>
          </w:p>
        </w:tc>
        <w:tc>
          <w:tcPr>
            <w:tcW w:w="7625" w:type="dxa"/>
            <w:gridSpan w:val="2"/>
          </w:tcPr>
          <w:p w:rsidR="00DD60C1" w:rsidRPr="00F5254E"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F35891">
        <w:trPr>
          <w:trHeight w:hRule="exact" w:val="896"/>
          <w:jc w:val="center"/>
        </w:trPr>
        <w:tc>
          <w:tcPr>
            <w:tcW w:w="1236" w:type="dxa"/>
          </w:tcPr>
          <w:p w:rsidR="00DD60C1" w:rsidRDefault="00DD60C1"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3</w:t>
            </w:r>
            <w:r>
              <w:rPr>
                <w:rFonts w:cs="Traditional Arabic"/>
                <w:b/>
                <w:bCs/>
                <w:color w:val="000000"/>
                <w:sz w:val="24"/>
                <w:szCs w:val="24"/>
              </w:rPr>
              <w:t>:</w:t>
            </w:r>
          </w:p>
        </w:tc>
        <w:tc>
          <w:tcPr>
            <w:tcW w:w="7625" w:type="dxa"/>
            <w:gridSpan w:val="2"/>
          </w:tcPr>
          <w:p w:rsidR="00DD60C1" w:rsidRPr="00F5254E" w:rsidRDefault="001804A9" w:rsidP="00862E4A">
            <w:pPr>
              <w:bidi w:val="0"/>
              <w:jc w:val="lowKashida"/>
              <w:rPr>
                <w:rFonts w:cs="Traditional Arabic"/>
                <w:color w:val="000000"/>
                <w:sz w:val="24"/>
                <w:szCs w:val="24"/>
              </w:rPr>
            </w:pPr>
            <w:r w:rsidRPr="001804A9">
              <w:rPr>
                <w:rFonts w:cs="Traditional Arabic"/>
                <w:color w:val="000000"/>
                <w:sz w:val="24"/>
                <w:szCs w:val="24"/>
              </w:rPr>
              <w:t xml:space="preserve">Long Term </w:t>
            </w:r>
            <w:r w:rsidR="00BE13F2">
              <w:rPr>
                <w:rFonts w:cs="Traditional Arabic"/>
                <w:color w:val="000000"/>
                <w:sz w:val="24"/>
                <w:szCs w:val="24"/>
              </w:rPr>
              <w:t>Revised Unemployment</w:t>
            </w:r>
            <w:r w:rsidRPr="001804A9">
              <w:rPr>
                <w:rFonts w:cs="Traditional Arabic"/>
                <w:color w:val="000000"/>
                <w:sz w:val="24"/>
                <w:szCs w:val="24"/>
              </w:rPr>
              <w:t xml:space="preserve"> Rate (12 Months and </w:t>
            </w:r>
            <w:r w:rsidR="00862E4A">
              <w:rPr>
                <w:rFonts w:cs="Traditional Arabic"/>
                <w:color w:val="000000"/>
                <w:sz w:val="24"/>
                <w:szCs w:val="24"/>
              </w:rPr>
              <w:t>a</w:t>
            </w:r>
            <w:r w:rsidR="00862E4A" w:rsidRPr="001804A9">
              <w:rPr>
                <w:rFonts w:cs="Traditional Arabic"/>
                <w:color w:val="000000"/>
                <w:sz w:val="24"/>
                <w:szCs w:val="24"/>
              </w:rPr>
              <w:t>bove</w:t>
            </w:r>
            <w:r w:rsidRPr="001804A9">
              <w:rPr>
                <w:rFonts w:cs="Traditional Arabic"/>
                <w:color w:val="000000"/>
                <w:sz w:val="24"/>
                <w:szCs w:val="24"/>
              </w:rPr>
              <w:t>) of Indiv</w:t>
            </w:r>
            <w:r w:rsidR="005D110D">
              <w:rPr>
                <w:rFonts w:cs="Traditional Arabic"/>
                <w:color w:val="000000"/>
                <w:sz w:val="24"/>
                <w:szCs w:val="24"/>
              </w:rPr>
              <w:t xml:space="preserve">iduals Aged 15 Years and </w:t>
            </w:r>
            <w:r w:rsidR="00862E4A">
              <w:rPr>
                <w:rFonts w:cs="Traditional Arabic"/>
                <w:color w:val="000000"/>
                <w:sz w:val="24"/>
                <w:szCs w:val="24"/>
              </w:rPr>
              <w:t>above w</w:t>
            </w:r>
            <w:r w:rsidR="00862E4A" w:rsidRPr="001804A9">
              <w:rPr>
                <w:rFonts w:cs="Traditional Arabic"/>
                <w:color w:val="000000"/>
                <w:sz w:val="24"/>
                <w:szCs w:val="24"/>
              </w:rPr>
              <w:t xml:space="preserve">ho </w:t>
            </w:r>
            <w:r w:rsidR="00862E4A">
              <w:rPr>
                <w:rFonts w:cs="Traditional Arabic"/>
                <w:color w:val="000000"/>
                <w:sz w:val="24"/>
                <w:szCs w:val="24"/>
              </w:rPr>
              <w:t>we</w:t>
            </w:r>
            <w:r w:rsidR="00862E4A" w:rsidRPr="001804A9">
              <w:rPr>
                <w:rFonts w:cs="Traditional Arabic"/>
                <w:color w:val="000000"/>
                <w:sz w:val="24"/>
                <w:szCs w:val="24"/>
              </w:rPr>
              <w:t xml:space="preserve">re </w:t>
            </w:r>
            <w:r w:rsidRPr="001804A9">
              <w:rPr>
                <w:rFonts w:cs="Traditional Arabic"/>
                <w:color w:val="000000"/>
                <w:sz w:val="24"/>
                <w:szCs w:val="24"/>
              </w:rPr>
              <w:t xml:space="preserve">unemployed from Palestine by Region and Sex, </w:t>
            </w:r>
            <w:r w:rsidR="00233EE8">
              <w:rPr>
                <w:rFonts w:cs="Traditional Arabic"/>
                <w:color w:val="000000"/>
                <w:sz w:val="24"/>
                <w:szCs w:val="24"/>
              </w:rPr>
              <w:t>2019</w:t>
            </w:r>
          </w:p>
        </w:tc>
        <w:tc>
          <w:tcPr>
            <w:tcW w:w="709" w:type="dxa"/>
          </w:tcPr>
          <w:p w:rsidR="00DD60C1" w:rsidRPr="00DD60C1" w:rsidRDefault="00265A4E" w:rsidP="00067D94">
            <w:pPr>
              <w:bidi w:val="0"/>
              <w:jc w:val="center"/>
              <w:rPr>
                <w:rFonts w:cs="Traditional Arabic"/>
                <w:b/>
                <w:bCs/>
                <w:color w:val="000000"/>
                <w:sz w:val="24"/>
                <w:szCs w:val="24"/>
              </w:rPr>
            </w:pPr>
            <w:r>
              <w:rPr>
                <w:rFonts w:cs="Traditional Arabic"/>
                <w:b/>
                <w:bCs/>
                <w:color w:val="000000"/>
                <w:sz w:val="24"/>
                <w:szCs w:val="24"/>
              </w:rPr>
              <w:t>110</w:t>
            </w:r>
          </w:p>
        </w:tc>
      </w:tr>
      <w:tr w:rsidR="00DD60C1" w:rsidRPr="00A01504" w:rsidTr="00F35891">
        <w:trPr>
          <w:trHeight w:hRule="exact" w:val="133"/>
          <w:jc w:val="center"/>
        </w:trPr>
        <w:tc>
          <w:tcPr>
            <w:tcW w:w="1236" w:type="dxa"/>
          </w:tcPr>
          <w:p w:rsidR="00DD60C1" w:rsidRDefault="00DD60C1" w:rsidP="006768D6">
            <w:pPr>
              <w:bidi w:val="0"/>
              <w:rPr>
                <w:rFonts w:cs="Traditional Arabic"/>
                <w:b/>
                <w:bCs/>
                <w:color w:val="000000"/>
                <w:sz w:val="24"/>
                <w:szCs w:val="24"/>
              </w:rPr>
            </w:pPr>
          </w:p>
        </w:tc>
        <w:tc>
          <w:tcPr>
            <w:tcW w:w="7625" w:type="dxa"/>
            <w:gridSpan w:val="2"/>
          </w:tcPr>
          <w:p w:rsidR="00DD60C1" w:rsidRPr="00F5254E" w:rsidRDefault="00DD60C1">
            <w:pPr>
              <w:bidi w:val="0"/>
              <w:jc w:val="lowKashida"/>
              <w:rPr>
                <w:rFonts w:cs="Traditional Arabic"/>
                <w:color w:val="000000"/>
                <w:sz w:val="24"/>
                <w:szCs w:val="24"/>
              </w:rPr>
            </w:pPr>
          </w:p>
        </w:tc>
        <w:tc>
          <w:tcPr>
            <w:tcW w:w="709" w:type="dxa"/>
          </w:tcPr>
          <w:p w:rsidR="00DD60C1" w:rsidRPr="00DD60C1" w:rsidRDefault="00DD60C1" w:rsidP="00846792">
            <w:pPr>
              <w:bidi w:val="0"/>
              <w:jc w:val="center"/>
              <w:rPr>
                <w:rFonts w:cs="Traditional Arabic"/>
                <w:b/>
                <w:bCs/>
                <w:color w:val="000000"/>
                <w:sz w:val="24"/>
                <w:szCs w:val="24"/>
              </w:rPr>
            </w:pPr>
          </w:p>
        </w:tc>
      </w:tr>
      <w:tr w:rsidR="00DD60C1" w:rsidRPr="00A01504" w:rsidTr="00862E4A">
        <w:trPr>
          <w:trHeight w:hRule="exact" w:val="936"/>
          <w:jc w:val="center"/>
        </w:trPr>
        <w:tc>
          <w:tcPr>
            <w:tcW w:w="1236" w:type="dxa"/>
          </w:tcPr>
          <w:p w:rsidR="00DD60C1" w:rsidRDefault="00DD60C1"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4</w:t>
            </w:r>
            <w:r>
              <w:rPr>
                <w:rFonts w:cs="Traditional Arabic"/>
                <w:b/>
                <w:bCs/>
                <w:color w:val="000000"/>
                <w:sz w:val="24"/>
                <w:szCs w:val="24"/>
              </w:rPr>
              <w:t>:</w:t>
            </w:r>
          </w:p>
        </w:tc>
        <w:tc>
          <w:tcPr>
            <w:tcW w:w="7625" w:type="dxa"/>
            <w:gridSpan w:val="2"/>
          </w:tcPr>
          <w:p w:rsidR="00DD60C1" w:rsidRPr="00F5254E" w:rsidRDefault="001804A9" w:rsidP="00862E4A">
            <w:pPr>
              <w:bidi w:val="0"/>
              <w:jc w:val="lowKashida"/>
              <w:rPr>
                <w:rFonts w:cs="Traditional Arabic"/>
                <w:color w:val="000000"/>
                <w:sz w:val="24"/>
                <w:szCs w:val="24"/>
              </w:rPr>
            </w:pPr>
            <w:r w:rsidRPr="001804A9">
              <w:rPr>
                <w:rFonts w:cs="Traditional Arabic"/>
                <w:color w:val="000000"/>
                <w:sz w:val="24"/>
                <w:szCs w:val="24"/>
              </w:rPr>
              <w:t xml:space="preserve">Long Term </w:t>
            </w:r>
            <w:r w:rsidR="00BE13F2">
              <w:rPr>
                <w:rFonts w:cs="Traditional Arabic"/>
                <w:color w:val="000000"/>
                <w:sz w:val="24"/>
                <w:szCs w:val="24"/>
              </w:rPr>
              <w:t>Revised Unemployment</w:t>
            </w:r>
            <w:r w:rsidRPr="001804A9">
              <w:rPr>
                <w:rFonts w:cs="Traditional Arabic"/>
                <w:color w:val="000000"/>
                <w:sz w:val="24"/>
                <w:szCs w:val="24"/>
              </w:rPr>
              <w:t xml:space="preserve"> Rate (12 Months and </w:t>
            </w:r>
            <w:r w:rsidR="00862E4A">
              <w:rPr>
                <w:rFonts w:cs="Traditional Arabic"/>
                <w:color w:val="000000"/>
                <w:sz w:val="24"/>
                <w:szCs w:val="24"/>
              </w:rPr>
              <w:t>a</w:t>
            </w:r>
            <w:r w:rsidR="00862E4A" w:rsidRPr="001804A9">
              <w:rPr>
                <w:rFonts w:cs="Traditional Arabic"/>
                <w:color w:val="000000"/>
                <w:sz w:val="24"/>
                <w:szCs w:val="24"/>
              </w:rPr>
              <w:t>b</w:t>
            </w:r>
            <w:r w:rsidR="00862E4A">
              <w:rPr>
                <w:rFonts w:cs="Traditional Arabic"/>
                <w:color w:val="000000"/>
                <w:sz w:val="24"/>
                <w:szCs w:val="24"/>
              </w:rPr>
              <w:t>ove</w:t>
            </w:r>
            <w:r w:rsidR="005D110D">
              <w:rPr>
                <w:rFonts w:cs="Traditional Arabic"/>
                <w:color w:val="000000"/>
                <w:sz w:val="24"/>
                <w:szCs w:val="24"/>
              </w:rPr>
              <w:t xml:space="preserve">) of Youth Aged 15-29 Years </w:t>
            </w:r>
            <w:r w:rsidR="00862E4A">
              <w:rPr>
                <w:rFonts w:cs="Traditional Arabic"/>
                <w:color w:val="000000"/>
                <w:sz w:val="24"/>
                <w:szCs w:val="24"/>
              </w:rPr>
              <w:t>w</w:t>
            </w:r>
            <w:r w:rsidR="00862E4A" w:rsidRPr="001804A9">
              <w:rPr>
                <w:rFonts w:cs="Traditional Arabic"/>
                <w:color w:val="000000"/>
                <w:sz w:val="24"/>
                <w:szCs w:val="24"/>
              </w:rPr>
              <w:t xml:space="preserve">ho </w:t>
            </w:r>
            <w:r w:rsidR="00862E4A">
              <w:rPr>
                <w:rFonts w:cs="Traditional Arabic"/>
                <w:color w:val="000000"/>
                <w:sz w:val="24"/>
                <w:szCs w:val="24"/>
              </w:rPr>
              <w:t>we</w:t>
            </w:r>
            <w:r w:rsidR="00862E4A" w:rsidRPr="001804A9">
              <w:rPr>
                <w:rFonts w:cs="Traditional Arabic"/>
                <w:color w:val="000000"/>
                <w:sz w:val="24"/>
                <w:szCs w:val="24"/>
              </w:rPr>
              <w:t xml:space="preserve">re </w:t>
            </w:r>
            <w:r w:rsidRPr="001804A9">
              <w:rPr>
                <w:rFonts w:cs="Traditional Arabic"/>
                <w:color w:val="000000"/>
                <w:sz w:val="24"/>
                <w:szCs w:val="24"/>
              </w:rPr>
              <w:t xml:space="preserve">unemployed from Palestine by Region and Sex, </w:t>
            </w:r>
            <w:r w:rsidR="00233EE8">
              <w:rPr>
                <w:rFonts w:cs="Traditional Arabic"/>
                <w:color w:val="000000"/>
                <w:sz w:val="24"/>
                <w:szCs w:val="24"/>
              </w:rPr>
              <w:t>2019</w:t>
            </w:r>
          </w:p>
        </w:tc>
        <w:tc>
          <w:tcPr>
            <w:tcW w:w="709" w:type="dxa"/>
          </w:tcPr>
          <w:p w:rsidR="00DD60C1" w:rsidRPr="00DD60C1" w:rsidRDefault="00265A4E" w:rsidP="00067D94">
            <w:pPr>
              <w:bidi w:val="0"/>
              <w:jc w:val="center"/>
              <w:rPr>
                <w:rFonts w:cs="Traditional Arabic"/>
                <w:b/>
                <w:bCs/>
                <w:color w:val="000000"/>
                <w:sz w:val="24"/>
                <w:szCs w:val="24"/>
              </w:rPr>
            </w:pPr>
            <w:r>
              <w:rPr>
                <w:rFonts w:cs="Traditional Arabic"/>
                <w:b/>
                <w:bCs/>
                <w:color w:val="000000"/>
                <w:sz w:val="24"/>
                <w:szCs w:val="24"/>
              </w:rPr>
              <w:t>110</w:t>
            </w:r>
          </w:p>
        </w:tc>
      </w:tr>
      <w:tr w:rsidR="003513E4" w:rsidRPr="00A01504" w:rsidTr="00F35891">
        <w:trPr>
          <w:trHeight w:hRule="exact" w:val="567"/>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5</w:t>
            </w:r>
            <w:r>
              <w:rPr>
                <w:rFonts w:cs="Traditional Arabic"/>
                <w:b/>
                <w:bCs/>
                <w:color w:val="000000"/>
                <w:sz w:val="24"/>
                <w:szCs w:val="24"/>
              </w:rPr>
              <w:t>:</w:t>
            </w:r>
          </w:p>
        </w:tc>
        <w:tc>
          <w:tcPr>
            <w:tcW w:w="7625" w:type="dxa"/>
            <w:gridSpan w:val="2"/>
          </w:tcPr>
          <w:p w:rsidR="003513E4" w:rsidRPr="001804A9" w:rsidRDefault="003513E4">
            <w:pPr>
              <w:bidi w:val="0"/>
              <w:jc w:val="lowKashida"/>
              <w:rPr>
                <w:rFonts w:cs="Traditional Arabic"/>
                <w:color w:val="000000"/>
                <w:sz w:val="24"/>
                <w:szCs w:val="24"/>
              </w:rPr>
            </w:pPr>
            <w:r w:rsidRPr="003513E4">
              <w:rPr>
                <w:rFonts w:cs="Traditional Arabic"/>
                <w:color w:val="000000"/>
                <w:sz w:val="24"/>
                <w:szCs w:val="24"/>
              </w:rPr>
              <w:t xml:space="preserve">The Average of </w:t>
            </w:r>
            <w:r w:rsidR="00BE13F2">
              <w:rPr>
                <w:rFonts w:cs="Traditional Arabic"/>
                <w:color w:val="000000"/>
                <w:sz w:val="24"/>
                <w:szCs w:val="24"/>
              </w:rPr>
              <w:t>Revised Unemployment</w:t>
            </w:r>
            <w:r w:rsidRPr="003513E4">
              <w:rPr>
                <w:rFonts w:cs="Traditional Arabic"/>
                <w:color w:val="000000"/>
                <w:sz w:val="24"/>
                <w:szCs w:val="24"/>
              </w:rPr>
              <w:t xml:space="preserve"> Duration in Months in Palestine by Region and Sex, </w:t>
            </w:r>
            <w:r w:rsidR="00233EE8">
              <w:rPr>
                <w:rFonts w:cs="Traditional Arabic"/>
                <w:color w:val="000000"/>
                <w:sz w:val="24"/>
                <w:szCs w:val="24"/>
              </w:rPr>
              <w:t>2019</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110</w:t>
            </w:r>
          </w:p>
        </w:tc>
      </w:tr>
      <w:tr w:rsidR="003513E4" w:rsidRPr="00A01504" w:rsidTr="00F35891">
        <w:trPr>
          <w:trHeight w:hRule="exact" w:val="113"/>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862E4A">
        <w:trPr>
          <w:trHeight w:hRule="exact" w:val="860"/>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Table 6</w:t>
            </w:r>
            <w:r w:rsidR="00067D94">
              <w:rPr>
                <w:rFonts w:cs="Traditional Arabic"/>
                <w:b/>
                <w:bCs/>
                <w:color w:val="000000"/>
                <w:sz w:val="24"/>
                <w:szCs w:val="24"/>
              </w:rPr>
              <w:t>6</w:t>
            </w:r>
            <w:r>
              <w:rPr>
                <w:rFonts w:cs="Traditional Arabic"/>
                <w:b/>
                <w:bCs/>
                <w:color w:val="000000"/>
                <w:sz w:val="24"/>
                <w:szCs w:val="24"/>
              </w:rPr>
              <w:t>:</w:t>
            </w:r>
          </w:p>
        </w:tc>
        <w:tc>
          <w:tcPr>
            <w:tcW w:w="7625" w:type="dxa"/>
            <w:gridSpan w:val="2"/>
          </w:tcPr>
          <w:p w:rsidR="003513E4" w:rsidRDefault="003513E4" w:rsidP="00862E4A">
            <w:pPr>
              <w:bidi w:val="0"/>
              <w:jc w:val="lowKashida"/>
              <w:rPr>
                <w:rFonts w:cs="Traditional Arabic"/>
                <w:color w:val="000000"/>
                <w:sz w:val="24"/>
                <w:szCs w:val="24"/>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Labour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Palestine by Region, Governorate and Reason, </w:t>
            </w:r>
            <w:r w:rsidR="00233EE8">
              <w:rPr>
                <w:rFonts w:cs="Traditional Arabic"/>
                <w:color w:val="000000"/>
                <w:sz w:val="24"/>
                <w:szCs w:val="24"/>
              </w:rPr>
              <w:t>2019</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111</w:t>
            </w:r>
          </w:p>
        </w:tc>
      </w:tr>
      <w:tr w:rsidR="003513E4" w:rsidRPr="00A01504" w:rsidTr="00F35891">
        <w:trPr>
          <w:trHeight w:hRule="exact" w:val="100"/>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Pr="008C27FE" w:rsidRDefault="003513E4" w:rsidP="0089712A">
            <w:pPr>
              <w:bidi w:val="0"/>
              <w:jc w:val="lowKashida"/>
              <w:rPr>
                <w:rFonts w:cs="Traditional Arabic"/>
                <w:color w:val="000000"/>
                <w:sz w:val="24"/>
                <w:szCs w:val="24"/>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F35891">
        <w:trPr>
          <w:trHeight w:hRule="exact" w:val="842"/>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 xml:space="preserve">Table </w:t>
            </w:r>
            <w:r w:rsidR="00067D94">
              <w:rPr>
                <w:rFonts w:cs="Traditional Arabic"/>
                <w:b/>
                <w:bCs/>
                <w:color w:val="000000"/>
                <w:sz w:val="24"/>
                <w:szCs w:val="24"/>
              </w:rPr>
              <w:t>67</w:t>
            </w:r>
            <w:r>
              <w:rPr>
                <w:rFonts w:cs="Traditional Arabic"/>
                <w:b/>
                <w:bCs/>
                <w:color w:val="000000"/>
                <w:sz w:val="24"/>
                <w:szCs w:val="24"/>
              </w:rPr>
              <w:t>:</w:t>
            </w:r>
          </w:p>
        </w:tc>
        <w:tc>
          <w:tcPr>
            <w:tcW w:w="7625" w:type="dxa"/>
            <w:gridSpan w:val="2"/>
          </w:tcPr>
          <w:p w:rsidR="003513E4" w:rsidRDefault="003513E4" w:rsidP="00862E4A">
            <w:pPr>
              <w:bidi w:val="0"/>
              <w:jc w:val="lowKashida"/>
              <w:rPr>
                <w:rFonts w:cs="Traditional Arabic"/>
                <w:color w:val="000000"/>
                <w:sz w:val="24"/>
                <w:szCs w:val="24"/>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Labour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Palestine by Sex, Reason and Years of Schooling, </w:t>
            </w:r>
            <w:r w:rsidR="00233EE8">
              <w:rPr>
                <w:rFonts w:cs="Traditional Arabic"/>
                <w:color w:val="000000"/>
                <w:sz w:val="24"/>
                <w:szCs w:val="24"/>
              </w:rPr>
              <w:t>2019</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112</w:t>
            </w:r>
          </w:p>
        </w:tc>
      </w:tr>
      <w:tr w:rsidR="003513E4" w:rsidRPr="00A01504" w:rsidTr="00F35891">
        <w:trPr>
          <w:trHeight w:hRule="exact" w:val="68"/>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Pr="008C27FE" w:rsidRDefault="003513E4" w:rsidP="0089712A">
            <w:pPr>
              <w:bidi w:val="0"/>
              <w:jc w:val="lowKashida"/>
              <w:rPr>
                <w:rFonts w:cs="Traditional Arabic"/>
                <w:color w:val="000000"/>
                <w:sz w:val="24"/>
                <w:szCs w:val="24"/>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hRule="exact" w:val="907"/>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 xml:space="preserve">Table </w:t>
            </w:r>
            <w:r w:rsidR="00067D94">
              <w:rPr>
                <w:rFonts w:cs="Traditional Arabic"/>
                <w:b/>
                <w:bCs/>
                <w:color w:val="000000"/>
                <w:sz w:val="24"/>
                <w:szCs w:val="24"/>
              </w:rPr>
              <w:t>68</w:t>
            </w:r>
            <w:r>
              <w:rPr>
                <w:rFonts w:cs="Traditional Arabic"/>
                <w:b/>
                <w:bCs/>
                <w:color w:val="000000"/>
                <w:sz w:val="24"/>
                <w:szCs w:val="24"/>
              </w:rPr>
              <w:t>:</w:t>
            </w:r>
          </w:p>
        </w:tc>
        <w:tc>
          <w:tcPr>
            <w:tcW w:w="7625" w:type="dxa"/>
            <w:gridSpan w:val="2"/>
          </w:tcPr>
          <w:p w:rsidR="003513E4" w:rsidRPr="00846792" w:rsidRDefault="003513E4"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Labour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the West Bank by Sex, Reason and Years of Schooling, </w:t>
            </w:r>
            <w:r w:rsidR="00233EE8">
              <w:rPr>
                <w:rFonts w:cs="Traditional Arabic"/>
                <w:color w:val="000000"/>
                <w:sz w:val="24"/>
                <w:szCs w:val="24"/>
              </w:rPr>
              <w:t>2019</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113</w:t>
            </w:r>
          </w:p>
        </w:tc>
      </w:tr>
      <w:tr w:rsidR="003513E4" w:rsidRPr="00A01504" w:rsidTr="00F35891">
        <w:trPr>
          <w:trHeight w:hRule="exact" w:val="113"/>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hRule="exact" w:val="928"/>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lang w:val="fr-FR"/>
              </w:rPr>
              <w:t xml:space="preserve">Table </w:t>
            </w:r>
            <w:r w:rsidR="00067D94">
              <w:rPr>
                <w:rFonts w:cs="Traditional Arabic"/>
                <w:b/>
                <w:bCs/>
                <w:color w:val="000000"/>
                <w:sz w:val="24"/>
                <w:szCs w:val="24"/>
                <w:lang w:val="fr-FR"/>
              </w:rPr>
              <w:t>69</w:t>
            </w:r>
            <w:r>
              <w:rPr>
                <w:rFonts w:cs="Traditional Arabic"/>
                <w:b/>
                <w:bCs/>
                <w:color w:val="000000"/>
                <w:sz w:val="24"/>
                <w:szCs w:val="24"/>
                <w:lang w:val="fr-FR"/>
              </w:rPr>
              <w:t>:</w:t>
            </w:r>
          </w:p>
        </w:tc>
        <w:tc>
          <w:tcPr>
            <w:tcW w:w="7625" w:type="dxa"/>
            <w:gridSpan w:val="2"/>
          </w:tcPr>
          <w:p w:rsidR="003513E4" w:rsidRPr="00846792" w:rsidRDefault="003513E4" w:rsidP="00862E4A">
            <w:pPr>
              <w:bidi w:val="0"/>
              <w:jc w:val="lowKashida"/>
              <w:rPr>
                <w:rFonts w:cs="Traditional Arabic"/>
                <w:color w:val="000000"/>
                <w:sz w:val="24"/>
                <w:szCs w:val="24"/>
                <w:rtl/>
                <w:lang w:val="en-AU"/>
              </w:rPr>
            </w:pPr>
            <w:r w:rsidRPr="00846792">
              <w:rPr>
                <w:rFonts w:cs="Traditional Arabic"/>
                <w:color w:val="000000"/>
                <w:sz w:val="24"/>
                <w:szCs w:val="24"/>
                <w:lang w:val="en-AU"/>
              </w:rPr>
              <w:t xml:space="preserve">Percentage Distribution of Individuals </w:t>
            </w:r>
            <w:r w:rsidR="00862E4A">
              <w:rPr>
                <w:rFonts w:cs="Traditional Arabic"/>
                <w:color w:val="000000"/>
                <w:sz w:val="24"/>
                <w:szCs w:val="24"/>
                <w:lang w:val="en-AU"/>
              </w:rPr>
              <w:t>w</w:t>
            </w:r>
            <w:r w:rsidR="00862E4A" w:rsidRPr="00846792">
              <w:rPr>
                <w:rFonts w:cs="Traditional Arabic"/>
                <w:color w:val="000000"/>
                <w:sz w:val="24"/>
                <w:szCs w:val="24"/>
                <w:lang w:val="en-AU"/>
              </w:rPr>
              <w:t xml:space="preserve">ho </w:t>
            </w:r>
            <w:r w:rsidR="00862E4A">
              <w:rPr>
                <w:rFonts w:cs="Traditional Arabic"/>
                <w:color w:val="000000"/>
                <w:sz w:val="24"/>
                <w:szCs w:val="24"/>
                <w:lang w:val="en-AU"/>
              </w:rPr>
              <w:t>we</w:t>
            </w:r>
            <w:r w:rsidR="00862E4A" w:rsidRPr="00846792">
              <w:rPr>
                <w:rFonts w:cs="Traditional Arabic"/>
                <w:color w:val="000000"/>
                <w:sz w:val="24"/>
                <w:szCs w:val="24"/>
                <w:lang w:val="en-AU"/>
              </w:rPr>
              <w:t xml:space="preserve">re </w:t>
            </w:r>
            <w:r w:rsidRPr="00846792">
              <w:rPr>
                <w:rFonts w:cs="Traditional Arabic"/>
                <w:color w:val="000000"/>
                <w:sz w:val="24"/>
                <w:szCs w:val="24"/>
                <w:lang w:val="en-AU"/>
              </w:rPr>
              <w:t xml:space="preserve">Outside Labour Force Aged 15 Years and </w:t>
            </w:r>
            <w:r w:rsidR="00862E4A">
              <w:rPr>
                <w:rFonts w:cs="Traditional Arabic"/>
                <w:color w:val="000000"/>
                <w:sz w:val="24"/>
                <w:szCs w:val="24"/>
                <w:lang w:val="en-AU"/>
              </w:rPr>
              <w:t>a</w:t>
            </w:r>
            <w:r w:rsidR="00862E4A" w:rsidRPr="00846792">
              <w:rPr>
                <w:rFonts w:cs="Traditional Arabic"/>
                <w:color w:val="000000"/>
                <w:sz w:val="24"/>
                <w:szCs w:val="24"/>
                <w:lang w:val="en-AU"/>
              </w:rPr>
              <w:t xml:space="preserve">bove </w:t>
            </w:r>
            <w:r w:rsidRPr="00846792">
              <w:rPr>
                <w:rFonts w:cs="Traditional Arabic"/>
                <w:color w:val="000000"/>
                <w:sz w:val="24"/>
                <w:szCs w:val="24"/>
                <w:lang w:val="en-AU"/>
              </w:rPr>
              <w:t xml:space="preserve">in Gaza Strip by Sex, Reason and Years of Schooling, </w:t>
            </w:r>
            <w:r w:rsidR="00233EE8">
              <w:rPr>
                <w:rFonts w:cs="Traditional Arabic"/>
                <w:color w:val="000000"/>
                <w:sz w:val="24"/>
                <w:szCs w:val="24"/>
                <w:lang w:val="en-AU"/>
              </w:rPr>
              <w:t>2019</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114</w:t>
            </w:r>
          </w:p>
        </w:tc>
      </w:tr>
      <w:tr w:rsidR="003513E4" w:rsidRPr="00A01504" w:rsidTr="00F35891">
        <w:trPr>
          <w:trHeight w:hRule="exact" w:val="80"/>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A01504" w:rsidRDefault="003513E4" w:rsidP="00A01504">
            <w:pPr>
              <w:bidi w:val="0"/>
              <w:jc w:val="center"/>
              <w:rPr>
                <w:rFonts w:cs="Traditional Arabic"/>
                <w:b/>
                <w:bCs/>
                <w:color w:val="000000"/>
                <w:sz w:val="24"/>
                <w:szCs w:val="24"/>
              </w:rPr>
            </w:pPr>
          </w:p>
        </w:tc>
      </w:tr>
      <w:tr w:rsidR="003513E4" w:rsidRPr="00A01504" w:rsidTr="0064435F">
        <w:trPr>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Table 7</w:t>
            </w:r>
            <w:r w:rsidR="00067D94">
              <w:rPr>
                <w:rFonts w:cs="Traditional Arabic"/>
                <w:b/>
                <w:bCs/>
                <w:color w:val="000000"/>
                <w:sz w:val="24"/>
                <w:szCs w:val="24"/>
              </w:rPr>
              <w:t>0</w:t>
            </w:r>
            <w:r>
              <w:rPr>
                <w:rFonts w:cs="Traditional Arabic"/>
                <w:b/>
                <w:bCs/>
                <w:color w:val="000000"/>
                <w:sz w:val="24"/>
                <w:szCs w:val="24"/>
              </w:rPr>
              <w:t>:</w:t>
            </w:r>
          </w:p>
        </w:tc>
        <w:tc>
          <w:tcPr>
            <w:tcW w:w="7625" w:type="dxa"/>
            <w:gridSpan w:val="2"/>
          </w:tcPr>
          <w:p w:rsidR="003513E4" w:rsidRPr="00846792" w:rsidRDefault="003513E4"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Labour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Palestine by Sex, Reason and Age, </w:t>
            </w:r>
            <w:r w:rsidR="00233EE8">
              <w:rPr>
                <w:rFonts w:cs="Traditional Arabic"/>
                <w:color w:val="000000"/>
                <w:sz w:val="24"/>
                <w:szCs w:val="24"/>
              </w:rPr>
              <w:t>2019</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115</w:t>
            </w:r>
          </w:p>
        </w:tc>
      </w:tr>
      <w:tr w:rsidR="003513E4" w:rsidRPr="00A01504" w:rsidTr="00F35891">
        <w:trPr>
          <w:trHeight w:hRule="exact" w:val="113"/>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val="397"/>
          <w:jc w:val="center"/>
        </w:trPr>
        <w:tc>
          <w:tcPr>
            <w:tcW w:w="123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Table 7</w:t>
            </w:r>
            <w:r w:rsidR="00067D94">
              <w:rPr>
                <w:rFonts w:cs="Traditional Arabic"/>
                <w:b/>
                <w:bCs/>
                <w:color w:val="000000"/>
                <w:sz w:val="24"/>
                <w:szCs w:val="24"/>
              </w:rPr>
              <w:t>1</w:t>
            </w:r>
            <w:r>
              <w:rPr>
                <w:rFonts w:cs="Traditional Arabic"/>
                <w:b/>
                <w:bCs/>
                <w:color w:val="000000"/>
                <w:sz w:val="24"/>
                <w:szCs w:val="24"/>
              </w:rPr>
              <w:t>:</w:t>
            </w:r>
          </w:p>
        </w:tc>
        <w:tc>
          <w:tcPr>
            <w:tcW w:w="7625" w:type="dxa"/>
            <w:gridSpan w:val="2"/>
          </w:tcPr>
          <w:p w:rsidR="003513E4" w:rsidRPr="00846792" w:rsidRDefault="003513E4"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Labour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the West Bank by Sex, Reason and Age, </w:t>
            </w:r>
            <w:r w:rsidR="00233EE8">
              <w:rPr>
                <w:rFonts w:cs="Traditional Arabic"/>
                <w:color w:val="000000"/>
                <w:sz w:val="24"/>
                <w:szCs w:val="24"/>
              </w:rPr>
              <w:t>2019</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116</w:t>
            </w:r>
          </w:p>
        </w:tc>
      </w:tr>
      <w:tr w:rsidR="003513E4" w:rsidRPr="00A01504" w:rsidTr="00F35891">
        <w:trPr>
          <w:trHeight w:hRule="exact" w:val="113"/>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F35891">
        <w:trPr>
          <w:trHeight w:val="628"/>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2</w:t>
            </w:r>
            <w:r>
              <w:rPr>
                <w:rFonts w:cs="Traditional Arabic"/>
                <w:b/>
                <w:bCs/>
                <w:color w:val="000000"/>
                <w:sz w:val="24"/>
                <w:szCs w:val="24"/>
              </w:rPr>
              <w:t>:</w:t>
            </w:r>
          </w:p>
          <w:p w:rsidR="003513E4" w:rsidRDefault="003513E4" w:rsidP="004510BA">
            <w:pPr>
              <w:bidi w:val="0"/>
              <w:rPr>
                <w:rFonts w:cs="Traditional Arabic"/>
                <w:b/>
                <w:bCs/>
                <w:color w:val="000000"/>
                <w:sz w:val="24"/>
                <w:szCs w:val="24"/>
                <w:rtl/>
                <w:lang w:val="en-AU"/>
              </w:rPr>
            </w:pPr>
          </w:p>
        </w:tc>
        <w:tc>
          <w:tcPr>
            <w:tcW w:w="7625" w:type="dxa"/>
            <w:gridSpan w:val="2"/>
          </w:tcPr>
          <w:p w:rsidR="003513E4" w:rsidRPr="0008338E" w:rsidRDefault="003513E4" w:rsidP="00862E4A">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08338E">
              <w:rPr>
                <w:rFonts w:cs="Traditional Arabic"/>
                <w:color w:val="000000"/>
                <w:sz w:val="24"/>
                <w:szCs w:val="24"/>
              </w:rPr>
              <w:t xml:space="preserve">ho </w:t>
            </w:r>
            <w:r w:rsidR="00862E4A">
              <w:rPr>
                <w:rFonts w:cs="Traditional Arabic"/>
                <w:color w:val="000000"/>
                <w:sz w:val="24"/>
                <w:szCs w:val="24"/>
              </w:rPr>
              <w:t>we</w:t>
            </w:r>
            <w:r w:rsidR="00862E4A" w:rsidRPr="0008338E">
              <w:rPr>
                <w:rFonts w:cs="Traditional Arabic"/>
                <w:color w:val="000000"/>
                <w:sz w:val="24"/>
                <w:szCs w:val="24"/>
              </w:rPr>
              <w:t xml:space="preserve">re </w:t>
            </w:r>
            <w:r w:rsidRPr="0008338E">
              <w:rPr>
                <w:rFonts w:cs="Traditional Arabic"/>
                <w:color w:val="000000"/>
                <w:sz w:val="24"/>
                <w:szCs w:val="24"/>
              </w:rPr>
              <w:t xml:space="preserve">Outside Labour Force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Pr="0008338E">
              <w:rPr>
                <w:rFonts w:cs="Traditional Arabic"/>
                <w:color w:val="000000"/>
                <w:sz w:val="24"/>
                <w:szCs w:val="24"/>
              </w:rPr>
              <w:t xml:space="preserve">in Gaza Strip by Sex, Reason and Age, </w:t>
            </w:r>
            <w:r w:rsidR="00233EE8">
              <w:rPr>
                <w:rFonts w:cs="Traditional Arabic"/>
                <w:color w:val="000000"/>
                <w:sz w:val="24"/>
                <w:szCs w:val="24"/>
              </w:rPr>
              <w:t>2019</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117</w:t>
            </w:r>
          </w:p>
        </w:tc>
      </w:tr>
      <w:tr w:rsidR="003513E4" w:rsidRPr="00A01504" w:rsidTr="00F35891">
        <w:trPr>
          <w:trHeight w:hRule="exact" w:val="61"/>
          <w:jc w:val="center"/>
        </w:trPr>
        <w:tc>
          <w:tcPr>
            <w:tcW w:w="1236" w:type="dxa"/>
          </w:tcPr>
          <w:p w:rsidR="003513E4" w:rsidRDefault="003513E4">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DD60C1">
            <w:pPr>
              <w:bidi w:val="0"/>
              <w:jc w:val="center"/>
              <w:rPr>
                <w:rFonts w:cs="Traditional Arabic"/>
                <w:b/>
                <w:bCs/>
                <w:color w:val="000000"/>
                <w:sz w:val="24"/>
                <w:szCs w:val="24"/>
              </w:rPr>
            </w:pPr>
          </w:p>
        </w:tc>
      </w:tr>
      <w:tr w:rsidR="003513E4" w:rsidRPr="00A01504" w:rsidTr="0064435F">
        <w:trPr>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3</w:t>
            </w:r>
            <w:r>
              <w:rPr>
                <w:rFonts w:cs="Traditional Arabic"/>
                <w:b/>
                <w:bCs/>
                <w:color w:val="000000"/>
                <w:sz w:val="24"/>
                <w:szCs w:val="24"/>
              </w:rPr>
              <w:t>:</w:t>
            </w:r>
          </w:p>
          <w:p w:rsidR="003513E4" w:rsidRDefault="003513E4" w:rsidP="003513E4">
            <w:pPr>
              <w:bidi w:val="0"/>
              <w:rPr>
                <w:rFonts w:cs="Traditional Arabic"/>
                <w:b/>
                <w:bCs/>
                <w:color w:val="000000"/>
                <w:sz w:val="24"/>
                <w:szCs w:val="24"/>
                <w:rtl/>
                <w:lang w:val="en-AU"/>
              </w:rPr>
            </w:pPr>
          </w:p>
        </w:tc>
        <w:tc>
          <w:tcPr>
            <w:tcW w:w="7625" w:type="dxa"/>
            <w:gridSpan w:val="2"/>
          </w:tcPr>
          <w:p w:rsidR="003513E4" w:rsidRPr="0008338E" w:rsidRDefault="003513E4" w:rsidP="00862E4A">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Pr="0008338E">
              <w:rPr>
                <w:rFonts w:cs="Traditional Arabic"/>
                <w:color w:val="000000"/>
                <w:sz w:val="24"/>
                <w:szCs w:val="24"/>
              </w:rPr>
              <w:t xml:space="preserve">in Palestine by Educational Attendance, Labour Force Status and Region, </w:t>
            </w:r>
            <w:r w:rsidR="00233EE8">
              <w:rPr>
                <w:rFonts w:cs="Traditional Arabic"/>
                <w:color w:val="000000"/>
                <w:sz w:val="24"/>
                <w:szCs w:val="24"/>
              </w:rPr>
              <w:t>2019</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118</w:t>
            </w:r>
          </w:p>
        </w:tc>
      </w:tr>
      <w:tr w:rsidR="00FE4923" w:rsidRPr="00FE4923" w:rsidTr="00F35891">
        <w:trPr>
          <w:trHeight w:hRule="exact" w:val="61"/>
          <w:jc w:val="center"/>
        </w:trPr>
        <w:tc>
          <w:tcPr>
            <w:tcW w:w="1236" w:type="dxa"/>
          </w:tcPr>
          <w:p w:rsidR="00FE4923" w:rsidRPr="00FE4923" w:rsidRDefault="00FE4923" w:rsidP="001E29CB">
            <w:pPr>
              <w:bidi w:val="0"/>
              <w:rPr>
                <w:rFonts w:cs="Traditional Arabic"/>
                <w:b/>
                <w:bCs/>
                <w:color w:val="000000"/>
                <w:sz w:val="8"/>
                <w:szCs w:val="8"/>
              </w:rPr>
            </w:pPr>
          </w:p>
        </w:tc>
        <w:tc>
          <w:tcPr>
            <w:tcW w:w="7625" w:type="dxa"/>
            <w:gridSpan w:val="2"/>
          </w:tcPr>
          <w:p w:rsidR="00FE4923" w:rsidRPr="00FE4923" w:rsidRDefault="00FE4923" w:rsidP="003F7B9E">
            <w:pPr>
              <w:bidi w:val="0"/>
              <w:jc w:val="lowKashida"/>
              <w:rPr>
                <w:rFonts w:cs="Traditional Arabic"/>
                <w:color w:val="000000"/>
                <w:sz w:val="8"/>
                <w:szCs w:val="8"/>
              </w:rPr>
            </w:pPr>
          </w:p>
        </w:tc>
        <w:tc>
          <w:tcPr>
            <w:tcW w:w="709" w:type="dxa"/>
          </w:tcPr>
          <w:p w:rsidR="00FE4923" w:rsidRPr="00FE4923" w:rsidRDefault="00FE4923" w:rsidP="00DD60C1">
            <w:pPr>
              <w:bidi w:val="0"/>
              <w:jc w:val="center"/>
              <w:rPr>
                <w:rFonts w:cs="Traditional Arabic"/>
                <w:b/>
                <w:bCs/>
                <w:color w:val="000000"/>
                <w:sz w:val="8"/>
                <w:szCs w:val="8"/>
                <w:rtl/>
              </w:rPr>
            </w:pPr>
          </w:p>
        </w:tc>
      </w:tr>
      <w:tr w:rsidR="003513E4" w:rsidRPr="00A01504" w:rsidTr="0064435F">
        <w:trPr>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4</w:t>
            </w:r>
            <w:r>
              <w:rPr>
                <w:rFonts w:cs="Traditional Arabic"/>
                <w:b/>
                <w:bCs/>
                <w:color w:val="000000"/>
                <w:sz w:val="24"/>
                <w:szCs w:val="24"/>
              </w:rPr>
              <w:t>:</w:t>
            </w:r>
          </w:p>
        </w:tc>
        <w:tc>
          <w:tcPr>
            <w:tcW w:w="7625" w:type="dxa"/>
            <w:gridSpan w:val="2"/>
          </w:tcPr>
          <w:p w:rsidR="003513E4" w:rsidRPr="0008338E" w:rsidRDefault="003513E4" w:rsidP="00862E4A">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Pr="0008338E">
              <w:rPr>
                <w:rFonts w:cs="Traditional Arabic"/>
                <w:color w:val="000000"/>
                <w:sz w:val="24"/>
                <w:szCs w:val="24"/>
              </w:rPr>
              <w:t xml:space="preserve">in Palestine by Educational Attendance, Labour Force Components and Region, </w:t>
            </w:r>
            <w:r w:rsidR="00233EE8">
              <w:rPr>
                <w:rFonts w:cs="Traditional Arabic"/>
                <w:color w:val="000000"/>
                <w:sz w:val="24"/>
                <w:szCs w:val="24"/>
              </w:rPr>
              <w:t>2019</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119</w:t>
            </w:r>
          </w:p>
        </w:tc>
      </w:tr>
      <w:tr w:rsidR="0064435F" w:rsidRPr="00A01504" w:rsidTr="00BC55AF">
        <w:trPr>
          <w:trHeight w:hRule="exact" w:val="68"/>
          <w:jc w:val="center"/>
        </w:trPr>
        <w:tc>
          <w:tcPr>
            <w:tcW w:w="1236" w:type="dxa"/>
          </w:tcPr>
          <w:p w:rsidR="0064435F" w:rsidRDefault="0064435F" w:rsidP="00BC55AF">
            <w:pPr>
              <w:bidi w:val="0"/>
              <w:rPr>
                <w:rFonts w:cs="Traditional Arabic"/>
                <w:b/>
                <w:bCs/>
                <w:color w:val="000000"/>
                <w:sz w:val="24"/>
                <w:szCs w:val="24"/>
              </w:rPr>
            </w:pPr>
          </w:p>
        </w:tc>
        <w:tc>
          <w:tcPr>
            <w:tcW w:w="7625" w:type="dxa"/>
            <w:gridSpan w:val="2"/>
          </w:tcPr>
          <w:p w:rsidR="0064435F" w:rsidRDefault="0064435F" w:rsidP="00BC55AF">
            <w:pPr>
              <w:pStyle w:val="BodyText"/>
              <w:bidi w:val="0"/>
              <w:jc w:val="lowKashida"/>
              <w:rPr>
                <w:rFonts w:cs="Simplified Arabic"/>
                <w:b w:val="0"/>
                <w:bCs w:val="0"/>
              </w:rPr>
            </w:pPr>
          </w:p>
        </w:tc>
        <w:tc>
          <w:tcPr>
            <w:tcW w:w="709" w:type="dxa"/>
          </w:tcPr>
          <w:p w:rsidR="0064435F" w:rsidRPr="00DD60C1" w:rsidRDefault="0064435F" w:rsidP="00BC55AF">
            <w:pPr>
              <w:bidi w:val="0"/>
              <w:jc w:val="center"/>
              <w:rPr>
                <w:rFonts w:cs="Traditional Arabic"/>
                <w:b/>
                <w:bCs/>
                <w:color w:val="000000"/>
                <w:sz w:val="24"/>
                <w:szCs w:val="24"/>
              </w:rPr>
            </w:pPr>
          </w:p>
        </w:tc>
      </w:tr>
      <w:tr w:rsidR="003513E4" w:rsidRPr="00A01504" w:rsidTr="00F35891">
        <w:trPr>
          <w:trHeight w:hRule="exact" w:val="996"/>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5</w:t>
            </w:r>
            <w:r>
              <w:rPr>
                <w:rFonts w:cs="Traditional Arabic"/>
                <w:b/>
                <w:bCs/>
                <w:color w:val="000000"/>
                <w:sz w:val="24"/>
                <w:szCs w:val="24"/>
              </w:rPr>
              <w:t>:</w:t>
            </w:r>
          </w:p>
        </w:tc>
        <w:tc>
          <w:tcPr>
            <w:tcW w:w="7625" w:type="dxa"/>
            <w:gridSpan w:val="2"/>
          </w:tcPr>
          <w:p w:rsidR="003513E4" w:rsidRPr="00E91003" w:rsidRDefault="003513E4" w:rsidP="00862E4A">
            <w:pPr>
              <w:bidi w:val="0"/>
              <w:jc w:val="lowKashida"/>
              <w:rPr>
                <w:rFonts w:cs="Traditional Arabic"/>
                <w:color w:val="000000"/>
                <w:sz w:val="24"/>
                <w:szCs w:val="24"/>
              </w:rPr>
            </w:pPr>
            <w:r w:rsidRPr="0008338E">
              <w:rPr>
                <w:rFonts w:cs="Traditional Arabic"/>
                <w:color w:val="000000"/>
                <w:sz w:val="24"/>
                <w:szCs w:val="24"/>
              </w:rPr>
              <w:t xml:space="preserve">Percentage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00862E4A">
              <w:rPr>
                <w:rFonts w:cs="Traditional Arabic"/>
                <w:color w:val="000000"/>
                <w:sz w:val="24"/>
                <w:szCs w:val="24"/>
              </w:rPr>
              <w:t>w</w:t>
            </w:r>
            <w:r w:rsidR="00862E4A" w:rsidRPr="0008338E">
              <w:rPr>
                <w:rFonts w:cs="Traditional Arabic"/>
                <w:color w:val="000000"/>
                <w:sz w:val="24"/>
                <w:szCs w:val="24"/>
              </w:rPr>
              <w:t xml:space="preserve">ho </w:t>
            </w:r>
            <w:r w:rsidRPr="0008338E">
              <w:rPr>
                <w:rFonts w:cs="Traditional Arabic"/>
                <w:color w:val="000000"/>
                <w:sz w:val="24"/>
                <w:szCs w:val="24"/>
              </w:rPr>
              <w:t xml:space="preserve">Participated in Unpaid Activities from Palestine by Type of Unpaid Activity and Region, </w:t>
            </w:r>
            <w:r w:rsidR="00233EE8">
              <w:rPr>
                <w:rFonts w:cs="Traditional Arabic"/>
                <w:color w:val="000000"/>
                <w:sz w:val="24"/>
                <w:szCs w:val="24"/>
              </w:rPr>
              <w:t>2019</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120</w:t>
            </w:r>
          </w:p>
        </w:tc>
      </w:tr>
      <w:tr w:rsidR="0064435F" w:rsidRPr="00A01504" w:rsidTr="00BC55AF">
        <w:trPr>
          <w:trHeight w:hRule="exact" w:val="61"/>
          <w:jc w:val="center"/>
        </w:trPr>
        <w:tc>
          <w:tcPr>
            <w:tcW w:w="1236" w:type="dxa"/>
          </w:tcPr>
          <w:p w:rsidR="0064435F" w:rsidRDefault="0064435F" w:rsidP="00BC55AF">
            <w:pPr>
              <w:bidi w:val="0"/>
              <w:rPr>
                <w:rFonts w:cs="Traditional Arabic"/>
                <w:b/>
                <w:bCs/>
                <w:color w:val="000000"/>
                <w:sz w:val="24"/>
                <w:szCs w:val="24"/>
              </w:rPr>
            </w:pPr>
          </w:p>
        </w:tc>
        <w:tc>
          <w:tcPr>
            <w:tcW w:w="7625" w:type="dxa"/>
            <w:gridSpan w:val="2"/>
          </w:tcPr>
          <w:p w:rsidR="0064435F" w:rsidRDefault="0064435F" w:rsidP="00BC55AF">
            <w:pPr>
              <w:pStyle w:val="BodyText"/>
              <w:bidi w:val="0"/>
              <w:jc w:val="lowKashida"/>
              <w:rPr>
                <w:rFonts w:cs="Simplified Arabic"/>
                <w:b w:val="0"/>
                <w:bCs w:val="0"/>
              </w:rPr>
            </w:pPr>
          </w:p>
        </w:tc>
        <w:tc>
          <w:tcPr>
            <w:tcW w:w="709" w:type="dxa"/>
          </w:tcPr>
          <w:p w:rsidR="0064435F" w:rsidRPr="00DD60C1" w:rsidRDefault="0064435F" w:rsidP="00BC55AF">
            <w:pPr>
              <w:bidi w:val="0"/>
              <w:jc w:val="center"/>
              <w:rPr>
                <w:rFonts w:cs="Traditional Arabic"/>
                <w:b/>
                <w:bCs/>
                <w:color w:val="000000"/>
                <w:sz w:val="24"/>
                <w:szCs w:val="24"/>
              </w:rPr>
            </w:pPr>
          </w:p>
        </w:tc>
      </w:tr>
      <w:tr w:rsidR="003513E4" w:rsidRPr="00A01504" w:rsidTr="00F35891">
        <w:trPr>
          <w:trHeight w:hRule="exact" w:val="1274"/>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6</w:t>
            </w:r>
            <w:r>
              <w:rPr>
                <w:rFonts w:cs="Traditional Arabic"/>
                <w:b/>
                <w:bCs/>
                <w:color w:val="000000"/>
                <w:sz w:val="24"/>
                <w:szCs w:val="24"/>
              </w:rPr>
              <w:t>:</w:t>
            </w:r>
          </w:p>
        </w:tc>
        <w:tc>
          <w:tcPr>
            <w:tcW w:w="7625" w:type="dxa"/>
            <w:gridSpan w:val="2"/>
          </w:tcPr>
          <w:p w:rsidR="003513E4" w:rsidRPr="00E91003" w:rsidRDefault="003513E4" w:rsidP="00862E4A">
            <w:pPr>
              <w:bidi w:val="0"/>
              <w:jc w:val="lowKashida"/>
              <w:rPr>
                <w:rFonts w:cs="Traditional Arabic"/>
                <w:color w:val="000000"/>
                <w:sz w:val="24"/>
                <w:szCs w:val="24"/>
              </w:rPr>
            </w:pPr>
            <w:r w:rsidRPr="0008338E">
              <w:rPr>
                <w:rFonts w:cs="Traditional Arabic"/>
                <w:color w:val="000000"/>
                <w:sz w:val="24"/>
                <w:szCs w:val="24"/>
              </w:rPr>
              <w:t xml:space="preserve">Percentage Distribution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00862E4A">
              <w:rPr>
                <w:rFonts w:cs="Traditional Arabic"/>
                <w:color w:val="000000"/>
                <w:sz w:val="24"/>
                <w:szCs w:val="24"/>
              </w:rPr>
              <w:t>w</w:t>
            </w:r>
            <w:r w:rsidR="00862E4A" w:rsidRPr="0008338E">
              <w:rPr>
                <w:rFonts w:cs="Traditional Arabic"/>
                <w:color w:val="000000"/>
                <w:sz w:val="24"/>
                <w:szCs w:val="24"/>
              </w:rPr>
              <w:t xml:space="preserve">ho </w:t>
            </w:r>
            <w:r w:rsidRPr="0008338E">
              <w:rPr>
                <w:rFonts w:cs="Traditional Arabic"/>
                <w:color w:val="000000"/>
                <w:sz w:val="24"/>
                <w:szCs w:val="24"/>
              </w:rPr>
              <w:t xml:space="preserve">Participated in Unpaid Activities from Palestine by Type of Unpaid Activity, Number of Weakly Usual Hours Spent in the Activity and </w:t>
            </w:r>
            <w:r>
              <w:rPr>
                <w:rFonts w:cs="Traditional Arabic"/>
                <w:color w:val="000000"/>
                <w:sz w:val="24"/>
                <w:szCs w:val="24"/>
              </w:rPr>
              <w:t xml:space="preserve">  </w:t>
            </w:r>
            <w:r w:rsidRPr="0008338E">
              <w:rPr>
                <w:rFonts w:cs="Traditional Arabic"/>
                <w:color w:val="000000"/>
                <w:sz w:val="24"/>
                <w:szCs w:val="24"/>
              </w:rPr>
              <w:t xml:space="preserve">Region, </w:t>
            </w:r>
            <w:r w:rsidR="00233EE8">
              <w:rPr>
                <w:rFonts w:cs="Traditional Arabic"/>
                <w:color w:val="000000"/>
                <w:sz w:val="24"/>
                <w:szCs w:val="24"/>
              </w:rPr>
              <w:t>2019</w:t>
            </w:r>
          </w:p>
        </w:tc>
        <w:tc>
          <w:tcPr>
            <w:tcW w:w="709" w:type="dxa"/>
          </w:tcPr>
          <w:p w:rsidR="00265A4E" w:rsidRPr="00DD60C1" w:rsidRDefault="00265A4E" w:rsidP="00265A4E">
            <w:pPr>
              <w:bidi w:val="0"/>
              <w:jc w:val="center"/>
              <w:rPr>
                <w:rFonts w:cs="Traditional Arabic"/>
                <w:b/>
                <w:bCs/>
                <w:color w:val="000000"/>
                <w:sz w:val="24"/>
                <w:szCs w:val="24"/>
              </w:rPr>
            </w:pPr>
            <w:r>
              <w:rPr>
                <w:rFonts w:cs="Traditional Arabic"/>
                <w:b/>
                <w:bCs/>
                <w:color w:val="000000"/>
                <w:sz w:val="24"/>
                <w:szCs w:val="24"/>
              </w:rPr>
              <w:t>120</w:t>
            </w:r>
          </w:p>
        </w:tc>
      </w:tr>
      <w:tr w:rsidR="003513E4" w:rsidRPr="00A01504" w:rsidTr="00862E4A">
        <w:trPr>
          <w:trHeight w:hRule="exact" w:val="826"/>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lastRenderedPageBreak/>
              <w:t xml:space="preserve">Table </w:t>
            </w:r>
            <w:r w:rsidR="00067D94">
              <w:rPr>
                <w:rFonts w:cs="Traditional Arabic"/>
                <w:b/>
                <w:bCs/>
                <w:color w:val="000000"/>
                <w:sz w:val="24"/>
                <w:szCs w:val="24"/>
              </w:rPr>
              <w:t>77</w:t>
            </w:r>
            <w:r>
              <w:rPr>
                <w:rFonts w:cs="Traditional Arabic"/>
                <w:b/>
                <w:bCs/>
                <w:color w:val="000000"/>
                <w:sz w:val="24"/>
                <w:szCs w:val="24"/>
              </w:rPr>
              <w:t>:</w:t>
            </w:r>
          </w:p>
        </w:tc>
        <w:tc>
          <w:tcPr>
            <w:tcW w:w="7625" w:type="dxa"/>
            <w:gridSpan w:val="2"/>
          </w:tcPr>
          <w:p w:rsidR="003513E4" w:rsidRPr="00147A74" w:rsidRDefault="003513E4" w:rsidP="00862E4A">
            <w:pPr>
              <w:bidi w:val="0"/>
              <w:jc w:val="lowKashida"/>
              <w:rPr>
                <w:rFonts w:cs="Traditional Arabic"/>
                <w:color w:val="000000"/>
                <w:sz w:val="24"/>
                <w:szCs w:val="24"/>
              </w:rPr>
            </w:pPr>
            <w:r w:rsidRPr="001804A9">
              <w:rPr>
                <w:rFonts w:cs="Traditional Arabic"/>
                <w:color w:val="000000"/>
                <w:sz w:val="24"/>
                <w:szCs w:val="24"/>
              </w:rPr>
              <w:t>Percentage of Youth Aged 15-</w:t>
            </w:r>
            <w:r w:rsidR="003667AA">
              <w:rPr>
                <w:rFonts w:cs="Traditional Arabic"/>
                <w:color w:val="000000"/>
                <w:sz w:val="24"/>
                <w:szCs w:val="24"/>
              </w:rPr>
              <w:t>24</w:t>
            </w:r>
            <w:r w:rsidRPr="001804A9">
              <w:rPr>
                <w:rFonts w:cs="Traditional Arabic"/>
                <w:color w:val="000000"/>
                <w:sz w:val="24"/>
                <w:szCs w:val="24"/>
              </w:rPr>
              <w:t xml:space="preserve"> Years </w:t>
            </w:r>
            <w:r w:rsidR="00862E4A">
              <w:rPr>
                <w:rFonts w:cs="Traditional Arabic"/>
                <w:color w:val="000000"/>
                <w:sz w:val="24"/>
                <w:szCs w:val="24"/>
              </w:rPr>
              <w:t>w</w:t>
            </w:r>
            <w:r w:rsidR="00862E4A" w:rsidRPr="001804A9">
              <w:rPr>
                <w:rFonts w:cs="Traditional Arabic"/>
                <w:color w:val="000000"/>
                <w:sz w:val="24"/>
                <w:szCs w:val="24"/>
              </w:rPr>
              <w:t xml:space="preserve">ho </w:t>
            </w:r>
            <w:r w:rsidR="00862E4A">
              <w:rPr>
                <w:rFonts w:cs="Traditional Arabic"/>
                <w:color w:val="000000"/>
                <w:sz w:val="24"/>
                <w:szCs w:val="24"/>
              </w:rPr>
              <w:t>we</w:t>
            </w:r>
            <w:r w:rsidR="00862E4A" w:rsidRPr="001804A9">
              <w:rPr>
                <w:rFonts w:cs="Traditional Arabic"/>
                <w:color w:val="000000"/>
                <w:sz w:val="24"/>
                <w:szCs w:val="24"/>
              </w:rPr>
              <w:t xml:space="preserve">re </w:t>
            </w:r>
            <w:r w:rsidRPr="001804A9">
              <w:rPr>
                <w:rFonts w:cs="Traditional Arabic"/>
                <w:color w:val="000000"/>
                <w:sz w:val="24"/>
                <w:szCs w:val="24"/>
              </w:rPr>
              <w:t>not in Employment, Education</w:t>
            </w:r>
            <w:r w:rsidR="00862E4A">
              <w:rPr>
                <w:rFonts w:cs="Traditional Arabic"/>
                <w:color w:val="000000"/>
                <w:sz w:val="24"/>
                <w:szCs w:val="24"/>
              </w:rPr>
              <w:t>/</w:t>
            </w:r>
            <w:r w:rsidRPr="001804A9">
              <w:rPr>
                <w:rFonts w:cs="Traditional Arabic"/>
                <w:color w:val="000000"/>
                <w:sz w:val="24"/>
                <w:szCs w:val="24"/>
              </w:rPr>
              <w:t xml:space="preserve">Training from Palestine by Region and Sex, </w:t>
            </w:r>
            <w:r w:rsidR="00233EE8">
              <w:rPr>
                <w:rFonts w:cs="Traditional Arabic"/>
                <w:color w:val="000000"/>
                <w:sz w:val="24"/>
                <w:szCs w:val="24"/>
              </w:rPr>
              <w:t>2019</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121</w:t>
            </w:r>
          </w:p>
        </w:tc>
      </w:tr>
      <w:tr w:rsidR="003513E4" w:rsidRPr="00A01504" w:rsidTr="00862E4A">
        <w:trPr>
          <w:trHeight w:hRule="exact" w:val="980"/>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 xml:space="preserve">Table </w:t>
            </w:r>
            <w:r w:rsidR="00067D94">
              <w:rPr>
                <w:rFonts w:cs="Traditional Arabic"/>
                <w:b/>
                <w:bCs/>
                <w:color w:val="000000"/>
                <w:sz w:val="24"/>
                <w:szCs w:val="24"/>
              </w:rPr>
              <w:t>78</w:t>
            </w:r>
            <w:r>
              <w:rPr>
                <w:rFonts w:cs="Traditional Arabic"/>
                <w:b/>
                <w:bCs/>
                <w:color w:val="000000"/>
                <w:sz w:val="24"/>
                <w:szCs w:val="24"/>
              </w:rPr>
              <w:t>:</w:t>
            </w:r>
          </w:p>
        </w:tc>
        <w:tc>
          <w:tcPr>
            <w:tcW w:w="7625" w:type="dxa"/>
            <w:gridSpan w:val="2"/>
          </w:tcPr>
          <w:p w:rsidR="003513E4" w:rsidRPr="004510BA" w:rsidRDefault="003513E4" w:rsidP="00862E4A">
            <w:pPr>
              <w:bidi w:val="0"/>
              <w:jc w:val="lowKashida"/>
              <w:rPr>
                <w:rFonts w:cs="Traditional Arabic"/>
                <w:color w:val="000000"/>
                <w:sz w:val="24"/>
                <w:szCs w:val="24"/>
              </w:rPr>
            </w:pPr>
            <w:r w:rsidRPr="004510BA">
              <w:rPr>
                <w:rFonts w:cs="Traditional Arabic"/>
                <w:color w:val="000000"/>
                <w:sz w:val="24"/>
                <w:szCs w:val="24"/>
              </w:rPr>
              <w:t xml:space="preserve">Percentage of Individuals Aged 15 Years and </w:t>
            </w:r>
            <w:r w:rsidR="00862E4A">
              <w:rPr>
                <w:rFonts w:cs="Traditional Arabic"/>
                <w:color w:val="000000"/>
                <w:sz w:val="24"/>
                <w:szCs w:val="24"/>
              </w:rPr>
              <w:t>a</w:t>
            </w:r>
            <w:r w:rsidR="00862E4A" w:rsidRPr="004510BA">
              <w:rPr>
                <w:rFonts w:cs="Traditional Arabic"/>
                <w:color w:val="000000"/>
                <w:sz w:val="24"/>
                <w:szCs w:val="24"/>
              </w:rPr>
              <w:t xml:space="preserve">bove </w:t>
            </w:r>
            <w:r w:rsidR="00862E4A">
              <w:rPr>
                <w:rFonts w:cs="Traditional Arabic"/>
                <w:color w:val="000000"/>
                <w:sz w:val="24"/>
                <w:szCs w:val="24"/>
              </w:rPr>
              <w:t>w</w:t>
            </w:r>
            <w:r w:rsidR="00862E4A" w:rsidRPr="004510BA">
              <w:rPr>
                <w:rFonts w:cs="Traditional Arabic"/>
                <w:color w:val="000000"/>
                <w:sz w:val="24"/>
                <w:szCs w:val="24"/>
              </w:rPr>
              <w:t xml:space="preserve">ho </w:t>
            </w:r>
            <w:r w:rsidR="00862E4A">
              <w:rPr>
                <w:rFonts w:cs="Traditional Arabic"/>
                <w:color w:val="000000"/>
                <w:sz w:val="24"/>
                <w:szCs w:val="24"/>
              </w:rPr>
              <w:t>we</w:t>
            </w:r>
            <w:r w:rsidR="00862E4A" w:rsidRPr="004510BA">
              <w:rPr>
                <w:rFonts w:cs="Traditional Arabic"/>
                <w:color w:val="000000"/>
                <w:sz w:val="24"/>
                <w:szCs w:val="24"/>
              </w:rPr>
              <w:t xml:space="preserve">re </w:t>
            </w:r>
            <w:r w:rsidRPr="004510BA">
              <w:rPr>
                <w:rFonts w:cs="Traditional Arabic"/>
                <w:color w:val="000000"/>
                <w:sz w:val="24"/>
                <w:szCs w:val="24"/>
              </w:rPr>
              <w:t>Attend</w:t>
            </w:r>
            <w:r w:rsidR="00862E4A">
              <w:rPr>
                <w:rFonts w:cs="Traditional Arabic"/>
                <w:color w:val="000000"/>
                <w:sz w:val="24"/>
                <w:szCs w:val="24"/>
              </w:rPr>
              <w:t>ing</w:t>
            </w:r>
            <w:r w:rsidR="00E46523">
              <w:rPr>
                <w:rFonts w:cs="Traditional Arabic"/>
                <w:color w:val="000000"/>
                <w:sz w:val="24"/>
                <w:szCs w:val="24"/>
              </w:rPr>
              <w:t xml:space="preserve"> </w:t>
            </w:r>
            <w:r w:rsidR="00862E4A">
              <w:rPr>
                <w:rFonts w:cs="Traditional Arabic"/>
                <w:color w:val="000000"/>
                <w:sz w:val="24"/>
                <w:szCs w:val="24"/>
              </w:rPr>
              <w:t xml:space="preserve">a </w:t>
            </w:r>
            <w:r w:rsidR="00E46523">
              <w:rPr>
                <w:rFonts w:cs="Traditional Arabic"/>
                <w:color w:val="000000"/>
                <w:sz w:val="24"/>
                <w:szCs w:val="24"/>
              </w:rPr>
              <w:t xml:space="preserve">Vocational </w:t>
            </w:r>
            <w:r w:rsidRPr="004510BA">
              <w:rPr>
                <w:rFonts w:cs="Traditional Arabic"/>
                <w:color w:val="000000"/>
                <w:sz w:val="24"/>
                <w:szCs w:val="24"/>
              </w:rPr>
              <w:t>Tra</w:t>
            </w:r>
            <w:r w:rsidR="00BE19CA">
              <w:rPr>
                <w:rFonts w:cs="Traditional Arabic"/>
                <w:color w:val="000000"/>
                <w:sz w:val="24"/>
                <w:szCs w:val="24"/>
              </w:rPr>
              <w:t>i</w:t>
            </w:r>
            <w:r w:rsidRPr="004510BA">
              <w:rPr>
                <w:rFonts w:cs="Traditional Arabic"/>
                <w:color w:val="000000"/>
                <w:sz w:val="24"/>
                <w:szCs w:val="24"/>
              </w:rPr>
              <w:t xml:space="preserve">ning Course during </w:t>
            </w:r>
            <w:r w:rsidR="00BE19CA">
              <w:rPr>
                <w:rFonts w:cs="Traditional Arabic"/>
                <w:color w:val="000000"/>
                <w:sz w:val="24"/>
                <w:szCs w:val="24"/>
              </w:rPr>
              <w:t xml:space="preserve">the </w:t>
            </w:r>
            <w:r w:rsidR="00862E4A">
              <w:rPr>
                <w:rFonts w:cs="Traditional Arabic"/>
                <w:color w:val="000000"/>
                <w:sz w:val="24"/>
                <w:szCs w:val="24"/>
              </w:rPr>
              <w:t>L</w:t>
            </w:r>
            <w:r w:rsidR="00862E4A" w:rsidRPr="004510BA">
              <w:rPr>
                <w:rFonts w:cs="Traditional Arabic"/>
                <w:color w:val="000000"/>
                <w:sz w:val="24"/>
                <w:szCs w:val="24"/>
              </w:rPr>
              <w:t xml:space="preserve">ast </w:t>
            </w:r>
            <w:r w:rsidRPr="004510BA">
              <w:rPr>
                <w:rFonts w:cs="Traditional Arabic"/>
                <w:color w:val="000000"/>
                <w:sz w:val="24"/>
                <w:szCs w:val="24"/>
              </w:rPr>
              <w:t xml:space="preserve">12 </w:t>
            </w:r>
            <w:r w:rsidR="00862E4A">
              <w:rPr>
                <w:rFonts w:cs="Traditional Arabic"/>
                <w:color w:val="000000"/>
                <w:sz w:val="24"/>
                <w:szCs w:val="24"/>
              </w:rPr>
              <w:t>M</w:t>
            </w:r>
            <w:r w:rsidR="00862E4A" w:rsidRPr="004510BA">
              <w:rPr>
                <w:rFonts w:cs="Traditional Arabic"/>
                <w:color w:val="000000"/>
                <w:sz w:val="24"/>
                <w:szCs w:val="24"/>
              </w:rPr>
              <w:t xml:space="preserve">onths </w:t>
            </w:r>
            <w:r w:rsidRPr="004510BA">
              <w:rPr>
                <w:rFonts w:cs="Traditional Arabic"/>
                <w:color w:val="000000"/>
                <w:sz w:val="24"/>
                <w:szCs w:val="24"/>
              </w:rPr>
              <w:t xml:space="preserve">from Palestine by Region and </w:t>
            </w:r>
            <w:r>
              <w:rPr>
                <w:rFonts w:cs="Traditional Arabic"/>
                <w:color w:val="000000"/>
                <w:sz w:val="24"/>
                <w:szCs w:val="24"/>
              </w:rPr>
              <w:t xml:space="preserve"> </w:t>
            </w:r>
            <w:r w:rsidRPr="004510BA">
              <w:rPr>
                <w:rFonts w:cs="Traditional Arabic"/>
                <w:color w:val="000000"/>
                <w:sz w:val="24"/>
                <w:szCs w:val="24"/>
              </w:rPr>
              <w:t xml:space="preserve">Sex, </w:t>
            </w:r>
            <w:r w:rsidR="00233EE8">
              <w:rPr>
                <w:rFonts w:cs="Traditional Arabic"/>
                <w:color w:val="000000"/>
                <w:sz w:val="24"/>
                <w:szCs w:val="24"/>
              </w:rPr>
              <w:t>2019</w:t>
            </w:r>
          </w:p>
        </w:tc>
        <w:tc>
          <w:tcPr>
            <w:tcW w:w="709" w:type="dxa"/>
          </w:tcPr>
          <w:p w:rsidR="003513E4" w:rsidRPr="00DD60C1" w:rsidRDefault="00265A4E" w:rsidP="007A506B">
            <w:pPr>
              <w:bidi w:val="0"/>
              <w:jc w:val="center"/>
              <w:rPr>
                <w:rFonts w:cs="Traditional Arabic"/>
                <w:b/>
                <w:bCs/>
                <w:color w:val="000000"/>
                <w:sz w:val="24"/>
                <w:szCs w:val="24"/>
                <w:rtl/>
              </w:rPr>
            </w:pPr>
            <w:r>
              <w:rPr>
                <w:rFonts w:cs="Traditional Arabic"/>
                <w:b/>
                <w:bCs/>
                <w:color w:val="000000"/>
                <w:sz w:val="24"/>
                <w:szCs w:val="24"/>
              </w:rPr>
              <w:t>121</w:t>
            </w:r>
          </w:p>
        </w:tc>
      </w:tr>
      <w:tr w:rsidR="003513E4" w:rsidRPr="00A01504" w:rsidTr="00F35891">
        <w:trPr>
          <w:trHeight w:hRule="exact" w:val="80"/>
          <w:jc w:val="center"/>
        </w:trPr>
        <w:tc>
          <w:tcPr>
            <w:tcW w:w="1236" w:type="dxa"/>
          </w:tcPr>
          <w:p w:rsidR="003513E4" w:rsidRDefault="003513E4" w:rsidP="001E29CB">
            <w:pPr>
              <w:bidi w:val="0"/>
              <w:rPr>
                <w:rFonts w:cs="Traditional Arabic"/>
                <w:b/>
                <w:bCs/>
                <w:color w:val="000000"/>
                <w:sz w:val="24"/>
                <w:szCs w:val="24"/>
              </w:rPr>
            </w:pPr>
          </w:p>
        </w:tc>
        <w:tc>
          <w:tcPr>
            <w:tcW w:w="7625" w:type="dxa"/>
            <w:gridSpan w:val="2"/>
          </w:tcPr>
          <w:p w:rsidR="003513E4" w:rsidRDefault="003513E4">
            <w:pPr>
              <w:pStyle w:val="BodyText"/>
              <w:bidi w:val="0"/>
              <w:jc w:val="lowKashida"/>
              <w:rPr>
                <w:rFonts w:cs="Simplified Arabic"/>
                <w:b w:val="0"/>
                <w:bCs w:val="0"/>
              </w:rPr>
            </w:pPr>
          </w:p>
        </w:tc>
        <w:tc>
          <w:tcPr>
            <w:tcW w:w="709" w:type="dxa"/>
          </w:tcPr>
          <w:p w:rsidR="003513E4" w:rsidRPr="00DD60C1" w:rsidRDefault="003513E4" w:rsidP="00846792">
            <w:pPr>
              <w:bidi w:val="0"/>
              <w:jc w:val="center"/>
              <w:rPr>
                <w:rFonts w:cs="Traditional Arabic"/>
                <w:b/>
                <w:bCs/>
                <w:color w:val="000000"/>
                <w:sz w:val="24"/>
                <w:szCs w:val="24"/>
              </w:rPr>
            </w:pPr>
          </w:p>
        </w:tc>
      </w:tr>
      <w:tr w:rsidR="003513E4" w:rsidRPr="00A01504" w:rsidTr="00F35891">
        <w:trPr>
          <w:trHeight w:hRule="exact" w:val="678"/>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 xml:space="preserve">Table </w:t>
            </w:r>
            <w:r w:rsidR="00067D94">
              <w:rPr>
                <w:rFonts w:cs="Traditional Arabic"/>
                <w:b/>
                <w:bCs/>
                <w:color w:val="000000"/>
                <w:sz w:val="24"/>
                <w:szCs w:val="24"/>
              </w:rPr>
              <w:t>79</w:t>
            </w:r>
            <w:r>
              <w:rPr>
                <w:rFonts w:cs="Traditional Arabic"/>
                <w:b/>
                <w:bCs/>
                <w:color w:val="000000"/>
                <w:sz w:val="24"/>
                <w:szCs w:val="24"/>
              </w:rPr>
              <w:t>:</w:t>
            </w:r>
          </w:p>
        </w:tc>
        <w:tc>
          <w:tcPr>
            <w:tcW w:w="7625" w:type="dxa"/>
            <w:gridSpan w:val="2"/>
          </w:tcPr>
          <w:p w:rsidR="003513E4" w:rsidRPr="0042295B" w:rsidRDefault="003513E4" w:rsidP="00BE19CA">
            <w:pPr>
              <w:bidi w:val="0"/>
              <w:jc w:val="lowKashida"/>
              <w:rPr>
                <w:rFonts w:cs="Traditional Arabic"/>
                <w:color w:val="000000"/>
                <w:sz w:val="24"/>
                <w:szCs w:val="24"/>
              </w:rPr>
            </w:pPr>
            <w:r w:rsidRPr="0090447C">
              <w:rPr>
                <w:rFonts w:cs="Traditional Arabic"/>
                <w:color w:val="000000"/>
                <w:sz w:val="24"/>
                <w:szCs w:val="24"/>
              </w:rPr>
              <w:t xml:space="preserve">Percentage of </w:t>
            </w:r>
            <w:r w:rsidR="00E46523">
              <w:rPr>
                <w:rFonts w:cs="Traditional Arabic"/>
                <w:color w:val="000000"/>
                <w:sz w:val="24"/>
                <w:szCs w:val="24"/>
              </w:rPr>
              <w:t>Employed</w:t>
            </w:r>
            <w:r w:rsidRPr="0090447C">
              <w:rPr>
                <w:rFonts w:cs="Traditional Arabic"/>
                <w:color w:val="000000"/>
                <w:sz w:val="24"/>
                <w:szCs w:val="24"/>
              </w:rPr>
              <w:t xml:space="preserve"> Children Age</w:t>
            </w:r>
            <w:r>
              <w:rPr>
                <w:rFonts w:cs="Traditional Arabic"/>
                <w:color w:val="000000"/>
                <w:sz w:val="24"/>
                <w:szCs w:val="24"/>
              </w:rPr>
              <w:t xml:space="preserve">d 10-17 Years from Palestine by </w:t>
            </w:r>
            <w:r w:rsidRPr="0090447C">
              <w:rPr>
                <w:rFonts w:cs="Traditional Arabic"/>
                <w:color w:val="000000"/>
                <w:sz w:val="24"/>
                <w:szCs w:val="24"/>
              </w:rPr>
              <w:t xml:space="preserve">Age and Region, </w:t>
            </w:r>
            <w:r w:rsidR="00233EE8">
              <w:rPr>
                <w:rFonts w:cs="Traditional Arabic"/>
                <w:color w:val="000000"/>
                <w:sz w:val="24"/>
                <w:szCs w:val="24"/>
              </w:rPr>
              <w:t>2019</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122</w:t>
            </w:r>
          </w:p>
        </w:tc>
      </w:tr>
      <w:tr w:rsidR="003513E4" w:rsidRPr="00A01504" w:rsidTr="00F35891">
        <w:trPr>
          <w:trHeight w:hRule="exact" w:val="554"/>
          <w:jc w:val="center"/>
        </w:trPr>
        <w:tc>
          <w:tcPr>
            <w:tcW w:w="123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8</w:t>
            </w:r>
            <w:r w:rsidR="00067D94">
              <w:rPr>
                <w:rFonts w:cs="Traditional Arabic"/>
                <w:b/>
                <w:bCs/>
                <w:color w:val="000000"/>
                <w:sz w:val="24"/>
                <w:szCs w:val="24"/>
              </w:rPr>
              <w:t>0</w:t>
            </w:r>
            <w:r>
              <w:rPr>
                <w:rFonts w:cs="Traditional Arabic"/>
                <w:b/>
                <w:bCs/>
                <w:color w:val="000000"/>
                <w:sz w:val="24"/>
                <w:szCs w:val="24"/>
              </w:rPr>
              <w:t>:</w:t>
            </w:r>
          </w:p>
        </w:tc>
        <w:tc>
          <w:tcPr>
            <w:tcW w:w="7625" w:type="dxa"/>
            <w:gridSpan w:val="2"/>
          </w:tcPr>
          <w:p w:rsidR="003513E4" w:rsidRPr="0042295B" w:rsidRDefault="003513E4" w:rsidP="00BE19CA">
            <w:pPr>
              <w:bidi w:val="0"/>
              <w:jc w:val="lowKashida"/>
              <w:rPr>
                <w:rFonts w:cs="Traditional Arabic"/>
                <w:color w:val="000000"/>
                <w:sz w:val="24"/>
                <w:szCs w:val="24"/>
              </w:rPr>
            </w:pPr>
            <w:r w:rsidRPr="004A0B2A">
              <w:rPr>
                <w:rFonts w:cs="Traditional Arabic"/>
                <w:color w:val="000000"/>
                <w:sz w:val="24"/>
                <w:szCs w:val="24"/>
              </w:rPr>
              <w:t xml:space="preserve">Percentage Distribution of </w:t>
            </w:r>
            <w:r w:rsidR="00E46523">
              <w:rPr>
                <w:rFonts w:cs="Traditional Arabic"/>
                <w:color w:val="000000"/>
                <w:sz w:val="24"/>
                <w:szCs w:val="24"/>
              </w:rPr>
              <w:t>Employed</w:t>
            </w:r>
            <w:r w:rsidRPr="004A0B2A">
              <w:rPr>
                <w:rFonts w:cs="Traditional Arabic"/>
                <w:color w:val="000000"/>
                <w:sz w:val="24"/>
                <w:szCs w:val="24"/>
              </w:rPr>
              <w:t xml:space="preserve"> Children Aged 10-17 Years from Palestine by Sex, Educational Attendance and Region, </w:t>
            </w:r>
            <w:r w:rsidR="00233EE8">
              <w:rPr>
                <w:rFonts w:cs="Traditional Arabic"/>
                <w:color w:val="000000"/>
                <w:sz w:val="24"/>
                <w:szCs w:val="24"/>
              </w:rPr>
              <w:t>2019</w:t>
            </w:r>
          </w:p>
        </w:tc>
        <w:tc>
          <w:tcPr>
            <w:tcW w:w="709" w:type="dxa"/>
          </w:tcPr>
          <w:p w:rsidR="003513E4" w:rsidRPr="00DD60C1" w:rsidRDefault="00265A4E" w:rsidP="007A506B">
            <w:pPr>
              <w:bidi w:val="0"/>
              <w:jc w:val="center"/>
              <w:rPr>
                <w:rFonts w:cs="Traditional Arabic"/>
                <w:b/>
                <w:bCs/>
                <w:color w:val="000000"/>
                <w:sz w:val="24"/>
                <w:szCs w:val="24"/>
              </w:rPr>
            </w:pPr>
            <w:r>
              <w:rPr>
                <w:rFonts w:cs="Traditional Arabic"/>
                <w:b/>
                <w:bCs/>
                <w:color w:val="000000"/>
                <w:sz w:val="24"/>
                <w:szCs w:val="24"/>
              </w:rPr>
              <w:t>122</w:t>
            </w:r>
          </w:p>
        </w:tc>
      </w:tr>
    </w:tbl>
    <w:p w:rsidR="00B12D36" w:rsidRDefault="00B12D36">
      <w:pPr>
        <w:bidi w:val="0"/>
        <w:jc w:val="center"/>
        <w:rPr>
          <w:rFonts w:cs="Simplified Arabic"/>
          <w:b/>
          <w:bCs/>
          <w:sz w:val="28"/>
          <w:szCs w:val="28"/>
        </w:rPr>
      </w:pPr>
    </w:p>
    <w:p w:rsidR="00B12D36" w:rsidRDefault="00B12D36" w:rsidP="00F16A17">
      <w:pPr>
        <w:bidi w:val="0"/>
        <w:rPr>
          <w:rFonts w:cs="Simplified Arabic"/>
          <w:b/>
          <w:bCs/>
          <w:sz w:val="72"/>
          <w:szCs w:val="72"/>
          <w:rtl/>
          <w:lang w:val="en-AU"/>
        </w:rPr>
      </w:pPr>
    </w:p>
    <w:p w:rsidR="00B12D36" w:rsidRPr="00DE5E41" w:rsidRDefault="00B12D36">
      <w:pPr>
        <w:bidi w:val="0"/>
        <w:jc w:val="center"/>
        <w:rPr>
          <w:rFonts w:cs="Simplified Arabic"/>
          <w:b/>
          <w:bCs/>
          <w:sz w:val="72"/>
          <w:szCs w:val="72"/>
          <w:rtl/>
        </w:rPr>
      </w:pPr>
    </w:p>
    <w:p w:rsidR="00B12D36" w:rsidRDefault="00B12D36">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Pr>
      </w:pPr>
    </w:p>
    <w:p w:rsidR="005A522A" w:rsidRPr="005A522A" w:rsidRDefault="005A522A" w:rsidP="005A522A">
      <w:pPr>
        <w:bidi w:val="0"/>
        <w:ind w:right="-107"/>
        <w:jc w:val="center"/>
        <w:rPr>
          <w:rFonts w:cs="Traditional Arabic"/>
          <w:b/>
          <w:bCs/>
          <w:sz w:val="16"/>
          <w:szCs w:val="16"/>
          <w:rtl/>
        </w:rPr>
      </w:pPr>
    </w:p>
    <w:p w:rsidR="005A522A" w:rsidRDefault="005A522A" w:rsidP="00D2590B">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D2590B" w:rsidRDefault="00D2590B" w:rsidP="005A522A">
      <w:pPr>
        <w:bidi w:val="0"/>
        <w:jc w:val="center"/>
        <w:rPr>
          <w:rFonts w:cs="Traditional Arabic"/>
          <w:b/>
          <w:bCs/>
          <w:sz w:val="28"/>
          <w:szCs w:val="28"/>
        </w:rPr>
      </w:pPr>
      <w:r>
        <w:rPr>
          <w:rFonts w:cs="Traditional Arabic"/>
          <w:b/>
          <w:bCs/>
          <w:sz w:val="28"/>
          <w:szCs w:val="28"/>
        </w:rPr>
        <w:lastRenderedPageBreak/>
        <w:t>Introduction</w:t>
      </w:r>
    </w:p>
    <w:p w:rsidR="00D2590B" w:rsidRDefault="00D2590B" w:rsidP="00D2590B">
      <w:pPr>
        <w:bidi w:val="0"/>
        <w:jc w:val="lowKashida"/>
        <w:rPr>
          <w:rFonts w:cs="Traditional Arabic"/>
          <w:szCs w:val="28"/>
        </w:rPr>
      </w:pPr>
    </w:p>
    <w:p w:rsidR="00D2590B" w:rsidRPr="00D2590B" w:rsidRDefault="00D2590B" w:rsidP="00A81EF3">
      <w:pPr>
        <w:bidi w:val="0"/>
        <w:ind w:right="-1"/>
        <w:jc w:val="lowKashida"/>
        <w:rPr>
          <w:sz w:val="24"/>
          <w:szCs w:val="24"/>
        </w:rPr>
      </w:pPr>
      <w:r w:rsidRPr="00D2590B">
        <w:rPr>
          <w:sz w:val="24"/>
          <w:szCs w:val="24"/>
        </w:rPr>
        <w:t xml:space="preserve">PCBS is pleased to present the </w:t>
      </w:r>
      <w:r w:rsidR="00186E47">
        <w:rPr>
          <w:sz w:val="24"/>
          <w:szCs w:val="24"/>
        </w:rPr>
        <w:t>t</w:t>
      </w:r>
      <w:r w:rsidR="00186E47" w:rsidRPr="00186E47">
        <w:rPr>
          <w:sz w:val="24"/>
          <w:szCs w:val="24"/>
        </w:rPr>
        <w:t xml:space="preserve">wenty </w:t>
      </w:r>
      <w:r w:rsidR="00A81EF3">
        <w:rPr>
          <w:sz w:val="24"/>
          <w:szCs w:val="24"/>
        </w:rPr>
        <w:t>fifth</w:t>
      </w:r>
      <w:r w:rsidR="00A81EF3" w:rsidRPr="002627F8">
        <w:rPr>
          <w:sz w:val="24"/>
          <w:szCs w:val="24"/>
        </w:rPr>
        <w:t xml:space="preserve"> </w:t>
      </w:r>
      <w:r w:rsidRPr="00D2590B">
        <w:rPr>
          <w:sz w:val="24"/>
          <w:szCs w:val="24"/>
        </w:rPr>
        <w:t>annual report on the Palestinian Labour Force Survey Programme. This programme consists of an integrated series of labour force surveys, the first of which was issued in October 1995.  The Palestinian Labour Force Survey Programme conducts surveys quarterly.</w:t>
      </w:r>
    </w:p>
    <w:p w:rsidR="00D2590B" w:rsidRPr="00D2590B" w:rsidRDefault="00D2590B" w:rsidP="00D2590B">
      <w:pPr>
        <w:bidi w:val="0"/>
        <w:ind w:left="709" w:right="849"/>
        <w:jc w:val="lowKashida"/>
        <w:rPr>
          <w:sz w:val="24"/>
          <w:szCs w:val="24"/>
        </w:rPr>
      </w:pPr>
    </w:p>
    <w:p w:rsidR="00D2590B" w:rsidRPr="00D2590B" w:rsidRDefault="00D2590B" w:rsidP="00BE19CA">
      <w:pPr>
        <w:bidi w:val="0"/>
        <w:ind w:right="-1"/>
        <w:jc w:val="lowKashida"/>
        <w:rPr>
          <w:sz w:val="24"/>
          <w:szCs w:val="24"/>
        </w:rPr>
      </w:pPr>
      <w:r w:rsidRPr="00D2590B">
        <w:rPr>
          <w:sz w:val="24"/>
          <w:szCs w:val="24"/>
        </w:rPr>
        <w:t xml:space="preserve">The main objective of collecting data on the Palestinian labour force including components of employment, </w:t>
      </w:r>
      <w:r w:rsidR="00BE19CA">
        <w:rPr>
          <w:sz w:val="24"/>
          <w:szCs w:val="24"/>
        </w:rPr>
        <w:t>revised unemployment</w:t>
      </w:r>
      <w:r w:rsidR="00BE19CA" w:rsidRPr="00D2590B">
        <w:rPr>
          <w:sz w:val="24"/>
          <w:szCs w:val="24"/>
        </w:rPr>
        <w:t xml:space="preserve"> </w:t>
      </w:r>
      <w:r w:rsidRPr="00D2590B">
        <w:rPr>
          <w:sz w:val="24"/>
          <w:szCs w:val="24"/>
        </w:rPr>
        <w:t xml:space="preserve">and </w:t>
      </w:r>
      <w:r w:rsidR="0006761A">
        <w:rPr>
          <w:sz w:val="24"/>
          <w:szCs w:val="24"/>
        </w:rPr>
        <w:t>t</w:t>
      </w:r>
      <w:r w:rsidR="0006761A" w:rsidRPr="0006761A">
        <w:rPr>
          <w:sz w:val="24"/>
          <w:szCs w:val="24"/>
        </w:rPr>
        <w:t xml:space="preserve">ime </w:t>
      </w:r>
      <w:r w:rsidR="0006761A">
        <w:rPr>
          <w:sz w:val="24"/>
          <w:szCs w:val="24"/>
        </w:rPr>
        <w:t>r</w:t>
      </w:r>
      <w:r w:rsidR="0006761A" w:rsidRPr="0006761A">
        <w:rPr>
          <w:sz w:val="24"/>
          <w:szCs w:val="24"/>
        </w:rPr>
        <w:t xml:space="preserve">elated </w:t>
      </w:r>
      <w:r w:rsidRPr="00D2590B">
        <w:rPr>
          <w:sz w:val="24"/>
          <w:szCs w:val="24"/>
        </w:rPr>
        <w:t xml:space="preserve">underemployment, is to provide basic information on the relative size and structure of the Palestinian labour force.  Data collected at different points in time provide a basis for monitoring current trends and changes in the labour market and in employment.  </w:t>
      </w:r>
      <w:r w:rsidR="00BE19CA">
        <w:rPr>
          <w:sz w:val="24"/>
          <w:szCs w:val="24"/>
        </w:rPr>
        <w:t>Accordingly,  t</w:t>
      </w:r>
      <w:r w:rsidR="00BE19CA" w:rsidRPr="00D2590B">
        <w:rPr>
          <w:sz w:val="24"/>
          <w:szCs w:val="24"/>
        </w:rPr>
        <w:t xml:space="preserve">hese </w:t>
      </w:r>
      <w:r w:rsidRPr="00D2590B">
        <w:rPr>
          <w:sz w:val="24"/>
          <w:szCs w:val="24"/>
        </w:rPr>
        <w:t xml:space="preserve">data </w:t>
      </w:r>
      <w:r w:rsidR="00BE19CA">
        <w:rPr>
          <w:sz w:val="24"/>
          <w:szCs w:val="24"/>
        </w:rPr>
        <w:t xml:space="preserve">are </w:t>
      </w:r>
      <w:r w:rsidRPr="00D2590B">
        <w:rPr>
          <w:sz w:val="24"/>
          <w:szCs w:val="24"/>
        </w:rPr>
        <w:t>supported with information on other aspects of the economy</w:t>
      </w:r>
      <w:r w:rsidR="00BE19CA">
        <w:rPr>
          <w:sz w:val="24"/>
          <w:szCs w:val="24"/>
        </w:rPr>
        <w:t xml:space="preserve"> , which in return,</w:t>
      </w:r>
      <w:r w:rsidRPr="00D2590B">
        <w:rPr>
          <w:sz w:val="24"/>
          <w:szCs w:val="24"/>
        </w:rPr>
        <w:t xml:space="preserve"> provide</w:t>
      </w:r>
      <w:r w:rsidR="00BE19CA">
        <w:rPr>
          <w:sz w:val="24"/>
          <w:szCs w:val="24"/>
        </w:rPr>
        <w:t>d, all together,</w:t>
      </w:r>
      <w:r w:rsidRPr="00D2590B">
        <w:rPr>
          <w:sz w:val="24"/>
          <w:szCs w:val="24"/>
        </w:rPr>
        <w:t xml:space="preserve"> a basis for the evaluation and analysis of macro-economic policies.</w:t>
      </w:r>
    </w:p>
    <w:p w:rsidR="00D2590B" w:rsidRPr="00D2590B" w:rsidRDefault="00D2590B" w:rsidP="00D2590B">
      <w:pPr>
        <w:bidi w:val="0"/>
        <w:ind w:right="-1"/>
        <w:jc w:val="lowKashida"/>
        <w:rPr>
          <w:sz w:val="24"/>
          <w:szCs w:val="24"/>
        </w:rPr>
      </w:pPr>
    </w:p>
    <w:p w:rsidR="00D2590B" w:rsidRPr="00D2590B" w:rsidRDefault="00D2590B" w:rsidP="00BE19CA">
      <w:pPr>
        <w:pStyle w:val="BodyText3"/>
        <w:rPr>
          <w:rFonts w:cs="Times New Roman"/>
          <w:szCs w:val="24"/>
        </w:rPr>
      </w:pPr>
      <w:r w:rsidRPr="00D2590B">
        <w:rPr>
          <w:rFonts w:cs="Times New Roman"/>
          <w:szCs w:val="24"/>
        </w:rPr>
        <w:t xml:space="preserve">This report provides data on labour force, covering standard classifications, economic activity, occupation, employment status and other related variables, as well as the demographic characteristics of the work force (population aged 15 years and </w:t>
      </w:r>
      <w:r w:rsidR="007B033B">
        <w:rPr>
          <w:rFonts w:cs="Times New Roman"/>
          <w:szCs w:val="24"/>
        </w:rPr>
        <w:t>a</w:t>
      </w:r>
      <w:r w:rsidR="00CC3152" w:rsidRPr="00CC3152">
        <w:rPr>
          <w:rFonts w:cs="Times New Roman"/>
          <w:szCs w:val="24"/>
        </w:rPr>
        <w:t>bove</w:t>
      </w:r>
      <w:r w:rsidRPr="00D2590B">
        <w:rPr>
          <w:rFonts w:cs="Times New Roman"/>
          <w:szCs w:val="24"/>
        </w:rPr>
        <w:t>).</w:t>
      </w:r>
    </w:p>
    <w:p w:rsidR="00D2590B" w:rsidRPr="00D2590B" w:rsidRDefault="00D2590B" w:rsidP="00D2590B">
      <w:pPr>
        <w:bidi w:val="0"/>
        <w:ind w:right="-1"/>
        <w:jc w:val="lowKashida"/>
        <w:rPr>
          <w:sz w:val="24"/>
          <w:szCs w:val="24"/>
        </w:rPr>
      </w:pPr>
    </w:p>
    <w:p w:rsidR="00D2590B" w:rsidRPr="00D2590B" w:rsidRDefault="00D2590B" w:rsidP="00D2590B">
      <w:pPr>
        <w:bidi w:val="0"/>
        <w:ind w:right="-1"/>
        <w:jc w:val="lowKashida"/>
        <w:rPr>
          <w:sz w:val="24"/>
          <w:szCs w:val="24"/>
        </w:rPr>
      </w:pPr>
      <w:r w:rsidRPr="00D2590B">
        <w:rPr>
          <w:sz w:val="24"/>
          <w:szCs w:val="24"/>
        </w:rPr>
        <w:t>We hope that this report will provide Palestinian planners, researchers and decision makers with revised and accurate statistical data on the Palestinian labour market.</w:t>
      </w:r>
    </w:p>
    <w:p w:rsidR="00D2590B" w:rsidRPr="00D2590B" w:rsidRDefault="00D2590B" w:rsidP="00D2590B">
      <w:pPr>
        <w:bidi w:val="0"/>
        <w:ind w:right="-1"/>
        <w:jc w:val="lowKashida"/>
        <w:rPr>
          <w:sz w:val="24"/>
          <w:szCs w:val="24"/>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Pr="00D2590B" w:rsidRDefault="00D2590B" w:rsidP="00D2590B">
      <w:pPr>
        <w:bidi w:val="0"/>
        <w:ind w:left="709" w:right="849"/>
        <w:jc w:val="lowKashida"/>
        <w:rPr>
          <w:sz w:val="24"/>
          <w:szCs w:val="24"/>
        </w:rPr>
      </w:pPr>
    </w:p>
    <w:tbl>
      <w:tblPr>
        <w:tblW w:w="0" w:type="auto"/>
        <w:tblInd w:w="108" w:type="dxa"/>
        <w:tblBorders>
          <w:insideH w:val="single" w:sz="4" w:space="0" w:color="auto"/>
        </w:tblBorders>
        <w:tblLook w:val="0000"/>
      </w:tblPr>
      <w:tblGrid>
        <w:gridCol w:w="4906"/>
        <w:gridCol w:w="4273"/>
      </w:tblGrid>
      <w:tr w:rsidR="00D2590B" w:rsidRPr="00D2590B" w:rsidTr="009509C8">
        <w:tc>
          <w:tcPr>
            <w:tcW w:w="4906" w:type="dxa"/>
          </w:tcPr>
          <w:p w:rsidR="00D2590B" w:rsidRPr="00D2590B" w:rsidRDefault="005B32DE" w:rsidP="00A16F6F">
            <w:pPr>
              <w:bidi w:val="0"/>
              <w:ind w:right="-22"/>
              <w:rPr>
                <w:sz w:val="24"/>
                <w:szCs w:val="24"/>
                <w:rtl/>
              </w:rPr>
            </w:pPr>
            <w:r>
              <w:rPr>
                <w:b/>
                <w:bCs/>
                <w:sz w:val="24"/>
                <w:szCs w:val="24"/>
              </w:rPr>
              <w:t>May</w:t>
            </w:r>
            <w:r w:rsidR="00D2590B" w:rsidRPr="00D2590B">
              <w:rPr>
                <w:b/>
                <w:bCs/>
                <w:sz w:val="24"/>
                <w:szCs w:val="24"/>
              </w:rPr>
              <w:t xml:space="preserve">, </w:t>
            </w:r>
            <w:r w:rsidR="00A16F6F">
              <w:rPr>
                <w:b/>
                <w:bCs/>
                <w:sz w:val="24"/>
                <w:szCs w:val="24"/>
                <w:lang w:val="en-AU"/>
              </w:rPr>
              <w:t>2020</w:t>
            </w:r>
          </w:p>
        </w:tc>
        <w:tc>
          <w:tcPr>
            <w:tcW w:w="4273" w:type="dxa"/>
          </w:tcPr>
          <w:p w:rsidR="00D2590B" w:rsidRPr="00D2590B" w:rsidRDefault="001F13A7" w:rsidP="00233EE8">
            <w:pPr>
              <w:tabs>
                <w:tab w:val="right" w:pos="4057"/>
              </w:tabs>
              <w:bidi w:val="0"/>
              <w:ind w:right="-1" w:firstLine="1223"/>
              <w:jc w:val="center"/>
              <w:rPr>
                <w:b/>
                <w:bCs/>
                <w:sz w:val="24"/>
                <w:szCs w:val="24"/>
              </w:rPr>
            </w:pPr>
            <w:r>
              <w:rPr>
                <w:b/>
                <w:bCs/>
                <w:sz w:val="24"/>
                <w:szCs w:val="24"/>
              </w:rPr>
              <w:t xml:space="preserve">                </w:t>
            </w:r>
            <w:r w:rsidR="007C5639" w:rsidRPr="004B76C4">
              <w:rPr>
                <w:b/>
                <w:bCs/>
                <w:sz w:val="24"/>
                <w:szCs w:val="24"/>
              </w:rPr>
              <w:t>Dr.</w:t>
            </w:r>
            <w:r w:rsidR="00233EE8">
              <w:rPr>
                <w:b/>
                <w:bCs/>
                <w:sz w:val="24"/>
                <w:szCs w:val="24"/>
              </w:rPr>
              <w:t xml:space="preserve"> </w:t>
            </w:r>
            <w:r w:rsidR="00D2590B" w:rsidRPr="00D2590B">
              <w:rPr>
                <w:b/>
                <w:bCs/>
                <w:sz w:val="24"/>
                <w:szCs w:val="24"/>
              </w:rPr>
              <w:t>Ola Awad</w:t>
            </w:r>
          </w:p>
          <w:p w:rsidR="00D2590B" w:rsidRPr="009509C8" w:rsidRDefault="00551547" w:rsidP="00551547">
            <w:pPr>
              <w:tabs>
                <w:tab w:val="right" w:pos="4057"/>
              </w:tabs>
              <w:bidi w:val="0"/>
              <w:ind w:right="-1" w:firstLine="1223"/>
              <w:jc w:val="right"/>
              <w:rPr>
                <w:b/>
                <w:bCs/>
                <w:sz w:val="24"/>
                <w:szCs w:val="24"/>
              </w:rPr>
            </w:pPr>
            <w:r w:rsidRPr="00D2590B">
              <w:rPr>
                <w:b/>
                <w:bCs/>
                <w:sz w:val="24"/>
                <w:szCs w:val="24"/>
              </w:rPr>
              <w:t xml:space="preserve">President </w:t>
            </w:r>
            <w:r>
              <w:rPr>
                <w:b/>
                <w:bCs/>
                <w:sz w:val="24"/>
                <w:szCs w:val="24"/>
              </w:rPr>
              <w:t xml:space="preserve">of </w:t>
            </w:r>
            <w:r w:rsidR="00D2590B" w:rsidRPr="00D2590B">
              <w:rPr>
                <w:b/>
                <w:bCs/>
                <w:sz w:val="24"/>
                <w:szCs w:val="24"/>
              </w:rPr>
              <w:t xml:space="preserve">PCBS </w:t>
            </w:r>
          </w:p>
        </w:tc>
      </w:tr>
    </w:tbl>
    <w:p w:rsidR="00D2590B" w:rsidRDefault="00D2590B" w:rsidP="00D2590B">
      <w:pPr>
        <w:bidi w:val="0"/>
        <w:jc w:val="center"/>
        <w:rPr>
          <w:rFonts w:cs="Traditional Arabic"/>
        </w:rPr>
      </w:pPr>
    </w:p>
    <w:p w:rsidR="00D2590B" w:rsidRDefault="00D2590B" w:rsidP="00D2590B">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A217D4" w:rsidRDefault="00A217D4">
      <w:pPr>
        <w:bidi w:val="0"/>
        <w:rPr>
          <w:rFonts w:cs="Traditional Arabic"/>
          <w:b/>
          <w:bCs/>
          <w:sz w:val="32"/>
          <w:szCs w:val="32"/>
          <w:rtl/>
        </w:rPr>
      </w:pPr>
      <w:r>
        <w:rPr>
          <w:rFonts w:cs="Traditional Arabic"/>
          <w:b/>
          <w:bCs/>
          <w:sz w:val="32"/>
          <w:szCs w:val="32"/>
          <w:rtl/>
        </w:rPr>
        <w:lastRenderedPageBreak/>
        <w:br w:type="page"/>
      </w:r>
    </w:p>
    <w:p w:rsidR="00F4352A" w:rsidRDefault="001C1729" w:rsidP="00F4352A">
      <w:pPr>
        <w:bidi w:val="0"/>
        <w:ind w:right="-107"/>
        <w:jc w:val="center"/>
        <w:rPr>
          <w:rFonts w:cs="Traditional Arabic"/>
          <w:b/>
          <w:bCs/>
          <w:sz w:val="32"/>
          <w:szCs w:val="32"/>
          <w:rtl/>
        </w:rPr>
      </w:pPr>
      <w:r w:rsidRPr="001C1729">
        <w:rPr>
          <w:rFonts w:cs="Traditional Arabic" w:hint="cs"/>
          <w:b/>
          <w:bCs/>
          <w:sz w:val="32"/>
          <w:szCs w:val="32"/>
          <w:rtl/>
        </w:rPr>
        <w:lastRenderedPageBreak/>
        <w:t xml:space="preserve"> </w:t>
      </w:r>
    </w:p>
    <w:p w:rsidR="00F4352A" w:rsidRDefault="00F4352A">
      <w:pPr>
        <w:bidi w:val="0"/>
        <w:rPr>
          <w:rFonts w:cs="Traditional Arabic"/>
          <w:b/>
          <w:bCs/>
          <w:sz w:val="32"/>
          <w:szCs w:val="32"/>
          <w:rtl/>
        </w:rPr>
      </w:pPr>
      <w:r>
        <w:rPr>
          <w:rFonts w:cs="Traditional Arabic"/>
          <w:b/>
          <w:bCs/>
          <w:sz w:val="32"/>
          <w:szCs w:val="32"/>
          <w:rtl/>
        </w:rPr>
        <w:br w:type="page"/>
      </w:r>
    </w:p>
    <w:p w:rsidR="001C1729" w:rsidRPr="001C1729" w:rsidRDefault="001C1729" w:rsidP="001C1729">
      <w:pPr>
        <w:bidi w:val="0"/>
        <w:ind w:right="-107"/>
        <w:jc w:val="center"/>
        <w:rPr>
          <w:rFonts w:cs="Traditional Arabic"/>
          <w:b/>
          <w:bCs/>
          <w:sz w:val="32"/>
          <w:szCs w:val="32"/>
          <w:rtl/>
        </w:rPr>
      </w:pPr>
    </w:p>
    <w:sectPr w:rsidR="001C1729" w:rsidRPr="001C1729" w:rsidSect="00D211FE">
      <w:headerReference w:type="default" r:id="rId13"/>
      <w:footerReference w:type="even" r:id="rId14"/>
      <w:footerReference w:type="default" r:id="rId15"/>
      <w:endnotePr>
        <w:numFmt w:val="lowerLetter"/>
      </w:endnotePr>
      <w:pgSz w:w="11907" w:h="16840" w:code="9"/>
      <w:pgMar w:top="1418" w:right="1418" w:bottom="1418" w:left="1418"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42E" w:rsidRDefault="003B042E">
      <w:r>
        <w:separator/>
      </w:r>
    </w:p>
  </w:endnote>
  <w:endnote w:type="continuationSeparator" w:id="0">
    <w:p w:rsidR="003B042E" w:rsidRDefault="003B04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Kaiti">
    <w:altName w:val="Arial Unicode MS"/>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241" w:rsidRDefault="008B7141">
    <w:pPr>
      <w:pStyle w:val="Footer"/>
      <w:framePr w:wrap="around" w:vAnchor="text" w:hAnchor="margin" w:xAlign="center" w:y="1"/>
      <w:rPr>
        <w:rStyle w:val="PageNumber"/>
        <w:rtl/>
      </w:rPr>
    </w:pPr>
    <w:r>
      <w:rPr>
        <w:rStyle w:val="PageNumber"/>
        <w:rtl/>
      </w:rPr>
      <w:fldChar w:fldCharType="begin"/>
    </w:r>
    <w:r w:rsidR="00447241">
      <w:rPr>
        <w:rStyle w:val="PageNumber"/>
      </w:rPr>
      <w:instrText xml:space="preserve">PAGE  </w:instrText>
    </w:r>
    <w:r>
      <w:rPr>
        <w:rStyle w:val="PageNumber"/>
        <w:rtl/>
      </w:rPr>
      <w:fldChar w:fldCharType="end"/>
    </w:r>
  </w:p>
  <w:p w:rsidR="00447241" w:rsidRDefault="00447241">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241" w:rsidRDefault="00447241">
    <w:pPr>
      <w:pStyle w:val="Footer"/>
      <w:framePr w:wrap="around" w:vAnchor="text" w:hAnchor="margin" w:xAlign="center" w:y="1"/>
      <w:rPr>
        <w:rStyle w:val="PageNumber"/>
        <w:rtl/>
      </w:rPr>
    </w:pPr>
  </w:p>
  <w:p w:rsidR="00447241" w:rsidRDefault="00447241">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42E" w:rsidRDefault="003B042E">
      <w:r>
        <w:separator/>
      </w:r>
    </w:p>
  </w:footnote>
  <w:footnote w:type="continuationSeparator" w:id="0">
    <w:p w:rsidR="003B042E" w:rsidRDefault="003B04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241" w:rsidRPr="00CD0CCE" w:rsidRDefault="00447241" w:rsidP="0088384B">
    <w:pPr>
      <w:pStyle w:val="Header"/>
      <w:jc w:val="right"/>
      <w:rPr>
        <w:rFonts w:ascii="Arial" w:hAnsi="Arial" w:cs="Arial"/>
        <w:sz w:val="16"/>
        <w:szCs w:val="16"/>
      </w:rPr>
    </w:pPr>
    <w:r w:rsidRPr="00CD0CCE">
      <w:rPr>
        <w:rFonts w:ascii="Arial" w:hAnsi="Arial" w:cs="Arial"/>
        <w:sz w:val="16"/>
        <w:szCs w:val="16"/>
      </w:rPr>
      <w:t xml:space="preserve">PCBS: </w:t>
    </w:r>
    <w:r>
      <w:rPr>
        <w:rFonts w:ascii="Arial" w:hAnsi="Arial" w:cs="Arial"/>
        <w:sz w:val="16"/>
        <w:szCs w:val="16"/>
      </w:rPr>
      <w:t xml:space="preserve">Palestinian </w:t>
    </w:r>
    <w:r w:rsidRPr="00CD0CCE">
      <w:rPr>
        <w:rFonts w:ascii="Arial" w:hAnsi="Arial" w:cs="Arial"/>
        <w:sz w:val="16"/>
        <w:szCs w:val="16"/>
      </w:rPr>
      <w:t>Labour Force</w:t>
    </w:r>
    <w:r>
      <w:rPr>
        <w:rFonts w:ascii="Arial" w:hAnsi="Arial" w:cs="Arial"/>
        <w:sz w:val="16"/>
        <w:szCs w:val="16"/>
      </w:rPr>
      <w:t xml:space="preserve"> Survey</w:t>
    </w:r>
    <w:r w:rsidRPr="00CD0CCE">
      <w:rPr>
        <w:rFonts w:ascii="Arial" w:hAnsi="Arial" w:cs="Arial"/>
        <w:sz w:val="16"/>
        <w:szCs w:val="16"/>
      </w:rPr>
      <w:t xml:space="preserve"> </w:t>
    </w:r>
    <w:r>
      <w:rPr>
        <w:rFonts w:ascii="Arial" w:hAnsi="Arial" w:cs="Arial"/>
        <w:sz w:val="16"/>
        <w:szCs w:val="16"/>
      </w:rPr>
      <w:t>2019 – Annual Report</w:t>
    </w:r>
  </w:p>
  <w:p w:rsidR="00447241" w:rsidRPr="00D1229C" w:rsidRDefault="00447241" w:rsidP="00D122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69C9412"/>
    <w:lvl w:ilvl="0">
      <w:start w:val="1"/>
      <w:numFmt w:val="decimal"/>
      <w:pStyle w:val="ListNumber5"/>
      <w:lvlText w:val="%1."/>
      <w:lvlJc w:val="left"/>
      <w:pPr>
        <w:tabs>
          <w:tab w:val="num" w:pos="1800"/>
        </w:tabs>
        <w:ind w:left="1800" w:right="1800" w:hanging="360"/>
      </w:pPr>
    </w:lvl>
  </w:abstractNum>
  <w:abstractNum w:abstractNumId="1">
    <w:nsid w:val="FFFFFF7D"/>
    <w:multiLevelType w:val="singleLevel"/>
    <w:tmpl w:val="4CE08AE2"/>
    <w:lvl w:ilvl="0">
      <w:start w:val="1"/>
      <w:numFmt w:val="decimal"/>
      <w:pStyle w:val="ListNumber4"/>
      <w:lvlText w:val="%1."/>
      <w:lvlJc w:val="left"/>
      <w:pPr>
        <w:tabs>
          <w:tab w:val="num" w:pos="1440"/>
        </w:tabs>
        <w:ind w:left="1440" w:right="1440" w:hanging="360"/>
      </w:pPr>
    </w:lvl>
  </w:abstractNum>
  <w:abstractNum w:abstractNumId="2">
    <w:nsid w:val="FFFFFF7E"/>
    <w:multiLevelType w:val="singleLevel"/>
    <w:tmpl w:val="01C89626"/>
    <w:lvl w:ilvl="0">
      <w:start w:val="1"/>
      <w:numFmt w:val="decimal"/>
      <w:pStyle w:val="ListNumber3"/>
      <w:lvlText w:val="%1."/>
      <w:lvlJc w:val="left"/>
      <w:pPr>
        <w:tabs>
          <w:tab w:val="num" w:pos="1080"/>
        </w:tabs>
        <w:ind w:left="1080" w:right="1080" w:hanging="360"/>
      </w:pPr>
    </w:lvl>
  </w:abstractNum>
  <w:abstractNum w:abstractNumId="3">
    <w:nsid w:val="FFFFFF7F"/>
    <w:multiLevelType w:val="singleLevel"/>
    <w:tmpl w:val="B1BE76C2"/>
    <w:lvl w:ilvl="0">
      <w:start w:val="1"/>
      <w:numFmt w:val="decimal"/>
      <w:pStyle w:val="ListNumber2"/>
      <w:lvlText w:val="%1."/>
      <w:lvlJc w:val="left"/>
      <w:pPr>
        <w:tabs>
          <w:tab w:val="num" w:pos="720"/>
        </w:tabs>
        <w:ind w:left="720" w:right="720" w:hanging="360"/>
      </w:pPr>
    </w:lvl>
  </w:abstractNum>
  <w:abstractNum w:abstractNumId="4">
    <w:nsid w:val="FFFFFF80"/>
    <w:multiLevelType w:val="singleLevel"/>
    <w:tmpl w:val="91B2C958"/>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nsid w:val="FFFFFF81"/>
    <w:multiLevelType w:val="singleLevel"/>
    <w:tmpl w:val="E236ECE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nsid w:val="FFFFFF82"/>
    <w:multiLevelType w:val="singleLevel"/>
    <w:tmpl w:val="1C3A5766"/>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nsid w:val="FFFFFF88"/>
    <w:multiLevelType w:val="singleLevel"/>
    <w:tmpl w:val="4000D090"/>
    <w:lvl w:ilvl="0">
      <w:start w:val="1"/>
      <w:numFmt w:val="decimal"/>
      <w:pStyle w:val="ListNumber"/>
      <w:lvlText w:val="%1."/>
      <w:lvlJc w:val="left"/>
      <w:pPr>
        <w:tabs>
          <w:tab w:val="num" w:pos="360"/>
        </w:tabs>
        <w:ind w:left="360" w:right="360" w:hanging="360"/>
      </w:pPr>
    </w:lvl>
  </w:abstractNum>
  <w:abstractNum w:abstractNumId="8">
    <w:nsid w:val="FFFFFF89"/>
    <w:multiLevelType w:val="singleLevel"/>
    <w:tmpl w:val="489C00F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nsid w:val="010A19F6"/>
    <w:multiLevelType w:val="hybridMultilevel"/>
    <w:tmpl w:val="8D102F76"/>
    <w:lvl w:ilvl="0" w:tplc="BC08059C">
      <w:start w:val="1"/>
      <w:numFmt w:val="decimal"/>
      <w:lvlText w:val="(%1)"/>
      <w:lvlJc w:val="left"/>
      <w:pPr>
        <w:ind w:left="720" w:hanging="360"/>
      </w:pPr>
      <w:rPr>
        <w:rFonts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2897F4F"/>
    <w:multiLevelType w:val="hybridMultilevel"/>
    <w:tmpl w:val="D474EF6A"/>
    <w:lvl w:ilvl="0" w:tplc="017C62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2">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3">
    <w:nsid w:val="39147BC9"/>
    <w:multiLevelType w:val="hybridMultilevel"/>
    <w:tmpl w:val="7B7A6554"/>
    <w:lvl w:ilvl="0" w:tplc="4D2AB5FE">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5">
    <w:nsid w:val="79A176F5"/>
    <w:multiLevelType w:val="hybridMultilevel"/>
    <w:tmpl w:val="C4F69082"/>
    <w:lvl w:ilvl="0" w:tplc="0401000F">
      <w:start w:val="1"/>
      <w:numFmt w:val="decimal"/>
      <w:lvlText w:val="%1."/>
      <w:lvlJc w:val="left"/>
      <w:pPr>
        <w:tabs>
          <w:tab w:val="num" w:pos="1146"/>
        </w:tabs>
        <w:ind w:left="1146" w:right="1146"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6">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num w:numId="1">
    <w:abstractNumId w:val="16"/>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12"/>
  </w:num>
  <w:num w:numId="13">
    <w:abstractNumId w:val="14"/>
  </w:num>
  <w:num w:numId="14">
    <w:abstractNumId w:val="11"/>
  </w:num>
  <w:num w:numId="15">
    <w:abstractNumId w:val="15"/>
  </w:num>
  <w:num w:numId="16">
    <w:abstractNumId w:val="9"/>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48514"/>
  </w:hdrShapeDefaults>
  <w:footnotePr>
    <w:footnote w:id="-1"/>
    <w:footnote w:id="0"/>
  </w:footnotePr>
  <w:endnotePr>
    <w:numFmt w:val="lowerLetter"/>
    <w:endnote w:id="-1"/>
    <w:endnote w:id="0"/>
  </w:endnotePr>
  <w:compat/>
  <w:rsids>
    <w:rsidRoot w:val="009306EA"/>
    <w:rsid w:val="000001E1"/>
    <w:rsid w:val="000017D5"/>
    <w:rsid w:val="00003D79"/>
    <w:rsid w:val="00004A59"/>
    <w:rsid w:val="00007BC1"/>
    <w:rsid w:val="00007C5C"/>
    <w:rsid w:val="000123A5"/>
    <w:rsid w:val="000146AA"/>
    <w:rsid w:val="000234D3"/>
    <w:rsid w:val="00026593"/>
    <w:rsid w:val="00031BF5"/>
    <w:rsid w:val="00032B5F"/>
    <w:rsid w:val="000358F8"/>
    <w:rsid w:val="00040685"/>
    <w:rsid w:val="00040E9B"/>
    <w:rsid w:val="00041C00"/>
    <w:rsid w:val="00051FBB"/>
    <w:rsid w:val="00052FEE"/>
    <w:rsid w:val="00054FFD"/>
    <w:rsid w:val="00057FEC"/>
    <w:rsid w:val="0006761A"/>
    <w:rsid w:val="00067D94"/>
    <w:rsid w:val="00072854"/>
    <w:rsid w:val="0007327C"/>
    <w:rsid w:val="00077744"/>
    <w:rsid w:val="00077AFA"/>
    <w:rsid w:val="0008187B"/>
    <w:rsid w:val="0008338E"/>
    <w:rsid w:val="00086E73"/>
    <w:rsid w:val="00090DF1"/>
    <w:rsid w:val="0009372F"/>
    <w:rsid w:val="000B0EB5"/>
    <w:rsid w:val="000B500D"/>
    <w:rsid w:val="000C0200"/>
    <w:rsid w:val="000C633E"/>
    <w:rsid w:val="000C6894"/>
    <w:rsid w:val="000D3FDD"/>
    <w:rsid w:val="000E3043"/>
    <w:rsid w:val="000E527E"/>
    <w:rsid w:val="000E6E65"/>
    <w:rsid w:val="000F14F7"/>
    <w:rsid w:val="000F341C"/>
    <w:rsid w:val="000F6568"/>
    <w:rsid w:val="00100016"/>
    <w:rsid w:val="00104DAA"/>
    <w:rsid w:val="00110CA9"/>
    <w:rsid w:val="00111DBF"/>
    <w:rsid w:val="00112F0C"/>
    <w:rsid w:val="001132D0"/>
    <w:rsid w:val="001155FD"/>
    <w:rsid w:val="00116D3F"/>
    <w:rsid w:val="00122238"/>
    <w:rsid w:val="00122C45"/>
    <w:rsid w:val="001241B4"/>
    <w:rsid w:val="00130425"/>
    <w:rsid w:val="001335F7"/>
    <w:rsid w:val="00133C7C"/>
    <w:rsid w:val="00134DDC"/>
    <w:rsid w:val="00135008"/>
    <w:rsid w:val="001351AF"/>
    <w:rsid w:val="001354C6"/>
    <w:rsid w:val="001408C8"/>
    <w:rsid w:val="00144A66"/>
    <w:rsid w:val="00144BC4"/>
    <w:rsid w:val="001464AB"/>
    <w:rsid w:val="00147A74"/>
    <w:rsid w:val="00150D8C"/>
    <w:rsid w:val="00155720"/>
    <w:rsid w:val="00155EF6"/>
    <w:rsid w:val="00157EB3"/>
    <w:rsid w:val="001658D0"/>
    <w:rsid w:val="00166048"/>
    <w:rsid w:val="001707B1"/>
    <w:rsid w:val="00170C8B"/>
    <w:rsid w:val="00177774"/>
    <w:rsid w:val="001804A9"/>
    <w:rsid w:val="00183A6A"/>
    <w:rsid w:val="00185D81"/>
    <w:rsid w:val="00186E47"/>
    <w:rsid w:val="00193AA8"/>
    <w:rsid w:val="00194A52"/>
    <w:rsid w:val="00196AA3"/>
    <w:rsid w:val="00196CAE"/>
    <w:rsid w:val="001A37F3"/>
    <w:rsid w:val="001A4B1E"/>
    <w:rsid w:val="001A7D3E"/>
    <w:rsid w:val="001B2317"/>
    <w:rsid w:val="001B3E71"/>
    <w:rsid w:val="001B5F64"/>
    <w:rsid w:val="001C1729"/>
    <w:rsid w:val="001C6BA7"/>
    <w:rsid w:val="001C7B66"/>
    <w:rsid w:val="001D68E6"/>
    <w:rsid w:val="001E29CB"/>
    <w:rsid w:val="001E447E"/>
    <w:rsid w:val="001E51F7"/>
    <w:rsid w:val="001F13A7"/>
    <w:rsid w:val="001F34E1"/>
    <w:rsid w:val="00200638"/>
    <w:rsid w:val="00205E62"/>
    <w:rsid w:val="0021464F"/>
    <w:rsid w:val="00215B9C"/>
    <w:rsid w:val="0022196F"/>
    <w:rsid w:val="002248A3"/>
    <w:rsid w:val="00227455"/>
    <w:rsid w:val="00230B63"/>
    <w:rsid w:val="002316BF"/>
    <w:rsid w:val="00233EE8"/>
    <w:rsid w:val="00236C9B"/>
    <w:rsid w:val="00247B6E"/>
    <w:rsid w:val="002562A2"/>
    <w:rsid w:val="002625B3"/>
    <w:rsid w:val="002627F8"/>
    <w:rsid w:val="00262B60"/>
    <w:rsid w:val="00264854"/>
    <w:rsid w:val="00265A4E"/>
    <w:rsid w:val="00270F91"/>
    <w:rsid w:val="0027280C"/>
    <w:rsid w:val="00280D84"/>
    <w:rsid w:val="002866FE"/>
    <w:rsid w:val="00286C29"/>
    <w:rsid w:val="002A1807"/>
    <w:rsid w:val="002A4934"/>
    <w:rsid w:val="002B0C1E"/>
    <w:rsid w:val="002B3F12"/>
    <w:rsid w:val="002B524A"/>
    <w:rsid w:val="002C56DF"/>
    <w:rsid w:val="002D2950"/>
    <w:rsid w:val="002D544F"/>
    <w:rsid w:val="002D59A6"/>
    <w:rsid w:val="002E0A85"/>
    <w:rsid w:val="002E24BD"/>
    <w:rsid w:val="002E3F20"/>
    <w:rsid w:val="002E68FC"/>
    <w:rsid w:val="002E6934"/>
    <w:rsid w:val="002E7584"/>
    <w:rsid w:val="002F71AB"/>
    <w:rsid w:val="00302181"/>
    <w:rsid w:val="00315C68"/>
    <w:rsid w:val="00317994"/>
    <w:rsid w:val="0033176F"/>
    <w:rsid w:val="003378F6"/>
    <w:rsid w:val="00337FCE"/>
    <w:rsid w:val="00343F8B"/>
    <w:rsid w:val="003440A9"/>
    <w:rsid w:val="003451E5"/>
    <w:rsid w:val="003513E4"/>
    <w:rsid w:val="00356952"/>
    <w:rsid w:val="00356FA0"/>
    <w:rsid w:val="003571F5"/>
    <w:rsid w:val="00360C6B"/>
    <w:rsid w:val="00361DF7"/>
    <w:rsid w:val="003667AA"/>
    <w:rsid w:val="00370AF0"/>
    <w:rsid w:val="00371B65"/>
    <w:rsid w:val="00371D52"/>
    <w:rsid w:val="00382F68"/>
    <w:rsid w:val="0038350D"/>
    <w:rsid w:val="003860D2"/>
    <w:rsid w:val="00391E26"/>
    <w:rsid w:val="00392B7C"/>
    <w:rsid w:val="003939EB"/>
    <w:rsid w:val="00396039"/>
    <w:rsid w:val="00396CD0"/>
    <w:rsid w:val="003A6E3E"/>
    <w:rsid w:val="003A7510"/>
    <w:rsid w:val="003B042E"/>
    <w:rsid w:val="003B2AA3"/>
    <w:rsid w:val="003C175F"/>
    <w:rsid w:val="003C2F37"/>
    <w:rsid w:val="003C5599"/>
    <w:rsid w:val="003C6728"/>
    <w:rsid w:val="003C6772"/>
    <w:rsid w:val="003C702E"/>
    <w:rsid w:val="003D26E9"/>
    <w:rsid w:val="003E01B6"/>
    <w:rsid w:val="003E0336"/>
    <w:rsid w:val="003E0FC0"/>
    <w:rsid w:val="003E2A71"/>
    <w:rsid w:val="003E5B12"/>
    <w:rsid w:val="003F7B9E"/>
    <w:rsid w:val="0040219A"/>
    <w:rsid w:val="00403673"/>
    <w:rsid w:val="004037B1"/>
    <w:rsid w:val="004116E3"/>
    <w:rsid w:val="00414502"/>
    <w:rsid w:val="00420639"/>
    <w:rsid w:val="00420D41"/>
    <w:rsid w:val="0042295B"/>
    <w:rsid w:val="00430A56"/>
    <w:rsid w:val="00432CE7"/>
    <w:rsid w:val="004369FE"/>
    <w:rsid w:val="00441DFC"/>
    <w:rsid w:val="00443742"/>
    <w:rsid w:val="00447241"/>
    <w:rsid w:val="004510BA"/>
    <w:rsid w:val="00452278"/>
    <w:rsid w:val="0045583F"/>
    <w:rsid w:val="004563C0"/>
    <w:rsid w:val="0045792E"/>
    <w:rsid w:val="00463D24"/>
    <w:rsid w:val="0046693B"/>
    <w:rsid w:val="004721A1"/>
    <w:rsid w:val="00473E8E"/>
    <w:rsid w:val="00477EA5"/>
    <w:rsid w:val="00483E2E"/>
    <w:rsid w:val="00485EC4"/>
    <w:rsid w:val="00486D1A"/>
    <w:rsid w:val="004962B0"/>
    <w:rsid w:val="00496DA4"/>
    <w:rsid w:val="004A0B2A"/>
    <w:rsid w:val="004A1580"/>
    <w:rsid w:val="004A249D"/>
    <w:rsid w:val="004A62B0"/>
    <w:rsid w:val="004B5F15"/>
    <w:rsid w:val="004B76C4"/>
    <w:rsid w:val="004B779F"/>
    <w:rsid w:val="004C0667"/>
    <w:rsid w:val="004D56E7"/>
    <w:rsid w:val="004D6E58"/>
    <w:rsid w:val="004D797A"/>
    <w:rsid w:val="004E2CFF"/>
    <w:rsid w:val="004E4B3B"/>
    <w:rsid w:val="004E4C29"/>
    <w:rsid w:val="004F09A4"/>
    <w:rsid w:val="004F3B3A"/>
    <w:rsid w:val="00501A0E"/>
    <w:rsid w:val="00503568"/>
    <w:rsid w:val="00504AAC"/>
    <w:rsid w:val="005079B1"/>
    <w:rsid w:val="00516706"/>
    <w:rsid w:val="00516806"/>
    <w:rsid w:val="00516887"/>
    <w:rsid w:val="00520038"/>
    <w:rsid w:val="00521932"/>
    <w:rsid w:val="005228CE"/>
    <w:rsid w:val="00524177"/>
    <w:rsid w:val="0053181C"/>
    <w:rsid w:val="00532D7E"/>
    <w:rsid w:val="00541442"/>
    <w:rsid w:val="00545564"/>
    <w:rsid w:val="00546EF2"/>
    <w:rsid w:val="005470CE"/>
    <w:rsid w:val="00550620"/>
    <w:rsid w:val="00551547"/>
    <w:rsid w:val="005550E5"/>
    <w:rsid w:val="005613DD"/>
    <w:rsid w:val="00564922"/>
    <w:rsid w:val="00566190"/>
    <w:rsid w:val="0057284D"/>
    <w:rsid w:val="005758CA"/>
    <w:rsid w:val="00576328"/>
    <w:rsid w:val="0058044B"/>
    <w:rsid w:val="0058751D"/>
    <w:rsid w:val="0059065B"/>
    <w:rsid w:val="00595078"/>
    <w:rsid w:val="005A2C75"/>
    <w:rsid w:val="005A4C01"/>
    <w:rsid w:val="005A522A"/>
    <w:rsid w:val="005B0B25"/>
    <w:rsid w:val="005B22AB"/>
    <w:rsid w:val="005B301B"/>
    <w:rsid w:val="005B32DE"/>
    <w:rsid w:val="005B5949"/>
    <w:rsid w:val="005C0C6A"/>
    <w:rsid w:val="005C594F"/>
    <w:rsid w:val="005C5D9F"/>
    <w:rsid w:val="005D110D"/>
    <w:rsid w:val="005D743D"/>
    <w:rsid w:val="005D7CF1"/>
    <w:rsid w:val="005E1EAC"/>
    <w:rsid w:val="005E60C9"/>
    <w:rsid w:val="005E60D7"/>
    <w:rsid w:val="005E60DC"/>
    <w:rsid w:val="005E6663"/>
    <w:rsid w:val="005E6FBD"/>
    <w:rsid w:val="005F513B"/>
    <w:rsid w:val="00601F11"/>
    <w:rsid w:val="0060490D"/>
    <w:rsid w:val="006103A1"/>
    <w:rsid w:val="00612968"/>
    <w:rsid w:val="006209AC"/>
    <w:rsid w:val="00623902"/>
    <w:rsid w:val="00634E6B"/>
    <w:rsid w:val="0064435F"/>
    <w:rsid w:val="00644FBF"/>
    <w:rsid w:val="00646506"/>
    <w:rsid w:val="006603CB"/>
    <w:rsid w:val="00662A27"/>
    <w:rsid w:val="00664B4C"/>
    <w:rsid w:val="0067150B"/>
    <w:rsid w:val="00672030"/>
    <w:rsid w:val="00673076"/>
    <w:rsid w:val="00673F09"/>
    <w:rsid w:val="006740E6"/>
    <w:rsid w:val="006768D6"/>
    <w:rsid w:val="006868DE"/>
    <w:rsid w:val="00686D29"/>
    <w:rsid w:val="00695D50"/>
    <w:rsid w:val="006A1721"/>
    <w:rsid w:val="006A1D6C"/>
    <w:rsid w:val="006A459E"/>
    <w:rsid w:val="006A5333"/>
    <w:rsid w:val="006B155C"/>
    <w:rsid w:val="006B2387"/>
    <w:rsid w:val="006B39AF"/>
    <w:rsid w:val="006C2910"/>
    <w:rsid w:val="006C3EE7"/>
    <w:rsid w:val="006C5D23"/>
    <w:rsid w:val="006C76E4"/>
    <w:rsid w:val="006D23F8"/>
    <w:rsid w:val="006E20F7"/>
    <w:rsid w:val="006F0DAC"/>
    <w:rsid w:val="006F3088"/>
    <w:rsid w:val="00700F4B"/>
    <w:rsid w:val="00705A3B"/>
    <w:rsid w:val="00715BB3"/>
    <w:rsid w:val="00720465"/>
    <w:rsid w:val="00721BE3"/>
    <w:rsid w:val="0072224F"/>
    <w:rsid w:val="0072358F"/>
    <w:rsid w:val="0072515D"/>
    <w:rsid w:val="007271BB"/>
    <w:rsid w:val="00731FAB"/>
    <w:rsid w:val="00736F57"/>
    <w:rsid w:val="00746348"/>
    <w:rsid w:val="00752CB5"/>
    <w:rsid w:val="00754AF7"/>
    <w:rsid w:val="00756DFD"/>
    <w:rsid w:val="00756E2A"/>
    <w:rsid w:val="00761B1A"/>
    <w:rsid w:val="00765EAC"/>
    <w:rsid w:val="00776AF5"/>
    <w:rsid w:val="00787478"/>
    <w:rsid w:val="0079222C"/>
    <w:rsid w:val="007A506B"/>
    <w:rsid w:val="007B033B"/>
    <w:rsid w:val="007B3A1E"/>
    <w:rsid w:val="007C5639"/>
    <w:rsid w:val="007D79F2"/>
    <w:rsid w:val="007E3538"/>
    <w:rsid w:val="007F23D0"/>
    <w:rsid w:val="00810B1E"/>
    <w:rsid w:val="00814999"/>
    <w:rsid w:val="008176BB"/>
    <w:rsid w:val="00822616"/>
    <w:rsid w:val="00823960"/>
    <w:rsid w:val="00825CBA"/>
    <w:rsid w:val="00832DA8"/>
    <w:rsid w:val="00833E31"/>
    <w:rsid w:val="0083488A"/>
    <w:rsid w:val="008419B7"/>
    <w:rsid w:val="00841A7D"/>
    <w:rsid w:val="00846792"/>
    <w:rsid w:val="00854063"/>
    <w:rsid w:val="00855FC7"/>
    <w:rsid w:val="0085650C"/>
    <w:rsid w:val="00860040"/>
    <w:rsid w:val="0086042F"/>
    <w:rsid w:val="00862E4A"/>
    <w:rsid w:val="00864E1C"/>
    <w:rsid w:val="0087087C"/>
    <w:rsid w:val="00872590"/>
    <w:rsid w:val="0087606C"/>
    <w:rsid w:val="00881D62"/>
    <w:rsid w:val="0088384B"/>
    <w:rsid w:val="0088620F"/>
    <w:rsid w:val="0088748C"/>
    <w:rsid w:val="00890DFC"/>
    <w:rsid w:val="00891325"/>
    <w:rsid w:val="00892563"/>
    <w:rsid w:val="0089712A"/>
    <w:rsid w:val="00897F67"/>
    <w:rsid w:val="008A1BAC"/>
    <w:rsid w:val="008A26D2"/>
    <w:rsid w:val="008A5ED9"/>
    <w:rsid w:val="008A7FC7"/>
    <w:rsid w:val="008B0572"/>
    <w:rsid w:val="008B0B17"/>
    <w:rsid w:val="008B18F4"/>
    <w:rsid w:val="008B7141"/>
    <w:rsid w:val="008C27FE"/>
    <w:rsid w:val="008C2F66"/>
    <w:rsid w:val="008D0233"/>
    <w:rsid w:val="008E032C"/>
    <w:rsid w:val="008F5E2A"/>
    <w:rsid w:val="0090009A"/>
    <w:rsid w:val="009034AD"/>
    <w:rsid w:val="009041E3"/>
    <w:rsid w:val="0090447C"/>
    <w:rsid w:val="00904943"/>
    <w:rsid w:val="009105B2"/>
    <w:rsid w:val="00910D27"/>
    <w:rsid w:val="0091295D"/>
    <w:rsid w:val="00920FDC"/>
    <w:rsid w:val="00921051"/>
    <w:rsid w:val="009239E3"/>
    <w:rsid w:val="00923D59"/>
    <w:rsid w:val="00925E7F"/>
    <w:rsid w:val="00927875"/>
    <w:rsid w:val="009306EA"/>
    <w:rsid w:val="009351D6"/>
    <w:rsid w:val="00936B41"/>
    <w:rsid w:val="0093794B"/>
    <w:rsid w:val="00942CC1"/>
    <w:rsid w:val="00943FFF"/>
    <w:rsid w:val="00946351"/>
    <w:rsid w:val="009463AC"/>
    <w:rsid w:val="009509C8"/>
    <w:rsid w:val="0096189E"/>
    <w:rsid w:val="00962E1B"/>
    <w:rsid w:val="00970F20"/>
    <w:rsid w:val="00971F3D"/>
    <w:rsid w:val="00973B17"/>
    <w:rsid w:val="0098165F"/>
    <w:rsid w:val="00984A54"/>
    <w:rsid w:val="0099077A"/>
    <w:rsid w:val="00990C84"/>
    <w:rsid w:val="009911DA"/>
    <w:rsid w:val="00992077"/>
    <w:rsid w:val="009A32B0"/>
    <w:rsid w:val="009A61A8"/>
    <w:rsid w:val="009A6AC3"/>
    <w:rsid w:val="009B0191"/>
    <w:rsid w:val="009B08D6"/>
    <w:rsid w:val="009B48EA"/>
    <w:rsid w:val="009B7EE5"/>
    <w:rsid w:val="009C7F02"/>
    <w:rsid w:val="009D3E2A"/>
    <w:rsid w:val="009D4BFB"/>
    <w:rsid w:val="009F0A62"/>
    <w:rsid w:val="009F1711"/>
    <w:rsid w:val="009F20B3"/>
    <w:rsid w:val="009F2B73"/>
    <w:rsid w:val="009F487E"/>
    <w:rsid w:val="009F5D7A"/>
    <w:rsid w:val="009F6514"/>
    <w:rsid w:val="00A01504"/>
    <w:rsid w:val="00A06C10"/>
    <w:rsid w:val="00A16B01"/>
    <w:rsid w:val="00A16F6F"/>
    <w:rsid w:val="00A20A0B"/>
    <w:rsid w:val="00A2120B"/>
    <w:rsid w:val="00A217D4"/>
    <w:rsid w:val="00A218B1"/>
    <w:rsid w:val="00A27329"/>
    <w:rsid w:val="00A5235F"/>
    <w:rsid w:val="00A53EB2"/>
    <w:rsid w:val="00A638C0"/>
    <w:rsid w:val="00A65C31"/>
    <w:rsid w:val="00A674E3"/>
    <w:rsid w:val="00A722C8"/>
    <w:rsid w:val="00A81EF3"/>
    <w:rsid w:val="00A838E7"/>
    <w:rsid w:val="00A912B5"/>
    <w:rsid w:val="00A936FF"/>
    <w:rsid w:val="00A96306"/>
    <w:rsid w:val="00A971F3"/>
    <w:rsid w:val="00AA6327"/>
    <w:rsid w:val="00AC6D30"/>
    <w:rsid w:val="00AD3F01"/>
    <w:rsid w:val="00AD47B7"/>
    <w:rsid w:val="00AE3983"/>
    <w:rsid w:val="00AE6AC2"/>
    <w:rsid w:val="00AF234F"/>
    <w:rsid w:val="00AF2F12"/>
    <w:rsid w:val="00B01605"/>
    <w:rsid w:val="00B029A3"/>
    <w:rsid w:val="00B02BAE"/>
    <w:rsid w:val="00B06F00"/>
    <w:rsid w:val="00B12D36"/>
    <w:rsid w:val="00B12DC4"/>
    <w:rsid w:val="00B13B53"/>
    <w:rsid w:val="00B224C2"/>
    <w:rsid w:val="00B23B23"/>
    <w:rsid w:val="00B249B4"/>
    <w:rsid w:val="00B3210D"/>
    <w:rsid w:val="00B3744A"/>
    <w:rsid w:val="00B37C82"/>
    <w:rsid w:val="00B4393E"/>
    <w:rsid w:val="00B456C6"/>
    <w:rsid w:val="00B472BB"/>
    <w:rsid w:val="00B509E1"/>
    <w:rsid w:val="00B5203E"/>
    <w:rsid w:val="00B530DE"/>
    <w:rsid w:val="00B5351E"/>
    <w:rsid w:val="00B56302"/>
    <w:rsid w:val="00B57924"/>
    <w:rsid w:val="00B62D05"/>
    <w:rsid w:val="00B63D62"/>
    <w:rsid w:val="00B671F5"/>
    <w:rsid w:val="00B74764"/>
    <w:rsid w:val="00B774CF"/>
    <w:rsid w:val="00B81D41"/>
    <w:rsid w:val="00B82023"/>
    <w:rsid w:val="00B86017"/>
    <w:rsid w:val="00B926DD"/>
    <w:rsid w:val="00BA6C1A"/>
    <w:rsid w:val="00BA7C4A"/>
    <w:rsid w:val="00BC1323"/>
    <w:rsid w:val="00BC67C9"/>
    <w:rsid w:val="00BD7814"/>
    <w:rsid w:val="00BD78B0"/>
    <w:rsid w:val="00BE118F"/>
    <w:rsid w:val="00BE13F2"/>
    <w:rsid w:val="00BE17CA"/>
    <w:rsid w:val="00BE19CA"/>
    <w:rsid w:val="00BF0121"/>
    <w:rsid w:val="00BF1CCB"/>
    <w:rsid w:val="00C0118B"/>
    <w:rsid w:val="00C045A5"/>
    <w:rsid w:val="00C045CE"/>
    <w:rsid w:val="00C05BBF"/>
    <w:rsid w:val="00C07873"/>
    <w:rsid w:val="00C1269E"/>
    <w:rsid w:val="00C22240"/>
    <w:rsid w:val="00C2435E"/>
    <w:rsid w:val="00C2572D"/>
    <w:rsid w:val="00C27D7F"/>
    <w:rsid w:val="00C30B3F"/>
    <w:rsid w:val="00C54FDD"/>
    <w:rsid w:val="00C6472D"/>
    <w:rsid w:val="00C658A2"/>
    <w:rsid w:val="00C65EDB"/>
    <w:rsid w:val="00C712C8"/>
    <w:rsid w:val="00C72C99"/>
    <w:rsid w:val="00C75639"/>
    <w:rsid w:val="00C80937"/>
    <w:rsid w:val="00C8237A"/>
    <w:rsid w:val="00C859F5"/>
    <w:rsid w:val="00C9269F"/>
    <w:rsid w:val="00C9563B"/>
    <w:rsid w:val="00C976EB"/>
    <w:rsid w:val="00CA391E"/>
    <w:rsid w:val="00CA3968"/>
    <w:rsid w:val="00CA3DA1"/>
    <w:rsid w:val="00CB32E2"/>
    <w:rsid w:val="00CB475F"/>
    <w:rsid w:val="00CB4E6E"/>
    <w:rsid w:val="00CC3152"/>
    <w:rsid w:val="00CC6604"/>
    <w:rsid w:val="00CC754C"/>
    <w:rsid w:val="00CC7CDD"/>
    <w:rsid w:val="00CD0C62"/>
    <w:rsid w:val="00CD0CCE"/>
    <w:rsid w:val="00CD1554"/>
    <w:rsid w:val="00CD2C07"/>
    <w:rsid w:val="00CD34D3"/>
    <w:rsid w:val="00CE6ED7"/>
    <w:rsid w:val="00CE7E85"/>
    <w:rsid w:val="00CF3D99"/>
    <w:rsid w:val="00CF7B46"/>
    <w:rsid w:val="00D02EB5"/>
    <w:rsid w:val="00D0525A"/>
    <w:rsid w:val="00D120A0"/>
    <w:rsid w:val="00D1229C"/>
    <w:rsid w:val="00D13A82"/>
    <w:rsid w:val="00D1469C"/>
    <w:rsid w:val="00D158E1"/>
    <w:rsid w:val="00D211FE"/>
    <w:rsid w:val="00D243C5"/>
    <w:rsid w:val="00D24CC7"/>
    <w:rsid w:val="00D2590B"/>
    <w:rsid w:val="00D2685E"/>
    <w:rsid w:val="00D3311B"/>
    <w:rsid w:val="00D35097"/>
    <w:rsid w:val="00D45B2B"/>
    <w:rsid w:val="00D55FF4"/>
    <w:rsid w:val="00D563B6"/>
    <w:rsid w:val="00D57D2E"/>
    <w:rsid w:val="00D611CC"/>
    <w:rsid w:val="00D65E44"/>
    <w:rsid w:val="00D66B02"/>
    <w:rsid w:val="00D6742C"/>
    <w:rsid w:val="00D7419A"/>
    <w:rsid w:val="00D763FE"/>
    <w:rsid w:val="00D800DB"/>
    <w:rsid w:val="00D82F1B"/>
    <w:rsid w:val="00D86632"/>
    <w:rsid w:val="00D8679C"/>
    <w:rsid w:val="00D87229"/>
    <w:rsid w:val="00D87AA7"/>
    <w:rsid w:val="00D96B05"/>
    <w:rsid w:val="00D978DD"/>
    <w:rsid w:val="00DA1BE0"/>
    <w:rsid w:val="00DB669A"/>
    <w:rsid w:val="00DB7189"/>
    <w:rsid w:val="00DC2175"/>
    <w:rsid w:val="00DC3B6D"/>
    <w:rsid w:val="00DC519A"/>
    <w:rsid w:val="00DC58D2"/>
    <w:rsid w:val="00DC62C6"/>
    <w:rsid w:val="00DD4011"/>
    <w:rsid w:val="00DD60C1"/>
    <w:rsid w:val="00DE52B9"/>
    <w:rsid w:val="00DE5E41"/>
    <w:rsid w:val="00E00BEC"/>
    <w:rsid w:val="00E02059"/>
    <w:rsid w:val="00E032B8"/>
    <w:rsid w:val="00E038F3"/>
    <w:rsid w:val="00E21906"/>
    <w:rsid w:val="00E238BE"/>
    <w:rsid w:val="00E246D1"/>
    <w:rsid w:val="00E2517B"/>
    <w:rsid w:val="00E3157E"/>
    <w:rsid w:val="00E315A8"/>
    <w:rsid w:val="00E32AB4"/>
    <w:rsid w:val="00E33FA9"/>
    <w:rsid w:val="00E437C6"/>
    <w:rsid w:val="00E438A6"/>
    <w:rsid w:val="00E43ACE"/>
    <w:rsid w:val="00E4550E"/>
    <w:rsid w:val="00E45810"/>
    <w:rsid w:val="00E46523"/>
    <w:rsid w:val="00E47EBF"/>
    <w:rsid w:val="00E50099"/>
    <w:rsid w:val="00E517FB"/>
    <w:rsid w:val="00E54F60"/>
    <w:rsid w:val="00E57A44"/>
    <w:rsid w:val="00E57D83"/>
    <w:rsid w:val="00E6320F"/>
    <w:rsid w:val="00E63A6D"/>
    <w:rsid w:val="00E664C1"/>
    <w:rsid w:val="00E704A4"/>
    <w:rsid w:val="00E74740"/>
    <w:rsid w:val="00E756EF"/>
    <w:rsid w:val="00E76EFB"/>
    <w:rsid w:val="00E8044F"/>
    <w:rsid w:val="00E8436A"/>
    <w:rsid w:val="00E91003"/>
    <w:rsid w:val="00E93F6A"/>
    <w:rsid w:val="00EA0AAB"/>
    <w:rsid w:val="00EA3390"/>
    <w:rsid w:val="00EB1871"/>
    <w:rsid w:val="00EB291C"/>
    <w:rsid w:val="00EB5034"/>
    <w:rsid w:val="00EB5AE4"/>
    <w:rsid w:val="00EC4B12"/>
    <w:rsid w:val="00ED309A"/>
    <w:rsid w:val="00ED324F"/>
    <w:rsid w:val="00EE2957"/>
    <w:rsid w:val="00EE37F4"/>
    <w:rsid w:val="00EE49EE"/>
    <w:rsid w:val="00EE52E6"/>
    <w:rsid w:val="00EF673A"/>
    <w:rsid w:val="00EF6AA5"/>
    <w:rsid w:val="00F002D7"/>
    <w:rsid w:val="00F01BA6"/>
    <w:rsid w:val="00F0328D"/>
    <w:rsid w:val="00F03C5C"/>
    <w:rsid w:val="00F06BAD"/>
    <w:rsid w:val="00F11008"/>
    <w:rsid w:val="00F11FEA"/>
    <w:rsid w:val="00F1381A"/>
    <w:rsid w:val="00F15826"/>
    <w:rsid w:val="00F16A17"/>
    <w:rsid w:val="00F17DDB"/>
    <w:rsid w:val="00F20AC9"/>
    <w:rsid w:val="00F22E04"/>
    <w:rsid w:val="00F25607"/>
    <w:rsid w:val="00F312C3"/>
    <w:rsid w:val="00F31FFF"/>
    <w:rsid w:val="00F35891"/>
    <w:rsid w:val="00F40344"/>
    <w:rsid w:val="00F4352A"/>
    <w:rsid w:val="00F50647"/>
    <w:rsid w:val="00F511D0"/>
    <w:rsid w:val="00F5254E"/>
    <w:rsid w:val="00F54AE4"/>
    <w:rsid w:val="00F54EA9"/>
    <w:rsid w:val="00F557A1"/>
    <w:rsid w:val="00F61645"/>
    <w:rsid w:val="00F66387"/>
    <w:rsid w:val="00F741C8"/>
    <w:rsid w:val="00F84D27"/>
    <w:rsid w:val="00F8554D"/>
    <w:rsid w:val="00F866FC"/>
    <w:rsid w:val="00F86A65"/>
    <w:rsid w:val="00F9714E"/>
    <w:rsid w:val="00FA4AA3"/>
    <w:rsid w:val="00FB3302"/>
    <w:rsid w:val="00FB4113"/>
    <w:rsid w:val="00FB475B"/>
    <w:rsid w:val="00FB4E5D"/>
    <w:rsid w:val="00FB543C"/>
    <w:rsid w:val="00FB56B1"/>
    <w:rsid w:val="00FC03A7"/>
    <w:rsid w:val="00FC3728"/>
    <w:rsid w:val="00FD1F51"/>
    <w:rsid w:val="00FD35A0"/>
    <w:rsid w:val="00FD3674"/>
    <w:rsid w:val="00FE1654"/>
    <w:rsid w:val="00FE4923"/>
    <w:rsid w:val="00FE66C2"/>
    <w:rsid w:val="00FF33E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8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5F"/>
    <w:pPr>
      <w:bidi/>
    </w:pPr>
    <w:rPr>
      <w:rFonts w:cs="Times New Roman"/>
      <w:snapToGrid w:val="0"/>
    </w:rPr>
  </w:style>
  <w:style w:type="paragraph" w:styleId="Heading1">
    <w:name w:val="heading 1"/>
    <w:basedOn w:val="Normal"/>
    <w:next w:val="Normal"/>
    <w:qFormat/>
    <w:rsid w:val="00A5235F"/>
    <w:pPr>
      <w:keepNext/>
      <w:tabs>
        <w:tab w:val="right" w:pos="2904"/>
      </w:tabs>
      <w:bidi w:val="0"/>
      <w:ind w:left="709" w:right="849" w:firstLine="210"/>
      <w:jc w:val="center"/>
      <w:outlineLvl w:val="0"/>
    </w:pPr>
    <w:rPr>
      <w:b/>
      <w:bCs/>
      <w:sz w:val="24"/>
    </w:rPr>
  </w:style>
  <w:style w:type="paragraph" w:styleId="Heading2">
    <w:name w:val="heading 2"/>
    <w:basedOn w:val="Normal"/>
    <w:next w:val="Normal"/>
    <w:qFormat/>
    <w:rsid w:val="00A5235F"/>
    <w:pPr>
      <w:keepNext/>
      <w:bidi w:val="0"/>
      <w:jc w:val="center"/>
      <w:outlineLvl w:val="1"/>
    </w:pPr>
    <w:rPr>
      <w:b/>
      <w:bCs/>
      <w:sz w:val="40"/>
    </w:rPr>
  </w:style>
  <w:style w:type="paragraph" w:styleId="Heading3">
    <w:name w:val="heading 3"/>
    <w:basedOn w:val="Normal"/>
    <w:next w:val="Normal"/>
    <w:qFormat/>
    <w:rsid w:val="00A5235F"/>
    <w:pPr>
      <w:keepNext/>
      <w:bidi w:val="0"/>
      <w:jc w:val="center"/>
      <w:outlineLvl w:val="2"/>
    </w:pPr>
    <w:rPr>
      <w:b/>
      <w:bCs/>
      <w:sz w:val="52"/>
    </w:rPr>
  </w:style>
  <w:style w:type="paragraph" w:styleId="Heading4">
    <w:name w:val="heading 4"/>
    <w:basedOn w:val="Normal"/>
    <w:next w:val="Normal"/>
    <w:qFormat/>
    <w:rsid w:val="00A5235F"/>
    <w:pPr>
      <w:keepNext/>
      <w:bidi w:val="0"/>
      <w:outlineLvl w:val="3"/>
    </w:pPr>
    <w:rPr>
      <w:rFonts w:cs="Simplified Arabic"/>
      <w:sz w:val="24"/>
    </w:rPr>
  </w:style>
  <w:style w:type="paragraph" w:styleId="Heading5">
    <w:name w:val="heading 5"/>
    <w:basedOn w:val="Normal"/>
    <w:next w:val="Normal"/>
    <w:qFormat/>
    <w:rsid w:val="00A5235F"/>
    <w:pPr>
      <w:keepNext/>
      <w:bidi w:val="0"/>
      <w:jc w:val="lowKashida"/>
      <w:outlineLvl w:val="4"/>
    </w:pPr>
    <w:rPr>
      <w:rFonts w:cs="Traditional Arabic"/>
      <w:b/>
      <w:bCs/>
      <w:sz w:val="24"/>
    </w:rPr>
  </w:style>
  <w:style w:type="paragraph" w:styleId="Heading6">
    <w:name w:val="heading 6"/>
    <w:basedOn w:val="Normal"/>
    <w:next w:val="Normal"/>
    <w:qFormat/>
    <w:rsid w:val="00A5235F"/>
    <w:pPr>
      <w:keepNext/>
      <w:widowControl w:val="0"/>
      <w:outlineLvl w:val="5"/>
    </w:pPr>
    <w:rPr>
      <w:b/>
      <w:bCs/>
      <w:sz w:val="24"/>
    </w:rPr>
  </w:style>
  <w:style w:type="paragraph" w:styleId="Heading7">
    <w:name w:val="heading 7"/>
    <w:basedOn w:val="Normal"/>
    <w:next w:val="Normal"/>
    <w:qFormat/>
    <w:rsid w:val="00A5235F"/>
    <w:pPr>
      <w:keepNext/>
      <w:bidi w:val="0"/>
      <w:jc w:val="center"/>
      <w:outlineLvl w:val="6"/>
    </w:pPr>
    <w:rPr>
      <w:rFonts w:cs="Traditional Arabic"/>
      <w:b/>
      <w:bCs/>
      <w:sz w:val="28"/>
    </w:rPr>
  </w:style>
  <w:style w:type="paragraph" w:styleId="Heading8">
    <w:name w:val="heading 8"/>
    <w:basedOn w:val="Normal"/>
    <w:next w:val="Normal"/>
    <w:qFormat/>
    <w:rsid w:val="00A5235F"/>
    <w:pPr>
      <w:keepNext/>
      <w:tabs>
        <w:tab w:val="right" w:pos="1134"/>
      </w:tabs>
      <w:bidi w:val="0"/>
      <w:ind w:right="-78"/>
      <w:jc w:val="center"/>
      <w:outlineLvl w:val="7"/>
    </w:pPr>
    <w:rPr>
      <w:rFonts w:cs="Traditional Arabic"/>
      <w:b/>
      <w:bCs/>
      <w:sz w:val="24"/>
      <w:u w:val="single"/>
    </w:rPr>
  </w:style>
  <w:style w:type="paragraph" w:styleId="Heading9">
    <w:name w:val="heading 9"/>
    <w:basedOn w:val="Normal"/>
    <w:next w:val="Normal"/>
    <w:qFormat/>
    <w:rsid w:val="00A5235F"/>
    <w:pPr>
      <w:keepNext/>
      <w:bidi w:val="0"/>
      <w:jc w:val="lowKashida"/>
      <w:outlineLvl w:val="8"/>
    </w:pPr>
    <w:rPr>
      <w:rFonts w:cs="Traditional Arabi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A5235F"/>
    <w:rPr>
      <w:rFonts w:cs="Traditional Arabic"/>
    </w:rPr>
  </w:style>
  <w:style w:type="paragraph" w:styleId="Footer">
    <w:name w:val="footer"/>
    <w:basedOn w:val="Normal"/>
    <w:semiHidden/>
    <w:rsid w:val="00A5235F"/>
    <w:pPr>
      <w:tabs>
        <w:tab w:val="center" w:pos="4153"/>
        <w:tab w:val="right" w:pos="8306"/>
      </w:tabs>
    </w:pPr>
  </w:style>
  <w:style w:type="paragraph" w:styleId="Header">
    <w:name w:val="header"/>
    <w:basedOn w:val="Normal"/>
    <w:link w:val="HeaderChar"/>
    <w:semiHidden/>
    <w:rsid w:val="00A5235F"/>
    <w:pPr>
      <w:tabs>
        <w:tab w:val="center" w:pos="4320"/>
        <w:tab w:val="right" w:pos="8640"/>
      </w:tabs>
    </w:pPr>
  </w:style>
  <w:style w:type="paragraph" w:styleId="BodyText">
    <w:name w:val="Body Text"/>
    <w:basedOn w:val="Normal"/>
    <w:semiHidden/>
    <w:rsid w:val="00A5235F"/>
    <w:pPr>
      <w:widowControl w:val="0"/>
      <w:jc w:val="center"/>
    </w:pPr>
    <w:rPr>
      <w:b/>
      <w:bCs/>
      <w:sz w:val="24"/>
    </w:rPr>
  </w:style>
  <w:style w:type="character" w:styleId="Hyperlink">
    <w:name w:val="Hyperlink"/>
    <w:basedOn w:val="DefaultParagraphFont"/>
    <w:semiHidden/>
    <w:rsid w:val="00A5235F"/>
    <w:rPr>
      <w:rFonts w:cs="Traditional Arabic"/>
      <w:color w:val="0000FF"/>
      <w:u w:val="single"/>
    </w:rPr>
  </w:style>
  <w:style w:type="paragraph" w:styleId="Title">
    <w:name w:val="Title"/>
    <w:basedOn w:val="Normal"/>
    <w:link w:val="TitleChar"/>
    <w:qFormat/>
    <w:rsid w:val="00A5235F"/>
    <w:pPr>
      <w:jc w:val="center"/>
    </w:pPr>
    <w:rPr>
      <w:b/>
      <w:bCs/>
      <w:sz w:val="24"/>
    </w:rPr>
  </w:style>
  <w:style w:type="paragraph" w:styleId="BodyTextIndent">
    <w:name w:val="Body Text Indent"/>
    <w:basedOn w:val="Normal"/>
    <w:semiHidden/>
    <w:rsid w:val="00A5235F"/>
    <w:pPr>
      <w:bidi w:val="0"/>
      <w:jc w:val="lowKashida"/>
    </w:pPr>
    <w:rPr>
      <w:sz w:val="24"/>
    </w:rPr>
  </w:style>
  <w:style w:type="paragraph" w:styleId="BodyTextIndent2">
    <w:name w:val="Body Text Indent 2"/>
    <w:basedOn w:val="Normal"/>
    <w:semiHidden/>
    <w:rsid w:val="00A5235F"/>
    <w:pPr>
      <w:bidi w:val="0"/>
      <w:ind w:left="284"/>
      <w:jc w:val="lowKashida"/>
    </w:pPr>
    <w:rPr>
      <w:sz w:val="24"/>
    </w:rPr>
  </w:style>
  <w:style w:type="paragraph" w:styleId="ListBullet2">
    <w:name w:val="List Bullet 2"/>
    <w:basedOn w:val="Normal"/>
    <w:autoRedefine/>
    <w:semiHidden/>
    <w:rsid w:val="00A5235F"/>
    <w:pPr>
      <w:ind w:left="720" w:hanging="360"/>
    </w:pPr>
    <w:rPr>
      <w:rFonts w:cs="Traditional Arabic"/>
    </w:rPr>
  </w:style>
  <w:style w:type="paragraph" w:styleId="Caption">
    <w:name w:val="caption"/>
    <w:basedOn w:val="Normal"/>
    <w:next w:val="Normal"/>
    <w:qFormat/>
    <w:rsid w:val="00A5235F"/>
    <w:pPr>
      <w:bidi w:val="0"/>
      <w:jc w:val="center"/>
    </w:pPr>
    <w:rPr>
      <w:rFonts w:cs="Simplified Arabic"/>
      <w:b/>
      <w:bCs/>
      <w:sz w:val="28"/>
      <w:szCs w:val="28"/>
    </w:rPr>
  </w:style>
  <w:style w:type="character" w:styleId="FollowedHyperlink">
    <w:name w:val="FollowedHyperlink"/>
    <w:basedOn w:val="DefaultParagraphFont"/>
    <w:semiHidden/>
    <w:rsid w:val="00A5235F"/>
    <w:rPr>
      <w:color w:val="800080"/>
      <w:u w:val="single"/>
    </w:rPr>
  </w:style>
  <w:style w:type="paragraph" w:styleId="BodyText2">
    <w:name w:val="Body Text 2"/>
    <w:basedOn w:val="Normal"/>
    <w:semiHidden/>
    <w:rsid w:val="00A5235F"/>
    <w:pPr>
      <w:bidi w:val="0"/>
      <w:jc w:val="lowKashida"/>
    </w:pPr>
    <w:rPr>
      <w:b/>
      <w:bCs/>
      <w:sz w:val="24"/>
      <w:szCs w:val="28"/>
    </w:rPr>
  </w:style>
  <w:style w:type="paragraph" w:styleId="BodyText3">
    <w:name w:val="Body Text 3"/>
    <w:basedOn w:val="Normal"/>
    <w:semiHidden/>
    <w:rsid w:val="00A5235F"/>
    <w:pPr>
      <w:bidi w:val="0"/>
      <w:ind w:right="-1"/>
      <w:jc w:val="lowKashida"/>
    </w:pPr>
    <w:rPr>
      <w:rFonts w:cs="Traditional Arabic"/>
      <w:sz w:val="24"/>
    </w:rPr>
  </w:style>
  <w:style w:type="paragraph" w:styleId="Subtitle">
    <w:name w:val="Subtitle"/>
    <w:basedOn w:val="Normal"/>
    <w:qFormat/>
    <w:rsid w:val="00A5235F"/>
    <w:pPr>
      <w:bidi w:val="0"/>
      <w:jc w:val="lowKashida"/>
    </w:pPr>
    <w:rPr>
      <w:rFonts w:cs="Traditional Arabic"/>
      <w:b/>
      <w:bCs/>
      <w:sz w:val="24"/>
    </w:rPr>
  </w:style>
  <w:style w:type="paragraph" w:styleId="BlockText">
    <w:name w:val="Block Text"/>
    <w:basedOn w:val="Normal"/>
    <w:semiHidden/>
    <w:rsid w:val="00A5235F"/>
    <w:pPr>
      <w:spacing w:after="120"/>
      <w:ind w:left="1440" w:right="1440"/>
    </w:pPr>
  </w:style>
  <w:style w:type="paragraph" w:styleId="BodyTextFirstIndent">
    <w:name w:val="Body Text First Indent"/>
    <w:basedOn w:val="BodyText"/>
    <w:semiHidden/>
    <w:rsid w:val="00A5235F"/>
    <w:pPr>
      <w:widowControl/>
      <w:spacing w:after="120"/>
      <w:ind w:firstLine="210"/>
      <w:jc w:val="left"/>
    </w:pPr>
    <w:rPr>
      <w:b w:val="0"/>
      <w:bCs w:val="0"/>
      <w:sz w:val="20"/>
    </w:rPr>
  </w:style>
  <w:style w:type="paragraph" w:styleId="BodyTextFirstIndent2">
    <w:name w:val="Body Text First Indent 2"/>
    <w:basedOn w:val="BodyTextIndent"/>
    <w:semiHidden/>
    <w:rsid w:val="00A5235F"/>
    <w:pPr>
      <w:bidi/>
      <w:spacing w:after="120"/>
      <w:ind w:left="360" w:firstLine="210"/>
      <w:jc w:val="left"/>
    </w:pPr>
    <w:rPr>
      <w:sz w:val="20"/>
    </w:rPr>
  </w:style>
  <w:style w:type="paragraph" w:styleId="BodyTextIndent3">
    <w:name w:val="Body Text Indent 3"/>
    <w:basedOn w:val="Normal"/>
    <w:semiHidden/>
    <w:rsid w:val="00A5235F"/>
    <w:pPr>
      <w:spacing w:after="120"/>
      <w:ind w:left="360"/>
    </w:pPr>
    <w:rPr>
      <w:sz w:val="16"/>
      <w:szCs w:val="16"/>
    </w:rPr>
  </w:style>
  <w:style w:type="paragraph" w:styleId="Closing">
    <w:name w:val="Closing"/>
    <w:basedOn w:val="Normal"/>
    <w:semiHidden/>
    <w:rsid w:val="00A5235F"/>
    <w:pPr>
      <w:ind w:left="4320"/>
    </w:pPr>
  </w:style>
  <w:style w:type="paragraph" w:styleId="CommentText">
    <w:name w:val="annotation text"/>
    <w:basedOn w:val="Normal"/>
    <w:link w:val="CommentTextChar"/>
    <w:semiHidden/>
    <w:rsid w:val="00A5235F"/>
  </w:style>
  <w:style w:type="paragraph" w:styleId="Date">
    <w:name w:val="Date"/>
    <w:basedOn w:val="Normal"/>
    <w:next w:val="Normal"/>
    <w:semiHidden/>
    <w:rsid w:val="00A5235F"/>
  </w:style>
  <w:style w:type="paragraph" w:styleId="DocumentMap">
    <w:name w:val="Document Map"/>
    <w:basedOn w:val="Normal"/>
    <w:semiHidden/>
    <w:rsid w:val="00A5235F"/>
    <w:pPr>
      <w:shd w:val="clear" w:color="auto" w:fill="000080"/>
    </w:pPr>
    <w:rPr>
      <w:rFonts w:ascii="Tahoma" w:hAnsi="Tahoma" w:cs="Tahoma"/>
    </w:rPr>
  </w:style>
  <w:style w:type="paragraph" w:styleId="E-mailSignature">
    <w:name w:val="E-mail Signature"/>
    <w:basedOn w:val="Normal"/>
    <w:semiHidden/>
    <w:rsid w:val="00A5235F"/>
  </w:style>
  <w:style w:type="paragraph" w:styleId="EndnoteText">
    <w:name w:val="endnote text"/>
    <w:basedOn w:val="Normal"/>
    <w:semiHidden/>
    <w:rsid w:val="00A5235F"/>
  </w:style>
  <w:style w:type="paragraph" w:styleId="EnvelopeAddress">
    <w:name w:val="envelope address"/>
    <w:basedOn w:val="Normal"/>
    <w:semiHidden/>
    <w:rsid w:val="00A5235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A5235F"/>
    <w:rPr>
      <w:rFonts w:ascii="Arial" w:hAnsi="Arial" w:cs="Arial"/>
    </w:rPr>
  </w:style>
  <w:style w:type="paragraph" w:styleId="FootnoteText">
    <w:name w:val="footnote text"/>
    <w:basedOn w:val="Normal"/>
    <w:semiHidden/>
    <w:rsid w:val="00A5235F"/>
  </w:style>
  <w:style w:type="paragraph" w:styleId="HTMLAddress">
    <w:name w:val="HTML Address"/>
    <w:basedOn w:val="Normal"/>
    <w:semiHidden/>
    <w:rsid w:val="00A5235F"/>
    <w:rPr>
      <w:i/>
      <w:iCs/>
    </w:rPr>
  </w:style>
  <w:style w:type="paragraph" w:styleId="HTMLPreformatted">
    <w:name w:val="HTML Preformatted"/>
    <w:basedOn w:val="Normal"/>
    <w:semiHidden/>
    <w:rsid w:val="00A5235F"/>
    <w:rPr>
      <w:rFonts w:ascii="Courier New" w:hAnsi="Courier New" w:cs="Courier New"/>
    </w:rPr>
  </w:style>
  <w:style w:type="paragraph" w:styleId="Index1">
    <w:name w:val="index 1"/>
    <w:basedOn w:val="Normal"/>
    <w:next w:val="Normal"/>
    <w:autoRedefine/>
    <w:semiHidden/>
    <w:rsid w:val="00A5235F"/>
    <w:pPr>
      <w:ind w:left="200" w:hanging="200"/>
    </w:pPr>
  </w:style>
  <w:style w:type="paragraph" w:styleId="Index2">
    <w:name w:val="index 2"/>
    <w:basedOn w:val="Normal"/>
    <w:next w:val="Normal"/>
    <w:autoRedefine/>
    <w:semiHidden/>
    <w:rsid w:val="00A5235F"/>
    <w:pPr>
      <w:ind w:left="400" w:hanging="200"/>
    </w:pPr>
  </w:style>
  <w:style w:type="paragraph" w:styleId="Index3">
    <w:name w:val="index 3"/>
    <w:basedOn w:val="Normal"/>
    <w:next w:val="Normal"/>
    <w:autoRedefine/>
    <w:semiHidden/>
    <w:rsid w:val="00A5235F"/>
    <w:pPr>
      <w:ind w:left="600" w:hanging="200"/>
    </w:pPr>
  </w:style>
  <w:style w:type="paragraph" w:styleId="Index4">
    <w:name w:val="index 4"/>
    <w:basedOn w:val="Normal"/>
    <w:next w:val="Normal"/>
    <w:autoRedefine/>
    <w:semiHidden/>
    <w:rsid w:val="00A5235F"/>
    <w:pPr>
      <w:ind w:left="800" w:hanging="200"/>
    </w:pPr>
  </w:style>
  <w:style w:type="paragraph" w:styleId="Index5">
    <w:name w:val="index 5"/>
    <w:basedOn w:val="Normal"/>
    <w:next w:val="Normal"/>
    <w:autoRedefine/>
    <w:semiHidden/>
    <w:rsid w:val="00A5235F"/>
    <w:pPr>
      <w:ind w:left="1000" w:hanging="200"/>
    </w:pPr>
  </w:style>
  <w:style w:type="paragraph" w:styleId="Index6">
    <w:name w:val="index 6"/>
    <w:basedOn w:val="Normal"/>
    <w:next w:val="Normal"/>
    <w:autoRedefine/>
    <w:semiHidden/>
    <w:rsid w:val="00A5235F"/>
    <w:pPr>
      <w:ind w:left="1200" w:hanging="200"/>
    </w:pPr>
  </w:style>
  <w:style w:type="paragraph" w:styleId="Index7">
    <w:name w:val="index 7"/>
    <w:basedOn w:val="Normal"/>
    <w:next w:val="Normal"/>
    <w:autoRedefine/>
    <w:semiHidden/>
    <w:rsid w:val="00A5235F"/>
    <w:pPr>
      <w:ind w:left="1400" w:hanging="200"/>
    </w:pPr>
  </w:style>
  <w:style w:type="paragraph" w:styleId="Index8">
    <w:name w:val="index 8"/>
    <w:basedOn w:val="Normal"/>
    <w:next w:val="Normal"/>
    <w:autoRedefine/>
    <w:semiHidden/>
    <w:rsid w:val="00A5235F"/>
    <w:pPr>
      <w:ind w:left="1600" w:hanging="200"/>
    </w:pPr>
  </w:style>
  <w:style w:type="paragraph" w:styleId="Index9">
    <w:name w:val="index 9"/>
    <w:basedOn w:val="Normal"/>
    <w:next w:val="Normal"/>
    <w:autoRedefine/>
    <w:semiHidden/>
    <w:rsid w:val="00A5235F"/>
    <w:pPr>
      <w:ind w:left="1800" w:hanging="200"/>
    </w:pPr>
  </w:style>
  <w:style w:type="paragraph" w:styleId="IndexHeading">
    <w:name w:val="index heading"/>
    <w:basedOn w:val="Normal"/>
    <w:next w:val="Index1"/>
    <w:semiHidden/>
    <w:rsid w:val="00A5235F"/>
    <w:rPr>
      <w:rFonts w:ascii="Arial" w:hAnsi="Arial" w:cs="Arial"/>
      <w:b/>
      <w:bCs/>
    </w:rPr>
  </w:style>
  <w:style w:type="paragraph" w:styleId="List">
    <w:name w:val="List"/>
    <w:basedOn w:val="Normal"/>
    <w:semiHidden/>
    <w:rsid w:val="00A5235F"/>
    <w:pPr>
      <w:ind w:left="360" w:hanging="360"/>
    </w:pPr>
  </w:style>
  <w:style w:type="paragraph" w:styleId="List2">
    <w:name w:val="List 2"/>
    <w:basedOn w:val="Normal"/>
    <w:semiHidden/>
    <w:rsid w:val="00A5235F"/>
    <w:pPr>
      <w:ind w:left="720" w:hanging="360"/>
    </w:pPr>
  </w:style>
  <w:style w:type="paragraph" w:styleId="List3">
    <w:name w:val="List 3"/>
    <w:basedOn w:val="Normal"/>
    <w:semiHidden/>
    <w:rsid w:val="00A5235F"/>
    <w:pPr>
      <w:ind w:left="1080" w:hanging="360"/>
    </w:pPr>
  </w:style>
  <w:style w:type="paragraph" w:styleId="List4">
    <w:name w:val="List 4"/>
    <w:basedOn w:val="Normal"/>
    <w:semiHidden/>
    <w:rsid w:val="00A5235F"/>
    <w:pPr>
      <w:ind w:left="1440" w:hanging="360"/>
    </w:pPr>
  </w:style>
  <w:style w:type="paragraph" w:styleId="List5">
    <w:name w:val="List 5"/>
    <w:basedOn w:val="Normal"/>
    <w:semiHidden/>
    <w:rsid w:val="00A5235F"/>
    <w:pPr>
      <w:ind w:left="1800" w:hanging="360"/>
    </w:pPr>
  </w:style>
  <w:style w:type="paragraph" w:styleId="ListBullet">
    <w:name w:val="List Bullet"/>
    <w:basedOn w:val="Normal"/>
    <w:autoRedefine/>
    <w:semiHidden/>
    <w:rsid w:val="00A5235F"/>
    <w:pPr>
      <w:numPr>
        <w:numId w:val="2"/>
      </w:numPr>
      <w:ind w:right="0"/>
    </w:pPr>
  </w:style>
  <w:style w:type="paragraph" w:styleId="ListBullet3">
    <w:name w:val="List Bullet 3"/>
    <w:basedOn w:val="Normal"/>
    <w:autoRedefine/>
    <w:semiHidden/>
    <w:rsid w:val="00A5235F"/>
    <w:pPr>
      <w:numPr>
        <w:numId w:val="3"/>
      </w:numPr>
      <w:ind w:right="0"/>
    </w:pPr>
  </w:style>
  <w:style w:type="paragraph" w:styleId="ListBullet4">
    <w:name w:val="List Bullet 4"/>
    <w:basedOn w:val="Normal"/>
    <w:autoRedefine/>
    <w:semiHidden/>
    <w:rsid w:val="00A5235F"/>
    <w:pPr>
      <w:numPr>
        <w:numId w:val="4"/>
      </w:numPr>
      <w:ind w:right="0"/>
    </w:pPr>
  </w:style>
  <w:style w:type="paragraph" w:styleId="ListBullet5">
    <w:name w:val="List Bullet 5"/>
    <w:basedOn w:val="Normal"/>
    <w:autoRedefine/>
    <w:semiHidden/>
    <w:rsid w:val="00A5235F"/>
    <w:pPr>
      <w:numPr>
        <w:numId w:val="5"/>
      </w:numPr>
      <w:ind w:right="0"/>
    </w:pPr>
  </w:style>
  <w:style w:type="paragraph" w:styleId="ListContinue">
    <w:name w:val="List Continue"/>
    <w:basedOn w:val="Normal"/>
    <w:semiHidden/>
    <w:rsid w:val="00A5235F"/>
    <w:pPr>
      <w:spacing w:after="120"/>
      <w:ind w:left="360"/>
    </w:pPr>
  </w:style>
  <w:style w:type="paragraph" w:styleId="ListContinue2">
    <w:name w:val="List Continue 2"/>
    <w:basedOn w:val="Normal"/>
    <w:semiHidden/>
    <w:rsid w:val="00A5235F"/>
    <w:pPr>
      <w:spacing w:after="120"/>
      <w:ind w:left="720"/>
    </w:pPr>
  </w:style>
  <w:style w:type="paragraph" w:styleId="ListContinue3">
    <w:name w:val="List Continue 3"/>
    <w:basedOn w:val="Normal"/>
    <w:semiHidden/>
    <w:rsid w:val="00A5235F"/>
    <w:pPr>
      <w:spacing w:after="120"/>
      <w:ind w:left="1080"/>
    </w:pPr>
  </w:style>
  <w:style w:type="paragraph" w:styleId="ListContinue4">
    <w:name w:val="List Continue 4"/>
    <w:basedOn w:val="Normal"/>
    <w:semiHidden/>
    <w:rsid w:val="00A5235F"/>
    <w:pPr>
      <w:spacing w:after="120"/>
      <w:ind w:left="1440"/>
    </w:pPr>
  </w:style>
  <w:style w:type="paragraph" w:styleId="ListContinue5">
    <w:name w:val="List Continue 5"/>
    <w:basedOn w:val="Normal"/>
    <w:semiHidden/>
    <w:rsid w:val="00A5235F"/>
    <w:pPr>
      <w:spacing w:after="120"/>
      <w:ind w:left="1800"/>
    </w:pPr>
  </w:style>
  <w:style w:type="paragraph" w:styleId="ListNumber">
    <w:name w:val="List Number"/>
    <w:basedOn w:val="Normal"/>
    <w:semiHidden/>
    <w:rsid w:val="00A5235F"/>
    <w:pPr>
      <w:numPr>
        <w:numId w:val="6"/>
      </w:numPr>
      <w:ind w:right="0"/>
    </w:pPr>
  </w:style>
  <w:style w:type="paragraph" w:styleId="ListNumber2">
    <w:name w:val="List Number 2"/>
    <w:basedOn w:val="Normal"/>
    <w:semiHidden/>
    <w:rsid w:val="00A5235F"/>
    <w:pPr>
      <w:numPr>
        <w:numId w:val="7"/>
      </w:numPr>
      <w:ind w:right="0"/>
    </w:pPr>
  </w:style>
  <w:style w:type="paragraph" w:styleId="ListNumber3">
    <w:name w:val="List Number 3"/>
    <w:basedOn w:val="Normal"/>
    <w:semiHidden/>
    <w:rsid w:val="00A5235F"/>
    <w:pPr>
      <w:numPr>
        <w:numId w:val="8"/>
      </w:numPr>
      <w:ind w:right="0"/>
    </w:pPr>
  </w:style>
  <w:style w:type="paragraph" w:styleId="ListNumber4">
    <w:name w:val="List Number 4"/>
    <w:basedOn w:val="Normal"/>
    <w:semiHidden/>
    <w:rsid w:val="00A5235F"/>
    <w:pPr>
      <w:numPr>
        <w:numId w:val="9"/>
      </w:numPr>
      <w:ind w:right="0"/>
    </w:pPr>
  </w:style>
  <w:style w:type="paragraph" w:styleId="ListNumber5">
    <w:name w:val="List Number 5"/>
    <w:basedOn w:val="Normal"/>
    <w:semiHidden/>
    <w:rsid w:val="00A5235F"/>
    <w:pPr>
      <w:numPr>
        <w:numId w:val="10"/>
      </w:numPr>
      <w:ind w:right="0"/>
    </w:pPr>
  </w:style>
  <w:style w:type="paragraph" w:styleId="MacroText">
    <w:name w:val="macro"/>
    <w:semiHidden/>
    <w:rsid w:val="00A5235F"/>
    <w:pPr>
      <w:tabs>
        <w:tab w:val="left" w:pos="480"/>
        <w:tab w:val="left" w:pos="960"/>
        <w:tab w:val="left" w:pos="1440"/>
        <w:tab w:val="left" w:pos="1920"/>
        <w:tab w:val="left" w:pos="2400"/>
        <w:tab w:val="left" w:pos="2880"/>
        <w:tab w:val="left" w:pos="3360"/>
        <w:tab w:val="left" w:pos="3840"/>
        <w:tab w:val="left" w:pos="4320"/>
      </w:tabs>
      <w:bidi/>
    </w:pPr>
    <w:rPr>
      <w:rFonts w:ascii="Courier New" w:hAnsi="Courier New" w:cs="Courier New"/>
      <w:snapToGrid w:val="0"/>
    </w:rPr>
  </w:style>
  <w:style w:type="paragraph" w:styleId="MessageHeader">
    <w:name w:val="Message Header"/>
    <w:basedOn w:val="Normal"/>
    <w:semiHidden/>
    <w:rsid w:val="00A5235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semiHidden/>
    <w:rsid w:val="00A5235F"/>
    <w:rPr>
      <w:sz w:val="24"/>
      <w:szCs w:val="24"/>
    </w:rPr>
  </w:style>
  <w:style w:type="paragraph" w:styleId="NormalIndent">
    <w:name w:val="Normal Indent"/>
    <w:basedOn w:val="Normal"/>
    <w:semiHidden/>
    <w:rsid w:val="00A5235F"/>
    <w:pPr>
      <w:ind w:left="720"/>
    </w:pPr>
  </w:style>
  <w:style w:type="paragraph" w:styleId="NoteHeading">
    <w:name w:val="Note Heading"/>
    <w:basedOn w:val="Normal"/>
    <w:next w:val="Normal"/>
    <w:semiHidden/>
    <w:rsid w:val="00A5235F"/>
  </w:style>
  <w:style w:type="paragraph" w:styleId="PlainText">
    <w:name w:val="Plain Text"/>
    <w:basedOn w:val="Normal"/>
    <w:semiHidden/>
    <w:rsid w:val="00A5235F"/>
    <w:rPr>
      <w:rFonts w:ascii="Courier New" w:hAnsi="Courier New" w:cs="Courier New"/>
    </w:rPr>
  </w:style>
  <w:style w:type="paragraph" w:styleId="Salutation">
    <w:name w:val="Salutation"/>
    <w:basedOn w:val="Normal"/>
    <w:next w:val="Normal"/>
    <w:semiHidden/>
    <w:rsid w:val="00A5235F"/>
  </w:style>
  <w:style w:type="paragraph" w:styleId="Signature">
    <w:name w:val="Signature"/>
    <w:basedOn w:val="Normal"/>
    <w:semiHidden/>
    <w:rsid w:val="00A5235F"/>
    <w:pPr>
      <w:ind w:left="4320"/>
    </w:pPr>
  </w:style>
  <w:style w:type="paragraph" w:styleId="TableofAuthorities">
    <w:name w:val="table of authorities"/>
    <w:basedOn w:val="Normal"/>
    <w:next w:val="Normal"/>
    <w:semiHidden/>
    <w:rsid w:val="00A5235F"/>
    <w:pPr>
      <w:ind w:left="200" w:hanging="200"/>
    </w:pPr>
  </w:style>
  <w:style w:type="paragraph" w:styleId="TableofFigures">
    <w:name w:val="table of figures"/>
    <w:basedOn w:val="Normal"/>
    <w:next w:val="Normal"/>
    <w:semiHidden/>
    <w:rsid w:val="00A5235F"/>
    <w:pPr>
      <w:ind w:left="400" w:hanging="400"/>
    </w:pPr>
  </w:style>
  <w:style w:type="paragraph" w:styleId="TOAHeading">
    <w:name w:val="toa heading"/>
    <w:basedOn w:val="Normal"/>
    <w:next w:val="Normal"/>
    <w:semiHidden/>
    <w:rsid w:val="00A5235F"/>
    <w:pPr>
      <w:spacing w:before="120"/>
    </w:pPr>
    <w:rPr>
      <w:rFonts w:ascii="Arial" w:hAnsi="Arial" w:cs="Arial"/>
      <w:b/>
      <w:bCs/>
      <w:sz w:val="24"/>
      <w:szCs w:val="24"/>
    </w:rPr>
  </w:style>
  <w:style w:type="paragraph" w:styleId="TOC1">
    <w:name w:val="toc 1"/>
    <w:basedOn w:val="Normal"/>
    <w:next w:val="Normal"/>
    <w:autoRedefine/>
    <w:semiHidden/>
    <w:rsid w:val="00A5235F"/>
  </w:style>
  <w:style w:type="paragraph" w:styleId="TOC2">
    <w:name w:val="toc 2"/>
    <w:basedOn w:val="Normal"/>
    <w:next w:val="Normal"/>
    <w:autoRedefine/>
    <w:semiHidden/>
    <w:rsid w:val="00A5235F"/>
    <w:pPr>
      <w:ind w:left="200"/>
    </w:pPr>
  </w:style>
  <w:style w:type="paragraph" w:styleId="TOC3">
    <w:name w:val="toc 3"/>
    <w:basedOn w:val="Normal"/>
    <w:next w:val="Normal"/>
    <w:autoRedefine/>
    <w:semiHidden/>
    <w:rsid w:val="00A5235F"/>
    <w:pPr>
      <w:ind w:left="400"/>
    </w:pPr>
  </w:style>
  <w:style w:type="paragraph" w:styleId="TOC4">
    <w:name w:val="toc 4"/>
    <w:basedOn w:val="Normal"/>
    <w:next w:val="Normal"/>
    <w:autoRedefine/>
    <w:semiHidden/>
    <w:rsid w:val="00A5235F"/>
    <w:pPr>
      <w:ind w:left="600"/>
    </w:pPr>
  </w:style>
  <w:style w:type="paragraph" w:styleId="TOC5">
    <w:name w:val="toc 5"/>
    <w:basedOn w:val="Normal"/>
    <w:next w:val="Normal"/>
    <w:autoRedefine/>
    <w:semiHidden/>
    <w:rsid w:val="00A5235F"/>
    <w:pPr>
      <w:ind w:left="800"/>
    </w:pPr>
  </w:style>
  <w:style w:type="paragraph" w:styleId="TOC6">
    <w:name w:val="toc 6"/>
    <w:basedOn w:val="Normal"/>
    <w:next w:val="Normal"/>
    <w:autoRedefine/>
    <w:semiHidden/>
    <w:rsid w:val="00A5235F"/>
    <w:pPr>
      <w:ind w:left="1000"/>
    </w:pPr>
  </w:style>
  <w:style w:type="paragraph" w:styleId="TOC7">
    <w:name w:val="toc 7"/>
    <w:basedOn w:val="Normal"/>
    <w:next w:val="Normal"/>
    <w:autoRedefine/>
    <w:semiHidden/>
    <w:rsid w:val="00A5235F"/>
    <w:pPr>
      <w:ind w:left="1200"/>
    </w:pPr>
  </w:style>
  <w:style w:type="paragraph" w:styleId="TOC8">
    <w:name w:val="toc 8"/>
    <w:basedOn w:val="Normal"/>
    <w:next w:val="Normal"/>
    <w:autoRedefine/>
    <w:semiHidden/>
    <w:rsid w:val="00A5235F"/>
    <w:pPr>
      <w:ind w:left="1400"/>
    </w:pPr>
  </w:style>
  <w:style w:type="paragraph" w:styleId="TOC9">
    <w:name w:val="toc 9"/>
    <w:basedOn w:val="Normal"/>
    <w:next w:val="Normal"/>
    <w:autoRedefine/>
    <w:semiHidden/>
    <w:rsid w:val="00A5235F"/>
    <w:pPr>
      <w:ind w:left="1600"/>
    </w:pPr>
  </w:style>
  <w:style w:type="character" w:customStyle="1" w:styleId="HeaderChar">
    <w:name w:val="Header Char"/>
    <w:basedOn w:val="DefaultParagraphFont"/>
    <w:link w:val="Header"/>
    <w:semiHidden/>
    <w:rsid w:val="001A7D3E"/>
    <w:rPr>
      <w:rFonts w:cs="Times New Roman"/>
      <w:snapToGrid w:val="0"/>
    </w:rPr>
  </w:style>
  <w:style w:type="paragraph" w:styleId="BalloonText">
    <w:name w:val="Balloon Text"/>
    <w:basedOn w:val="Normal"/>
    <w:link w:val="BalloonTextChar"/>
    <w:uiPriority w:val="99"/>
    <w:semiHidden/>
    <w:unhideWhenUsed/>
    <w:rsid w:val="00B06F00"/>
    <w:rPr>
      <w:rFonts w:ascii="Tahoma" w:hAnsi="Tahoma" w:cs="Tahoma"/>
      <w:sz w:val="16"/>
      <w:szCs w:val="16"/>
    </w:rPr>
  </w:style>
  <w:style w:type="character" w:customStyle="1" w:styleId="BalloonTextChar">
    <w:name w:val="Balloon Text Char"/>
    <w:basedOn w:val="DefaultParagraphFont"/>
    <w:link w:val="BalloonText"/>
    <w:uiPriority w:val="99"/>
    <w:semiHidden/>
    <w:rsid w:val="00B06F00"/>
    <w:rPr>
      <w:rFonts w:ascii="Tahoma" w:hAnsi="Tahoma" w:cs="Tahoma"/>
      <w:snapToGrid w:val="0"/>
      <w:sz w:val="16"/>
      <w:szCs w:val="16"/>
    </w:rPr>
  </w:style>
  <w:style w:type="paragraph" w:styleId="ListParagraph">
    <w:name w:val="List Paragraph"/>
    <w:basedOn w:val="Normal"/>
    <w:uiPriority w:val="34"/>
    <w:qFormat/>
    <w:rsid w:val="00662A27"/>
    <w:pPr>
      <w:ind w:left="720"/>
      <w:contextualSpacing/>
    </w:pPr>
  </w:style>
  <w:style w:type="table" w:styleId="TableGrid">
    <w:name w:val="Table Grid"/>
    <w:basedOn w:val="TableNormal"/>
    <w:uiPriority w:val="59"/>
    <w:rsid w:val="009F487E"/>
    <w:rPr>
      <w:rFonts w:ascii="Calibri" w:hAnsi="Calibri" w:cs="Arial"/>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9F487E"/>
    <w:rPr>
      <w:rFonts w:cs="Times New Roman"/>
      <w:b/>
      <w:bCs/>
      <w:snapToGrid w:val="0"/>
      <w:sz w:val="24"/>
    </w:rPr>
  </w:style>
  <w:style w:type="paragraph" w:customStyle="1" w:styleId="BoxIndent1">
    <w:name w:val="BoxIndent1"/>
    <w:basedOn w:val="BoxIndent"/>
    <w:rsid w:val="00752CB5"/>
    <w:pPr>
      <w:ind w:left="567" w:hanging="397"/>
    </w:pPr>
  </w:style>
  <w:style w:type="paragraph" w:customStyle="1" w:styleId="BoxIndent">
    <w:name w:val="BoxIndent"/>
    <w:basedOn w:val="Normal"/>
    <w:rsid w:val="00752CB5"/>
    <w:pPr>
      <w:bidi w:val="0"/>
      <w:spacing w:before="60" w:after="60"/>
      <w:ind w:left="170" w:right="170" w:firstLine="397"/>
      <w:jc w:val="both"/>
    </w:pPr>
    <w:rPr>
      <w:rFonts w:ascii="Arial" w:eastAsia="STKaiti" w:hAnsi="Arial" w:cs="Arial"/>
      <w:snapToGrid/>
      <w:color w:val="000000"/>
      <w:szCs w:val="21"/>
      <w:lang w:val="en-GB"/>
    </w:rPr>
  </w:style>
  <w:style w:type="character" w:styleId="CommentReference">
    <w:name w:val="annotation reference"/>
    <w:basedOn w:val="DefaultParagraphFont"/>
    <w:uiPriority w:val="99"/>
    <w:semiHidden/>
    <w:unhideWhenUsed/>
    <w:rsid w:val="00B249B4"/>
    <w:rPr>
      <w:sz w:val="16"/>
      <w:szCs w:val="16"/>
    </w:rPr>
  </w:style>
  <w:style w:type="paragraph" w:styleId="CommentSubject">
    <w:name w:val="annotation subject"/>
    <w:basedOn w:val="CommentText"/>
    <w:next w:val="CommentText"/>
    <w:link w:val="CommentSubjectChar"/>
    <w:uiPriority w:val="99"/>
    <w:semiHidden/>
    <w:unhideWhenUsed/>
    <w:rsid w:val="00B249B4"/>
    <w:rPr>
      <w:b/>
      <w:bCs/>
    </w:rPr>
  </w:style>
  <w:style w:type="character" w:customStyle="1" w:styleId="CommentTextChar">
    <w:name w:val="Comment Text Char"/>
    <w:basedOn w:val="DefaultParagraphFont"/>
    <w:link w:val="CommentText"/>
    <w:semiHidden/>
    <w:rsid w:val="00B249B4"/>
    <w:rPr>
      <w:rFonts w:cs="Times New Roman"/>
      <w:snapToGrid w:val="0"/>
    </w:rPr>
  </w:style>
  <w:style w:type="character" w:customStyle="1" w:styleId="CommentSubjectChar">
    <w:name w:val="Comment Subject Char"/>
    <w:basedOn w:val="CommentTextChar"/>
    <w:link w:val="CommentSubject"/>
    <w:rsid w:val="00B249B4"/>
  </w:style>
</w:styles>
</file>

<file path=word/webSettings.xml><?xml version="1.0" encoding="utf-8"?>
<w:webSettings xmlns:r="http://schemas.openxmlformats.org/officeDocument/2006/relationships" xmlns:w="http://schemas.openxmlformats.org/wordprocessingml/2006/main">
  <w:divs>
    <w:div w:id="273246835">
      <w:bodyDiv w:val="1"/>
      <w:marLeft w:val="0"/>
      <w:marRight w:val="0"/>
      <w:marTop w:val="0"/>
      <w:marBottom w:val="0"/>
      <w:divBdr>
        <w:top w:val="none" w:sz="0" w:space="0" w:color="auto"/>
        <w:left w:val="none" w:sz="0" w:space="0" w:color="auto"/>
        <w:bottom w:val="none" w:sz="0" w:space="0" w:color="auto"/>
        <w:right w:val="none" w:sz="0" w:space="0" w:color="auto"/>
      </w:divBdr>
    </w:div>
    <w:div w:id="504444830">
      <w:bodyDiv w:val="1"/>
      <w:marLeft w:val="0"/>
      <w:marRight w:val="0"/>
      <w:marTop w:val="0"/>
      <w:marBottom w:val="0"/>
      <w:divBdr>
        <w:top w:val="none" w:sz="0" w:space="0" w:color="auto"/>
        <w:left w:val="none" w:sz="0" w:space="0" w:color="auto"/>
        <w:bottom w:val="none" w:sz="0" w:space="0" w:color="auto"/>
        <w:right w:val="none" w:sz="0" w:space="0" w:color="auto"/>
      </w:divBdr>
    </w:div>
    <w:div w:id="18698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96B7F7-873B-44E0-A0B0-7BE43189B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3225</Words>
  <Characters>18387</Characters>
  <Application>Microsoft Office Word</Application>
  <DocSecurity>0</DocSecurity>
  <Lines>153</Lines>
  <Paragraphs>43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21569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pcbs</cp:lastModifiedBy>
  <cp:revision>2</cp:revision>
  <cp:lastPrinted>2019-04-09T10:07:00Z</cp:lastPrinted>
  <dcterms:created xsi:type="dcterms:W3CDTF">2020-04-28T11:06:00Z</dcterms:created>
  <dcterms:modified xsi:type="dcterms:W3CDTF">2020-04-28T11:06:00Z</dcterms:modified>
</cp:coreProperties>
</file>