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2B" w:rsidRPr="00C26B3C" w:rsidRDefault="00DA33C1" w:rsidP="0035782B">
      <w:pPr>
        <w:jc w:val="center"/>
        <w:rPr>
          <w:rFonts w:ascii="Simplified Arabic" w:hAnsi="Simplified Arabic" w:cs="Simplified Arabic"/>
          <w:b/>
          <w:bCs/>
          <w:rtl/>
        </w:rPr>
      </w:pPr>
      <w:bookmarkStart w:id="0" w:name="OLE_LINK5"/>
      <w:bookmarkStart w:id="1" w:name="OLE_LINK6"/>
      <w:bookmarkStart w:id="2" w:name="_GoBack"/>
      <w:r w:rsidRPr="00C26B3C">
        <w:rPr>
          <w:rFonts w:ascii="Simplified Arabic" w:hAnsi="Simplified Arabic" w:cs="Simplified Arabic"/>
          <w:b/>
          <w:bCs/>
          <w:rtl/>
        </w:rPr>
        <w:t xml:space="preserve">الاحصاء الفلسطيني يعلن الرقم القياسي لأسعار المنتج في فلسطين لشهر </w:t>
      </w:r>
      <w:r w:rsidRPr="00C26B3C">
        <w:rPr>
          <w:rFonts w:ascii="Simplified Arabic" w:hAnsi="Simplified Arabic" w:cs="Simplified Arabic" w:hint="cs"/>
          <w:b/>
          <w:bCs/>
          <w:rtl/>
        </w:rPr>
        <w:t>أيلول</w:t>
      </w:r>
      <w:r w:rsidRPr="00C26B3C">
        <w:rPr>
          <w:rFonts w:ascii="Simplified Arabic" w:hAnsi="Simplified Arabic" w:cs="Simplified Arabic"/>
          <w:b/>
          <w:bCs/>
          <w:rtl/>
        </w:rPr>
        <w:t xml:space="preserve">، </w:t>
      </w:r>
      <w:r w:rsidRPr="00C26B3C">
        <w:rPr>
          <w:rFonts w:ascii="Simplified Arabic" w:hAnsi="Simplified Arabic" w:cs="Simplified Arabic" w:hint="cs"/>
          <w:b/>
          <w:bCs/>
          <w:rtl/>
        </w:rPr>
        <w:t>09</w:t>
      </w:r>
      <w:r w:rsidRPr="00C26B3C">
        <w:rPr>
          <w:rFonts w:ascii="Simplified Arabic" w:hAnsi="Simplified Arabic" w:cs="Simplified Arabic"/>
          <w:b/>
          <w:bCs/>
          <w:rtl/>
        </w:rPr>
        <w:t>/2024</w:t>
      </w:r>
    </w:p>
    <w:p w:rsidR="00DA33C1" w:rsidRPr="00C26B3C" w:rsidRDefault="00DA33C1" w:rsidP="00B25949">
      <w:pPr>
        <w:pStyle w:val="Header"/>
        <w:tabs>
          <w:tab w:val="left" w:pos="5925"/>
        </w:tabs>
        <w:jc w:val="both"/>
        <w:rPr>
          <w:rFonts w:ascii="Simplified Arabic" w:hAnsi="Simplified Arabic" w:cs="Simplified Arabic"/>
          <w:b/>
          <w:bCs/>
          <w:color w:val="000000"/>
          <w:sz w:val="24"/>
          <w:szCs w:val="24"/>
          <w:rtl/>
        </w:rPr>
      </w:pPr>
    </w:p>
    <w:p w:rsidR="0035782B" w:rsidRPr="00C26B3C" w:rsidRDefault="00C1426B" w:rsidP="00B25949">
      <w:pPr>
        <w:pStyle w:val="Header"/>
        <w:tabs>
          <w:tab w:val="left" w:pos="5925"/>
        </w:tabs>
        <w:jc w:val="both"/>
        <w:rPr>
          <w:rFonts w:ascii="Simplified Arabic" w:hAnsi="Simplified Arabic" w:cs="Simplified Arabic"/>
          <w:b/>
          <w:bCs/>
          <w:color w:val="000000"/>
          <w:sz w:val="24"/>
          <w:szCs w:val="24"/>
          <w:rtl/>
        </w:rPr>
      </w:pPr>
      <w:r w:rsidRPr="00C26B3C">
        <w:rPr>
          <w:rFonts w:ascii="Simplified Arabic" w:hAnsi="Simplified Arabic" w:cs="Simplified Arabic" w:hint="cs"/>
          <w:b/>
          <w:bCs/>
          <w:color w:val="000000"/>
          <w:sz w:val="24"/>
          <w:szCs w:val="24"/>
          <w:rtl/>
        </w:rPr>
        <w:t>ارتفاع</w:t>
      </w:r>
      <w:r w:rsidR="00A960F9" w:rsidRPr="00C26B3C">
        <w:rPr>
          <w:rFonts w:ascii="Simplified Arabic" w:hAnsi="Simplified Arabic" w:cs="Simplified Arabic" w:hint="cs"/>
          <w:b/>
          <w:bCs/>
          <w:color w:val="000000"/>
          <w:sz w:val="24"/>
          <w:szCs w:val="24"/>
          <w:rtl/>
        </w:rPr>
        <w:t xml:space="preserve"> حاد</w:t>
      </w:r>
      <w:r w:rsidR="0035782B" w:rsidRPr="00C26B3C">
        <w:rPr>
          <w:rFonts w:ascii="Simplified Arabic" w:hAnsi="Simplified Arabic" w:cs="Simplified Arabic" w:hint="cs"/>
          <w:b/>
          <w:bCs/>
          <w:color w:val="000000"/>
          <w:sz w:val="24"/>
          <w:szCs w:val="24"/>
          <w:rtl/>
        </w:rPr>
        <w:t xml:space="preserve"> في</w:t>
      </w:r>
      <w:r w:rsidR="0035782B" w:rsidRPr="00C26B3C">
        <w:rPr>
          <w:rFonts w:ascii="Simplified Arabic" w:hAnsi="Simplified Arabic" w:cs="Simplified Arabic"/>
          <w:b/>
          <w:bCs/>
          <w:color w:val="000000"/>
          <w:sz w:val="24"/>
          <w:szCs w:val="24"/>
          <w:rtl/>
        </w:rPr>
        <w:t xml:space="preserve"> أسعار المنتج</w:t>
      </w:r>
      <w:r w:rsidR="0035782B" w:rsidRPr="00C26B3C">
        <w:rPr>
          <w:rStyle w:val="FootnoteReference"/>
          <w:rFonts w:ascii="Simplified Arabic" w:hAnsi="Simplified Arabic" w:cs="Simplified Arabic"/>
          <w:b/>
          <w:bCs/>
          <w:color w:val="000000"/>
          <w:sz w:val="24"/>
          <w:szCs w:val="24"/>
          <w:rtl/>
        </w:rPr>
        <w:footnoteReference w:customMarkFollows="1" w:id="1"/>
        <w:t>1</w:t>
      </w:r>
      <w:r w:rsidR="0035782B" w:rsidRPr="00C26B3C">
        <w:rPr>
          <w:rFonts w:ascii="Simplified Arabic" w:hAnsi="Simplified Arabic" w:cs="Simplified Arabic"/>
          <w:b/>
          <w:bCs/>
          <w:color w:val="000000"/>
          <w:sz w:val="24"/>
          <w:szCs w:val="24"/>
          <w:rtl/>
        </w:rPr>
        <w:t xml:space="preserve"> خلال </w:t>
      </w:r>
      <w:r w:rsidR="00FC7A03" w:rsidRPr="00C26B3C">
        <w:rPr>
          <w:rFonts w:ascii="Simplified Arabic" w:hAnsi="Simplified Arabic" w:cs="Simplified Arabic" w:hint="cs"/>
          <w:b/>
          <w:bCs/>
          <w:color w:val="000000"/>
          <w:sz w:val="24"/>
          <w:szCs w:val="24"/>
          <w:rtl/>
        </w:rPr>
        <w:t xml:space="preserve">شهر </w:t>
      </w:r>
      <w:r w:rsidR="00B25949" w:rsidRPr="00C26B3C">
        <w:rPr>
          <w:rFonts w:ascii="Simplified Arabic" w:hAnsi="Simplified Arabic" w:cs="Simplified Arabic" w:hint="cs"/>
          <w:b/>
          <w:bCs/>
          <w:color w:val="000000"/>
          <w:sz w:val="24"/>
          <w:szCs w:val="24"/>
          <w:rtl/>
          <w:lang w:val="en-US" w:bidi="ar-DZ"/>
        </w:rPr>
        <w:t>أيلول</w:t>
      </w:r>
      <w:r w:rsidR="00FC7A03" w:rsidRPr="00C26B3C">
        <w:rPr>
          <w:rFonts w:ascii="Simplified Arabic" w:hAnsi="Simplified Arabic" w:cs="Simplified Arabic"/>
          <w:b/>
          <w:bCs/>
          <w:color w:val="000000"/>
          <w:sz w:val="24"/>
          <w:szCs w:val="24"/>
          <w:rtl/>
        </w:rPr>
        <w:t xml:space="preserve"> </w:t>
      </w:r>
      <w:r w:rsidR="00641DC4" w:rsidRPr="00C26B3C">
        <w:rPr>
          <w:rFonts w:ascii="Simplified Arabic" w:hAnsi="Simplified Arabic" w:cs="Simplified Arabic" w:hint="cs"/>
          <w:b/>
          <w:bCs/>
          <w:color w:val="000000"/>
          <w:sz w:val="24"/>
          <w:szCs w:val="24"/>
          <w:rtl/>
        </w:rPr>
        <w:t>2024</w:t>
      </w:r>
    </w:p>
    <w:bookmarkEnd w:id="0"/>
    <w:bookmarkEnd w:id="1"/>
    <w:p w:rsidR="006E587D" w:rsidRPr="00C26B3C" w:rsidRDefault="006E587D" w:rsidP="00B25949">
      <w:pPr>
        <w:pStyle w:val="Header"/>
        <w:tabs>
          <w:tab w:val="left" w:pos="5925"/>
        </w:tabs>
        <w:jc w:val="both"/>
        <w:rPr>
          <w:rFonts w:ascii="Simplified Arabic" w:hAnsi="Simplified Arabic" w:cs="Simplified Arabic"/>
          <w:color w:val="000000"/>
          <w:sz w:val="24"/>
          <w:szCs w:val="24"/>
          <w:rtl/>
        </w:rPr>
      </w:pPr>
      <w:r w:rsidRPr="00C26B3C">
        <w:rPr>
          <w:rFonts w:ascii="Simplified Arabic" w:hAnsi="Simplified Arabic" w:cs="Simplified Arabic"/>
          <w:color w:val="000000"/>
          <w:sz w:val="24"/>
          <w:szCs w:val="24"/>
          <w:rtl/>
        </w:rPr>
        <w:t xml:space="preserve">سجل الرقم القياسي العام لأسعار المنتج </w:t>
      </w:r>
      <w:r w:rsidR="00C1426B" w:rsidRPr="00C26B3C">
        <w:rPr>
          <w:rFonts w:ascii="Simplified Arabic" w:hAnsi="Simplified Arabic" w:cs="Simplified Arabic" w:hint="cs"/>
          <w:sz w:val="24"/>
          <w:szCs w:val="24"/>
          <w:rtl/>
        </w:rPr>
        <w:t>ارتفاعاً</w:t>
      </w:r>
      <w:r w:rsidR="00A960F9" w:rsidRPr="00C26B3C">
        <w:rPr>
          <w:rFonts w:ascii="Simplified Arabic" w:hAnsi="Simplified Arabic" w:cs="Simplified Arabic" w:hint="cs"/>
          <w:sz w:val="24"/>
          <w:szCs w:val="24"/>
          <w:rtl/>
        </w:rPr>
        <w:t xml:space="preserve"> حاداً</w:t>
      </w:r>
      <w:r w:rsidR="00C1426B" w:rsidRPr="00C26B3C">
        <w:rPr>
          <w:rFonts w:ascii="Simplified Arabic" w:hAnsi="Simplified Arabic" w:cs="Simplified Arabic" w:hint="cs"/>
          <w:sz w:val="24"/>
          <w:szCs w:val="24"/>
          <w:rtl/>
        </w:rPr>
        <w:t xml:space="preserve"> نسبته</w:t>
      </w:r>
      <w:r w:rsidRPr="00C26B3C">
        <w:rPr>
          <w:rFonts w:ascii="Simplified Arabic" w:hAnsi="Simplified Arabic" w:cs="Simplified Arabic"/>
          <w:color w:val="000000"/>
          <w:sz w:val="24"/>
          <w:szCs w:val="24"/>
          <w:rtl/>
        </w:rPr>
        <w:t xml:space="preserve"> </w:t>
      </w:r>
      <w:r w:rsidR="00B25949" w:rsidRPr="00C26B3C">
        <w:rPr>
          <w:rFonts w:ascii="Simplified Arabic" w:hAnsi="Simplified Arabic" w:cs="Simplified Arabic"/>
          <w:color w:val="000000"/>
          <w:sz w:val="24"/>
          <w:szCs w:val="24"/>
          <w:lang w:val="en-US"/>
        </w:rPr>
        <w:t>15</w:t>
      </w:r>
      <w:r w:rsidR="00915BE2" w:rsidRPr="00C26B3C">
        <w:rPr>
          <w:rFonts w:ascii="Simplified Arabic" w:hAnsi="Simplified Arabic" w:cs="Simplified Arabic"/>
          <w:color w:val="000000"/>
          <w:sz w:val="24"/>
          <w:szCs w:val="24"/>
          <w:lang w:val="en-US"/>
        </w:rPr>
        <w:t>.</w:t>
      </w:r>
      <w:r w:rsidR="00B25949" w:rsidRPr="00C26B3C">
        <w:rPr>
          <w:rFonts w:ascii="Simplified Arabic" w:hAnsi="Simplified Arabic" w:cs="Simplified Arabic"/>
          <w:color w:val="000000"/>
          <w:sz w:val="24"/>
          <w:szCs w:val="24"/>
          <w:lang w:val="en-US"/>
        </w:rPr>
        <w:t>67</w:t>
      </w:r>
      <w:r w:rsidRPr="00C26B3C">
        <w:rPr>
          <w:rFonts w:ascii="Simplified Arabic" w:hAnsi="Simplified Arabic" w:cs="Simplified Arabic"/>
          <w:color w:val="000000"/>
          <w:sz w:val="24"/>
          <w:szCs w:val="24"/>
          <w:rtl/>
        </w:rPr>
        <w:t xml:space="preserve">% خلال شهر </w:t>
      </w:r>
      <w:r w:rsidR="00B25949" w:rsidRPr="00C26B3C">
        <w:rPr>
          <w:rFonts w:ascii="Simplified Arabic" w:hAnsi="Simplified Arabic" w:cs="Simplified Arabic" w:hint="cs"/>
          <w:color w:val="000000"/>
          <w:sz w:val="24"/>
          <w:szCs w:val="24"/>
          <w:rtl/>
          <w:lang w:val="en-US" w:bidi="ar-DZ"/>
        </w:rPr>
        <w:t>أيلول</w:t>
      </w:r>
      <w:r w:rsidR="00D7672D" w:rsidRPr="00C26B3C">
        <w:rPr>
          <w:rFonts w:ascii="Simplified Arabic" w:hAnsi="Simplified Arabic" w:cs="Simplified Arabic" w:hint="cs"/>
          <w:color w:val="000000"/>
          <w:sz w:val="24"/>
          <w:szCs w:val="24"/>
          <w:rtl/>
        </w:rPr>
        <w:t xml:space="preserve"> </w:t>
      </w:r>
      <w:r w:rsidR="00641DC4" w:rsidRPr="00C26B3C">
        <w:rPr>
          <w:rFonts w:ascii="Simplified Arabic" w:hAnsi="Simplified Arabic" w:cs="Simplified Arabic" w:hint="cs"/>
          <w:color w:val="000000"/>
          <w:sz w:val="24"/>
          <w:szCs w:val="24"/>
          <w:rtl/>
        </w:rPr>
        <w:t>2024</w:t>
      </w:r>
      <w:r w:rsidRPr="00C26B3C">
        <w:rPr>
          <w:rFonts w:ascii="Simplified Arabic" w:hAnsi="Simplified Arabic" w:cs="Simplified Arabic"/>
          <w:color w:val="000000"/>
          <w:sz w:val="24"/>
          <w:szCs w:val="24"/>
          <w:rtl/>
        </w:rPr>
        <w:t xml:space="preserve"> مقارنة مع شهر </w:t>
      </w:r>
      <w:r w:rsidR="00B25949" w:rsidRPr="00C26B3C">
        <w:rPr>
          <w:rFonts w:ascii="Simplified Arabic" w:hAnsi="Simplified Arabic" w:cs="Simplified Arabic" w:hint="cs"/>
          <w:color w:val="000000"/>
          <w:sz w:val="24"/>
          <w:szCs w:val="24"/>
          <w:rtl/>
        </w:rPr>
        <w:t>آب</w:t>
      </w:r>
      <w:r w:rsidRPr="00C26B3C">
        <w:rPr>
          <w:rFonts w:ascii="Simplified Arabic" w:hAnsi="Simplified Arabic" w:cs="Simplified Arabic"/>
          <w:color w:val="000000"/>
          <w:sz w:val="24"/>
          <w:szCs w:val="24"/>
          <w:rtl/>
        </w:rPr>
        <w:t xml:space="preserve"> </w:t>
      </w:r>
      <w:r w:rsidR="00D7672D" w:rsidRPr="00C26B3C">
        <w:rPr>
          <w:rFonts w:ascii="Simplified Arabic" w:hAnsi="Simplified Arabic" w:cs="Simplified Arabic" w:hint="cs"/>
          <w:color w:val="000000"/>
          <w:sz w:val="24"/>
          <w:szCs w:val="24"/>
          <w:rtl/>
        </w:rPr>
        <w:t>2024</w:t>
      </w:r>
      <w:r w:rsidRPr="00C26B3C">
        <w:rPr>
          <w:rFonts w:ascii="Simplified Arabic" w:hAnsi="Simplified Arabic" w:cs="Simplified Arabic"/>
          <w:vanish/>
          <w:color w:val="000000"/>
          <w:sz w:val="24"/>
          <w:szCs w:val="24"/>
          <w:rtl/>
        </w:rPr>
        <w:t>أ</w:t>
      </w:r>
      <w:r w:rsidRPr="00C26B3C">
        <w:rPr>
          <w:rFonts w:ascii="Simplified Arabic" w:hAnsi="Simplified Arabic" w:cs="Simplified Arabic"/>
          <w:color w:val="000000"/>
          <w:sz w:val="24"/>
          <w:szCs w:val="24"/>
          <w:rtl/>
        </w:rPr>
        <w:t xml:space="preserve">، حيث بلغ الرقم القياسي العام </w:t>
      </w:r>
      <w:r w:rsidR="00B25949" w:rsidRPr="00C26B3C">
        <w:rPr>
          <w:rFonts w:ascii="Simplified Arabic" w:hAnsi="Simplified Arabic" w:cs="Simplified Arabic" w:hint="cs"/>
          <w:color w:val="000000"/>
          <w:sz w:val="24"/>
          <w:szCs w:val="24"/>
          <w:rtl/>
        </w:rPr>
        <w:t>173</w:t>
      </w:r>
      <w:r w:rsidR="008B33FD" w:rsidRPr="00C26B3C">
        <w:rPr>
          <w:rFonts w:ascii="Simplified Arabic" w:hAnsi="Simplified Arabic" w:cs="Simplified Arabic" w:hint="cs"/>
          <w:color w:val="000000"/>
          <w:sz w:val="24"/>
          <w:szCs w:val="24"/>
          <w:rtl/>
        </w:rPr>
        <w:t>.</w:t>
      </w:r>
      <w:r w:rsidR="00B25949" w:rsidRPr="00C26B3C">
        <w:rPr>
          <w:rFonts w:ascii="Simplified Arabic" w:hAnsi="Simplified Arabic" w:cs="Simplified Arabic" w:hint="cs"/>
          <w:color w:val="000000"/>
          <w:sz w:val="24"/>
          <w:szCs w:val="24"/>
          <w:rtl/>
        </w:rPr>
        <w:t>05</w:t>
      </w:r>
      <w:r w:rsidRPr="00C26B3C">
        <w:rPr>
          <w:rFonts w:ascii="Simplified Arabic" w:hAnsi="Simplified Arabic" w:cs="Simplified Arabic"/>
          <w:color w:val="000000"/>
          <w:sz w:val="24"/>
          <w:szCs w:val="24"/>
          <w:rtl/>
        </w:rPr>
        <w:t xml:space="preserve"> خلال شهر </w:t>
      </w:r>
      <w:r w:rsidR="00B25949" w:rsidRPr="00C26B3C">
        <w:rPr>
          <w:rFonts w:ascii="Simplified Arabic" w:hAnsi="Simplified Arabic" w:cs="Simplified Arabic" w:hint="cs"/>
          <w:color w:val="000000"/>
          <w:sz w:val="24"/>
          <w:szCs w:val="24"/>
          <w:rtl/>
          <w:lang w:val="en-US" w:bidi="ar-DZ"/>
        </w:rPr>
        <w:t>أيلول</w:t>
      </w:r>
      <w:r w:rsidR="00B25949" w:rsidRPr="00C26B3C">
        <w:rPr>
          <w:rFonts w:ascii="Simplified Arabic" w:hAnsi="Simplified Arabic" w:cs="Simplified Arabic" w:hint="cs"/>
          <w:color w:val="000000"/>
          <w:sz w:val="24"/>
          <w:szCs w:val="24"/>
          <w:rtl/>
        </w:rPr>
        <w:t xml:space="preserve"> </w:t>
      </w:r>
      <w:r w:rsidR="00641DC4" w:rsidRPr="00C26B3C">
        <w:rPr>
          <w:rFonts w:ascii="Simplified Arabic" w:hAnsi="Simplified Arabic" w:cs="Simplified Arabic" w:hint="cs"/>
          <w:color w:val="000000"/>
          <w:sz w:val="24"/>
          <w:szCs w:val="24"/>
          <w:rtl/>
        </w:rPr>
        <w:t>2024</w:t>
      </w:r>
      <w:r w:rsidRPr="00C26B3C">
        <w:rPr>
          <w:rFonts w:ascii="Simplified Arabic" w:hAnsi="Simplified Arabic" w:cs="Simplified Arabic"/>
          <w:color w:val="000000"/>
          <w:sz w:val="24"/>
          <w:szCs w:val="24"/>
          <w:rtl/>
        </w:rPr>
        <w:t xml:space="preserve"> مقارنة ﺒ </w:t>
      </w:r>
      <w:r w:rsidR="00B25949" w:rsidRPr="00C26B3C">
        <w:rPr>
          <w:rFonts w:ascii="Simplified Arabic" w:hAnsi="Simplified Arabic" w:cs="Simplified Arabic" w:hint="cs"/>
          <w:color w:val="000000"/>
          <w:sz w:val="24"/>
          <w:szCs w:val="24"/>
          <w:rtl/>
        </w:rPr>
        <w:t>149</w:t>
      </w:r>
      <w:r w:rsidR="008B33FD" w:rsidRPr="00C26B3C">
        <w:rPr>
          <w:rFonts w:ascii="Simplified Arabic" w:hAnsi="Simplified Arabic" w:cs="Simplified Arabic" w:hint="cs"/>
          <w:color w:val="000000"/>
          <w:sz w:val="24"/>
          <w:szCs w:val="24"/>
          <w:rtl/>
        </w:rPr>
        <w:t>.</w:t>
      </w:r>
      <w:r w:rsidR="00B25949" w:rsidRPr="00C26B3C">
        <w:rPr>
          <w:rFonts w:ascii="Simplified Arabic" w:hAnsi="Simplified Arabic" w:cs="Simplified Arabic" w:hint="cs"/>
          <w:color w:val="000000"/>
          <w:sz w:val="24"/>
          <w:szCs w:val="24"/>
          <w:rtl/>
        </w:rPr>
        <w:t>60</w:t>
      </w:r>
      <w:r w:rsidRPr="00C26B3C">
        <w:rPr>
          <w:rFonts w:ascii="Simplified Arabic" w:hAnsi="Simplified Arabic" w:cs="Simplified Arabic"/>
          <w:color w:val="000000"/>
          <w:sz w:val="24"/>
          <w:szCs w:val="24"/>
          <w:rtl/>
        </w:rPr>
        <w:t xml:space="preserve"> خلال </w:t>
      </w:r>
      <w:r w:rsidR="00F74BC2" w:rsidRPr="00C26B3C">
        <w:rPr>
          <w:rFonts w:ascii="Simplified Arabic" w:hAnsi="Simplified Arabic" w:cs="Simplified Arabic" w:hint="cs"/>
          <w:color w:val="000000"/>
          <w:sz w:val="24"/>
          <w:szCs w:val="24"/>
          <w:rtl/>
        </w:rPr>
        <w:t xml:space="preserve">شهر </w:t>
      </w:r>
      <w:r w:rsidR="00B25949" w:rsidRPr="00C26B3C">
        <w:rPr>
          <w:rFonts w:ascii="Simplified Arabic" w:hAnsi="Simplified Arabic" w:cs="Simplified Arabic" w:hint="cs"/>
          <w:color w:val="000000"/>
          <w:sz w:val="24"/>
          <w:szCs w:val="24"/>
          <w:rtl/>
        </w:rPr>
        <w:t>آب</w:t>
      </w:r>
      <w:r w:rsidR="00B25949" w:rsidRPr="00C26B3C">
        <w:rPr>
          <w:rFonts w:ascii="Simplified Arabic" w:hAnsi="Simplified Arabic" w:cs="Simplified Arabic"/>
          <w:color w:val="000000"/>
          <w:sz w:val="24"/>
          <w:szCs w:val="24"/>
          <w:rtl/>
        </w:rPr>
        <w:t xml:space="preserve"> </w:t>
      </w:r>
      <w:r w:rsidR="00D7672D" w:rsidRPr="00C26B3C">
        <w:rPr>
          <w:rFonts w:ascii="Simplified Arabic" w:hAnsi="Simplified Arabic" w:cs="Simplified Arabic" w:hint="cs"/>
          <w:color w:val="000000"/>
          <w:sz w:val="24"/>
          <w:szCs w:val="24"/>
          <w:rtl/>
        </w:rPr>
        <w:t>2024</w:t>
      </w:r>
      <w:r w:rsidR="005C33DF" w:rsidRPr="00C26B3C">
        <w:rPr>
          <w:rFonts w:ascii="Simplified Arabic" w:hAnsi="Simplified Arabic" w:cs="Simplified Arabic" w:hint="cs"/>
          <w:color w:val="000000"/>
          <w:sz w:val="24"/>
          <w:szCs w:val="24"/>
          <w:rtl/>
        </w:rPr>
        <w:t xml:space="preserve"> </w:t>
      </w:r>
      <w:r w:rsidR="00F74BC2" w:rsidRPr="00C26B3C">
        <w:rPr>
          <w:rFonts w:ascii="Simplified Arabic" w:hAnsi="Simplified Arabic" w:cs="Simplified Arabic" w:hint="cs"/>
          <w:color w:val="000000"/>
          <w:sz w:val="24"/>
          <w:szCs w:val="24"/>
          <w:rtl/>
        </w:rPr>
        <w:t xml:space="preserve"> </w:t>
      </w:r>
      <w:r w:rsidRPr="00C26B3C">
        <w:rPr>
          <w:rFonts w:ascii="Simplified Arabic" w:hAnsi="Simplified Arabic" w:cs="Simplified Arabic"/>
          <w:color w:val="000000"/>
          <w:sz w:val="24"/>
          <w:szCs w:val="24"/>
          <w:rtl/>
        </w:rPr>
        <w:t>(</w:t>
      </w:r>
      <w:r w:rsidRPr="00C26B3C">
        <w:rPr>
          <w:rFonts w:ascii="Simplified Arabic" w:hAnsi="Simplified Arabic" w:cs="Simplified Arabic" w:hint="cs"/>
          <w:color w:val="000000"/>
          <w:sz w:val="24"/>
          <w:szCs w:val="24"/>
          <w:rtl/>
        </w:rPr>
        <w:t>سنة</w:t>
      </w:r>
      <w:r w:rsidRPr="00C26B3C">
        <w:rPr>
          <w:rFonts w:ascii="Simplified Arabic" w:hAnsi="Simplified Arabic" w:cs="Simplified Arabic"/>
          <w:color w:val="000000"/>
          <w:sz w:val="24"/>
          <w:szCs w:val="24"/>
          <w:rtl/>
        </w:rPr>
        <w:t xml:space="preserve"> الأساس </w:t>
      </w:r>
      <w:r w:rsidR="0085384C" w:rsidRPr="00C26B3C">
        <w:rPr>
          <w:rFonts w:ascii="Simplified Arabic" w:hAnsi="Simplified Arabic" w:cs="Simplified Arabic" w:hint="cs"/>
          <w:color w:val="000000"/>
          <w:sz w:val="24"/>
          <w:szCs w:val="24"/>
          <w:rtl/>
        </w:rPr>
        <w:t>2019</w:t>
      </w:r>
      <w:r w:rsidRPr="00C26B3C">
        <w:rPr>
          <w:rFonts w:ascii="Simplified Arabic" w:hAnsi="Simplified Arabic" w:cs="Simplified Arabic"/>
          <w:color w:val="000000"/>
          <w:sz w:val="24"/>
          <w:szCs w:val="24"/>
          <w:rtl/>
        </w:rPr>
        <w:t xml:space="preserve"> = 100).</w:t>
      </w:r>
    </w:p>
    <w:p w:rsidR="009A2667" w:rsidRPr="00C26B3C" w:rsidRDefault="009A2667" w:rsidP="00DA7E4F">
      <w:pPr>
        <w:pStyle w:val="Header"/>
        <w:tabs>
          <w:tab w:val="left" w:pos="5925"/>
        </w:tabs>
        <w:jc w:val="both"/>
        <w:rPr>
          <w:rFonts w:ascii="Simplified Arabic" w:hAnsi="Simplified Arabic" w:cs="Simplified Arabic"/>
          <w:b/>
          <w:bCs/>
          <w:color w:val="000000"/>
          <w:sz w:val="24"/>
          <w:szCs w:val="24"/>
          <w:rtl/>
        </w:rPr>
      </w:pPr>
    </w:p>
    <w:p w:rsidR="007374F6" w:rsidRPr="00C26B3C" w:rsidRDefault="007374F6" w:rsidP="00B25949">
      <w:pPr>
        <w:pStyle w:val="Header"/>
        <w:tabs>
          <w:tab w:val="left" w:pos="5925"/>
        </w:tabs>
        <w:jc w:val="both"/>
        <w:rPr>
          <w:rFonts w:ascii="Simplified Arabic" w:hAnsi="Simplified Arabic" w:cs="Simplified Arabic"/>
          <w:b/>
          <w:bCs/>
          <w:color w:val="000000"/>
          <w:sz w:val="24"/>
          <w:szCs w:val="24"/>
          <w:rtl/>
        </w:rPr>
      </w:pPr>
      <w:r w:rsidRPr="00C26B3C">
        <w:rPr>
          <w:rFonts w:ascii="Simplified Arabic" w:hAnsi="Simplified Arabic" w:cs="Simplified Arabic"/>
          <w:b/>
          <w:bCs/>
          <w:color w:val="000000"/>
          <w:sz w:val="24"/>
          <w:szCs w:val="24"/>
          <w:rtl/>
        </w:rPr>
        <w:t>الرقم القياسي لأسعار المنتج للسلع المستهلكة محلياً</w:t>
      </w:r>
      <w:r w:rsidRPr="00C26B3C">
        <w:rPr>
          <w:rFonts w:ascii="Simplified Arabic" w:hAnsi="Simplified Arabic" w:cs="Simplified Arabic" w:hint="cs"/>
          <w:b/>
          <w:bCs/>
          <w:color w:val="000000"/>
          <w:sz w:val="24"/>
          <w:szCs w:val="24"/>
          <w:rtl/>
        </w:rPr>
        <w:t xml:space="preserve"> خلال شهر </w:t>
      </w:r>
      <w:r w:rsidR="00B25949" w:rsidRPr="00C26B3C">
        <w:rPr>
          <w:rFonts w:ascii="Simplified Arabic" w:hAnsi="Simplified Arabic" w:cs="Simplified Arabic" w:hint="cs"/>
          <w:b/>
          <w:bCs/>
          <w:color w:val="000000"/>
          <w:sz w:val="24"/>
          <w:szCs w:val="24"/>
          <w:rtl/>
        </w:rPr>
        <w:t>أيلول</w:t>
      </w:r>
      <w:r w:rsidRPr="00C26B3C">
        <w:rPr>
          <w:rFonts w:ascii="Simplified Arabic" w:hAnsi="Simplified Arabic" w:cs="Simplified Arabic" w:hint="cs"/>
          <w:b/>
          <w:bCs/>
          <w:color w:val="000000"/>
          <w:sz w:val="24"/>
          <w:szCs w:val="24"/>
          <w:rtl/>
        </w:rPr>
        <w:t xml:space="preserve"> </w:t>
      </w:r>
      <w:r w:rsidR="00641DC4" w:rsidRPr="00C26B3C">
        <w:rPr>
          <w:rFonts w:ascii="Simplified Arabic" w:hAnsi="Simplified Arabic" w:cs="Simplified Arabic" w:hint="cs"/>
          <w:b/>
          <w:bCs/>
          <w:color w:val="000000"/>
          <w:sz w:val="24"/>
          <w:szCs w:val="24"/>
          <w:rtl/>
        </w:rPr>
        <w:t>2024</w:t>
      </w:r>
    </w:p>
    <w:p w:rsidR="007374F6" w:rsidRPr="00C26B3C" w:rsidRDefault="007374F6" w:rsidP="005412E7">
      <w:pPr>
        <w:pStyle w:val="Header"/>
        <w:tabs>
          <w:tab w:val="left" w:pos="5925"/>
        </w:tabs>
        <w:jc w:val="both"/>
        <w:rPr>
          <w:rFonts w:ascii="Simplified Arabic" w:hAnsi="Simplified Arabic" w:cs="Simplified Arabic"/>
          <w:sz w:val="24"/>
          <w:szCs w:val="24"/>
          <w:rtl/>
        </w:rPr>
      </w:pPr>
      <w:r w:rsidRPr="00C26B3C">
        <w:rPr>
          <w:rFonts w:ascii="Simplified Arabic" w:hAnsi="Simplified Arabic" w:cs="Simplified Arabic"/>
          <w:color w:val="000000"/>
          <w:sz w:val="24"/>
          <w:szCs w:val="24"/>
          <w:rtl/>
        </w:rPr>
        <w:t xml:space="preserve">سجل الرقم القياسي لأسعار المنتج للسلع المستهلكة محلياً من الإنتاج المحلي </w:t>
      </w:r>
      <w:r w:rsidR="00C1426B" w:rsidRPr="00C26B3C">
        <w:rPr>
          <w:rFonts w:ascii="Simplified Arabic" w:hAnsi="Simplified Arabic" w:cs="Simplified Arabic" w:hint="cs"/>
          <w:sz w:val="24"/>
          <w:szCs w:val="24"/>
          <w:rtl/>
        </w:rPr>
        <w:t>ارتفاعاً</w:t>
      </w:r>
      <w:r w:rsidR="00A960F9" w:rsidRPr="00C26B3C">
        <w:rPr>
          <w:rFonts w:ascii="Simplified Arabic" w:hAnsi="Simplified Arabic" w:cs="Simplified Arabic" w:hint="cs"/>
          <w:sz w:val="24"/>
          <w:szCs w:val="24"/>
          <w:rtl/>
        </w:rPr>
        <w:t xml:space="preserve"> حاداً</w:t>
      </w:r>
      <w:r w:rsidR="00C1426B" w:rsidRPr="00C26B3C">
        <w:rPr>
          <w:rFonts w:ascii="Simplified Arabic" w:hAnsi="Simplified Arabic" w:cs="Simplified Arabic" w:hint="cs"/>
          <w:sz w:val="24"/>
          <w:szCs w:val="24"/>
          <w:rtl/>
        </w:rPr>
        <w:t xml:space="preserve"> نسبته</w:t>
      </w:r>
      <w:r w:rsidRPr="00C26B3C">
        <w:rPr>
          <w:rFonts w:ascii="Simplified Arabic" w:hAnsi="Simplified Arabic" w:cs="Simplified Arabic"/>
          <w:color w:val="000000"/>
          <w:sz w:val="24"/>
          <w:szCs w:val="24"/>
          <w:rtl/>
        </w:rPr>
        <w:t xml:space="preserve"> </w:t>
      </w:r>
      <w:r w:rsidR="00B25949" w:rsidRPr="00C26B3C">
        <w:rPr>
          <w:rFonts w:ascii="Simplified Arabic" w:hAnsi="Simplified Arabic" w:cs="Simplified Arabic"/>
          <w:color w:val="000000"/>
          <w:sz w:val="24"/>
          <w:szCs w:val="24"/>
          <w:lang w:val="en-US"/>
        </w:rPr>
        <w:t>16</w:t>
      </w:r>
      <w:r w:rsidR="00915BE2" w:rsidRPr="00C26B3C">
        <w:rPr>
          <w:rFonts w:ascii="Simplified Arabic" w:hAnsi="Simplified Arabic" w:cs="Simplified Arabic"/>
          <w:color w:val="000000"/>
          <w:sz w:val="24"/>
          <w:szCs w:val="24"/>
          <w:lang w:val="en-US"/>
        </w:rPr>
        <w:t>.</w:t>
      </w:r>
      <w:r w:rsidR="00B25949" w:rsidRPr="00C26B3C">
        <w:rPr>
          <w:rFonts w:ascii="Simplified Arabic" w:hAnsi="Simplified Arabic" w:cs="Simplified Arabic"/>
          <w:color w:val="000000"/>
          <w:sz w:val="24"/>
          <w:szCs w:val="24"/>
          <w:lang w:val="en-US"/>
        </w:rPr>
        <w:t>42</w:t>
      </w:r>
      <w:r w:rsidRPr="00C26B3C">
        <w:rPr>
          <w:rFonts w:ascii="Simplified Arabic" w:hAnsi="Simplified Arabic" w:cs="Simplified Arabic"/>
          <w:color w:val="000000"/>
          <w:sz w:val="24"/>
          <w:szCs w:val="24"/>
          <w:rtl/>
        </w:rPr>
        <w:t xml:space="preserve">%، حيث بلغ الرقم القياسي لأسعار المنتج للسلع المستهلكة محلياً </w:t>
      </w:r>
      <w:r w:rsidR="00B25949" w:rsidRPr="00C26B3C">
        <w:rPr>
          <w:rFonts w:ascii="Simplified Arabic" w:hAnsi="Simplified Arabic" w:cs="Simplified Arabic" w:hint="cs"/>
          <w:color w:val="000000"/>
          <w:sz w:val="24"/>
          <w:szCs w:val="24"/>
          <w:rtl/>
        </w:rPr>
        <w:t>178</w:t>
      </w:r>
      <w:r w:rsidR="008B33FD" w:rsidRPr="00C26B3C">
        <w:rPr>
          <w:rFonts w:ascii="Simplified Arabic" w:hAnsi="Simplified Arabic" w:cs="Simplified Arabic" w:hint="cs"/>
          <w:color w:val="000000"/>
          <w:sz w:val="24"/>
          <w:szCs w:val="24"/>
          <w:rtl/>
        </w:rPr>
        <w:t>.</w:t>
      </w:r>
      <w:r w:rsidR="00B25949" w:rsidRPr="00C26B3C">
        <w:rPr>
          <w:rFonts w:ascii="Simplified Arabic" w:hAnsi="Simplified Arabic" w:cs="Simplified Arabic" w:hint="cs"/>
          <w:color w:val="000000"/>
          <w:sz w:val="24"/>
          <w:szCs w:val="24"/>
          <w:rtl/>
        </w:rPr>
        <w:t>62</w:t>
      </w:r>
      <w:r w:rsidRPr="00C26B3C">
        <w:rPr>
          <w:rFonts w:ascii="Simplified Arabic" w:hAnsi="Simplified Arabic" w:cs="Simplified Arabic"/>
          <w:color w:val="000000"/>
          <w:sz w:val="24"/>
          <w:szCs w:val="24"/>
          <w:rtl/>
        </w:rPr>
        <w:t xml:space="preserve"> خلال شهر </w:t>
      </w:r>
      <w:r w:rsidR="00B25949" w:rsidRPr="00C26B3C">
        <w:rPr>
          <w:rFonts w:ascii="Simplified Arabic" w:hAnsi="Simplified Arabic" w:cs="Simplified Arabic" w:hint="cs"/>
          <w:color w:val="000000"/>
          <w:sz w:val="24"/>
          <w:szCs w:val="24"/>
          <w:rtl/>
        </w:rPr>
        <w:t>أيلول</w:t>
      </w:r>
      <w:r w:rsidRPr="00C26B3C">
        <w:rPr>
          <w:rFonts w:ascii="Simplified Arabic" w:hAnsi="Simplified Arabic" w:cs="Simplified Arabic"/>
          <w:color w:val="000000"/>
          <w:sz w:val="24"/>
          <w:szCs w:val="24"/>
          <w:rtl/>
        </w:rPr>
        <w:t xml:space="preserve"> </w:t>
      </w:r>
      <w:r w:rsidR="00641DC4" w:rsidRPr="00C26B3C">
        <w:rPr>
          <w:rFonts w:ascii="Simplified Arabic" w:hAnsi="Simplified Arabic" w:cs="Simplified Arabic" w:hint="cs"/>
          <w:color w:val="000000"/>
          <w:sz w:val="24"/>
          <w:szCs w:val="24"/>
          <w:rtl/>
        </w:rPr>
        <w:t>2024</w:t>
      </w:r>
      <w:r w:rsidRPr="00C26B3C">
        <w:rPr>
          <w:rFonts w:ascii="Simplified Arabic" w:hAnsi="Simplified Arabic" w:cs="Simplified Arabic"/>
          <w:color w:val="000000"/>
          <w:sz w:val="24"/>
          <w:szCs w:val="24"/>
          <w:rtl/>
        </w:rPr>
        <w:t xml:space="preserve"> مقارنة ﺒ </w:t>
      </w:r>
      <w:r w:rsidR="005412E7" w:rsidRPr="00C26B3C">
        <w:rPr>
          <w:rFonts w:ascii="Simplified Arabic" w:hAnsi="Simplified Arabic" w:cs="Simplified Arabic" w:hint="cs"/>
          <w:color w:val="000000"/>
          <w:sz w:val="24"/>
          <w:szCs w:val="24"/>
          <w:rtl/>
        </w:rPr>
        <w:t>153</w:t>
      </w:r>
      <w:r w:rsidR="008B33FD" w:rsidRPr="00C26B3C">
        <w:rPr>
          <w:rFonts w:ascii="Simplified Arabic" w:hAnsi="Simplified Arabic" w:cs="Simplified Arabic" w:hint="cs"/>
          <w:color w:val="000000"/>
          <w:sz w:val="24"/>
          <w:szCs w:val="24"/>
          <w:rtl/>
        </w:rPr>
        <w:t>.</w:t>
      </w:r>
      <w:r w:rsidR="005412E7" w:rsidRPr="00C26B3C">
        <w:rPr>
          <w:rFonts w:ascii="Simplified Arabic" w:hAnsi="Simplified Arabic" w:cs="Simplified Arabic" w:hint="cs"/>
          <w:color w:val="000000"/>
          <w:sz w:val="24"/>
          <w:szCs w:val="24"/>
          <w:rtl/>
        </w:rPr>
        <w:t>43</w:t>
      </w:r>
      <w:r w:rsidRPr="00C26B3C">
        <w:rPr>
          <w:rFonts w:ascii="Simplified Arabic" w:hAnsi="Simplified Arabic" w:cs="Simplified Arabic"/>
          <w:color w:val="000000"/>
          <w:sz w:val="24"/>
          <w:szCs w:val="24"/>
          <w:rtl/>
        </w:rPr>
        <w:t xml:space="preserve"> خلال</w:t>
      </w:r>
      <w:r w:rsidRPr="00C26B3C">
        <w:rPr>
          <w:rFonts w:ascii="Simplified Arabic" w:hAnsi="Simplified Arabic" w:cs="Simplified Arabic" w:hint="cs"/>
          <w:color w:val="000000"/>
          <w:sz w:val="24"/>
          <w:szCs w:val="24"/>
          <w:rtl/>
        </w:rPr>
        <w:t xml:space="preserve"> شهر </w:t>
      </w:r>
      <w:r w:rsidR="00B25949" w:rsidRPr="00C26B3C">
        <w:rPr>
          <w:rFonts w:ascii="Simplified Arabic" w:hAnsi="Simplified Arabic" w:cs="Simplified Arabic" w:hint="cs"/>
          <w:color w:val="000000"/>
          <w:sz w:val="24"/>
          <w:szCs w:val="24"/>
          <w:rtl/>
        </w:rPr>
        <w:t>آب</w:t>
      </w:r>
      <w:r w:rsidRPr="00C26B3C">
        <w:rPr>
          <w:rFonts w:ascii="Simplified Arabic" w:hAnsi="Simplified Arabic" w:cs="Simplified Arabic"/>
          <w:color w:val="000000"/>
          <w:sz w:val="24"/>
          <w:szCs w:val="24"/>
          <w:rtl/>
        </w:rPr>
        <w:t xml:space="preserve"> </w:t>
      </w:r>
      <w:r w:rsidR="00D7672D" w:rsidRPr="00C26B3C">
        <w:rPr>
          <w:rFonts w:ascii="Simplified Arabic" w:hAnsi="Simplified Arabic" w:cs="Simplified Arabic" w:hint="cs"/>
          <w:color w:val="000000"/>
          <w:sz w:val="24"/>
          <w:szCs w:val="24"/>
          <w:rtl/>
        </w:rPr>
        <w:t>2024</w:t>
      </w:r>
      <w:r w:rsidRPr="00C26B3C">
        <w:rPr>
          <w:rFonts w:ascii="Simplified Arabic" w:hAnsi="Simplified Arabic" w:cs="Simplified Arabic"/>
          <w:color w:val="000000"/>
          <w:sz w:val="24"/>
          <w:szCs w:val="24"/>
          <w:rtl/>
        </w:rPr>
        <w:t xml:space="preserve"> (</w:t>
      </w:r>
      <w:r w:rsidRPr="00C26B3C">
        <w:rPr>
          <w:rFonts w:ascii="Simplified Arabic" w:hAnsi="Simplified Arabic" w:cs="Simplified Arabic" w:hint="cs"/>
          <w:color w:val="000000"/>
          <w:sz w:val="24"/>
          <w:szCs w:val="24"/>
          <w:rtl/>
        </w:rPr>
        <w:t>سنة</w:t>
      </w:r>
      <w:r w:rsidRPr="00C26B3C">
        <w:rPr>
          <w:rFonts w:ascii="Simplified Arabic" w:hAnsi="Simplified Arabic" w:cs="Simplified Arabic"/>
          <w:color w:val="000000"/>
          <w:sz w:val="24"/>
          <w:szCs w:val="24"/>
          <w:rtl/>
        </w:rPr>
        <w:t xml:space="preserve"> الأساس </w:t>
      </w:r>
      <w:r w:rsidRPr="00C26B3C">
        <w:rPr>
          <w:rFonts w:ascii="Simplified Arabic" w:hAnsi="Simplified Arabic" w:cs="Simplified Arabic" w:hint="cs"/>
          <w:color w:val="000000"/>
          <w:sz w:val="24"/>
          <w:szCs w:val="24"/>
          <w:rtl/>
        </w:rPr>
        <w:t>2019</w:t>
      </w:r>
      <w:r w:rsidRPr="00C26B3C">
        <w:rPr>
          <w:rFonts w:ascii="Simplified Arabic" w:hAnsi="Simplified Arabic" w:cs="Simplified Arabic"/>
          <w:color w:val="000000"/>
          <w:sz w:val="24"/>
          <w:szCs w:val="24"/>
          <w:rtl/>
        </w:rPr>
        <w:t xml:space="preserve"> = 100).</w:t>
      </w:r>
    </w:p>
    <w:p w:rsidR="007374F6" w:rsidRPr="00C26B3C" w:rsidRDefault="007374F6" w:rsidP="007374F6">
      <w:pPr>
        <w:pStyle w:val="Header"/>
        <w:tabs>
          <w:tab w:val="left" w:pos="5925"/>
        </w:tabs>
        <w:jc w:val="both"/>
        <w:rPr>
          <w:rFonts w:ascii="Simplified Arabic" w:hAnsi="Simplified Arabic" w:cs="Simplified Arabic"/>
          <w:b/>
          <w:bCs/>
          <w:color w:val="000000"/>
          <w:sz w:val="24"/>
          <w:szCs w:val="24"/>
          <w:rtl/>
        </w:rPr>
      </w:pPr>
    </w:p>
    <w:p w:rsidR="00DA7E4F" w:rsidRPr="00C26B3C" w:rsidRDefault="00DA7E4F" w:rsidP="00B25949">
      <w:pPr>
        <w:pStyle w:val="Header"/>
        <w:tabs>
          <w:tab w:val="left" w:pos="5925"/>
        </w:tabs>
        <w:jc w:val="both"/>
        <w:rPr>
          <w:rFonts w:ascii="Simplified Arabic" w:hAnsi="Simplified Arabic" w:cs="Simplified Arabic"/>
          <w:b/>
          <w:bCs/>
          <w:color w:val="000000"/>
          <w:sz w:val="24"/>
          <w:szCs w:val="24"/>
          <w:rtl/>
        </w:rPr>
      </w:pPr>
      <w:r w:rsidRPr="00C26B3C">
        <w:rPr>
          <w:rFonts w:ascii="Simplified Arabic" w:hAnsi="Simplified Arabic" w:cs="Simplified Arabic"/>
          <w:b/>
          <w:bCs/>
          <w:color w:val="000000"/>
          <w:sz w:val="24"/>
          <w:szCs w:val="24"/>
          <w:rtl/>
        </w:rPr>
        <w:t>الرقم القياسي لأسعار المنتج للسلع المصدرة</w:t>
      </w:r>
      <w:r w:rsidR="004758F4" w:rsidRPr="00C26B3C">
        <w:rPr>
          <w:rFonts w:ascii="Simplified Arabic" w:hAnsi="Simplified Arabic" w:cs="Simplified Arabic" w:hint="cs"/>
          <w:b/>
          <w:bCs/>
          <w:color w:val="000000"/>
          <w:sz w:val="24"/>
          <w:szCs w:val="24"/>
          <w:rtl/>
        </w:rPr>
        <w:t xml:space="preserve"> خلال شهر </w:t>
      </w:r>
      <w:r w:rsidR="00B25949" w:rsidRPr="00C26B3C">
        <w:rPr>
          <w:rFonts w:ascii="Simplified Arabic" w:hAnsi="Simplified Arabic" w:cs="Simplified Arabic" w:hint="cs"/>
          <w:b/>
          <w:bCs/>
          <w:color w:val="000000"/>
          <w:sz w:val="24"/>
          <w:szCs w:val="24"/>
          <w:rtl/>
        </w:rPr>
        <w:t xml:space="preserve">أيلول </w:t>
      </w:r>
      <w:r w:rsidR="00641DC4" w:rsidRPr="00C26B3C">
        <w:rPr>
          <w:rFonts w:ascii="Simplified Arabic" w:hAnsi="Simplified Arabic" w:cs="Simplified Arabic" w:hint="cs"/>
          <w:b/>
          <w:bCs/>
          <w:color w:val="000000"/>
          <w:sz w:val="24"/>
          <w:szCs w:val="24"/>
          <w:rtl/>
        </w:rPr>
        <w:t>2024</w:t>
      </w:r>
    </w:p>
    <w:p w:rsidR="00F21448" w:rsidRPr="00C26B3C" w:rsidRDefault="00F21448" w:rsidP="00B25949">
      <w:pPr>
        <w:pStyle w:val="Header"/>
        <w:tabs>
          <w:tab w:val="clear" w:pos="4320"/>
          <w:tab w:val="clear" w:pos="8640"/>
          <w:tab w:val="center" w:pos="-1"/>
          <w:tab w:val="left" w:pos="5528"/>
          <w:tab w:val="right" w:pos="10206"/>
        </w:tabs>
        <w:jc w:val="both"/>
        <w:rPr>
          <w:rFonts w:ascii="Simplified Arabic" w:hAnsi="Simplified Arabic" w:cs="Simplified Arabic"/>
          <w:color w:val="000000"/>
          <w:sz w:val="24"/>
          <w:szCs w:val="24"/>
          <w:rtl/>
        </w:rPr>
      </w:pPr>
      <w:r w:rsidRPr="00C26B3C">
        <w:rPr>
          <w:rFonts w:ascii="Simplified Arabic" w:hAnsi="Simplified Arabic" w:cs="Simplified Arabic"/>
          <w:color w:val="000000"/>
          <w:sz w:val="24"/>
          <w:szCs w:val="24"/>
          <w:rtl/>
        </w:rPr>
        <w:t>سجل الرقم القياسي لأسعار</w:t>
      </w:r>
      <w:r w:rsidRPr="00C26B3C">
        <w:rPr>
          <w:rFonts w:ascii="Simplified Arabic" w:hAnsi="Simplified Arabic" w:cs="Simplified Arabic" w:hint="cs"/>
          <w:color w:val="000000"/>
          <w:sz w:val="24"/>
          <w:szCs w:val="24"/>
          <w:rtl/>
        </w:rPr>
        <w:t xml:space="preserve"> المنتج</w:t>
      </w:r>
      <w:r w:rsidRPr="00C26B3C">
        <w:rPr>
          <w:rFonts w:ascii="Simplified Arabic" w:hAnsi="Simplified Arabic" w:cs="Simplified Arabic"/>
          <w:color w:val="000000"/>
          <w:sz w:val="24"/>
          <w:szCs w:val="24"/>
          <w:rtl/>
        </w:rPr>
        <w:t xml:space="preserve"> </w:t>
      </w:r>
      <w:r w:rsidRPr="00C26B3C">
        <w:rPr>
          <w:rFonts w:ascii="Simplified Arabic" w:hAnsi="Simplified Arabic" w:cs="Simplified Arabic" w:hint="cs"/>
          <w:color w:val="000000"/>
          <w:sz w:val="24"/>
          <w:szCs w:val="24"/>
          <w:rtl/>
        </w:rPr>
        <w:t>ل</w:t>
      </w:r>
      <w:r w:rsidRPr="00C26B3C">
        <w:rPr>
          <w:rFonts w:ascii="Simplified Arabic" w:hAnsi="Simplified Arabic" w:cs="Simplified Arabic"/>
          <w:color w:val="000000"/>
          <w:sz w:val="24"/>
          <w:szCs w:val="24"/>
          <w:rtl/>
        </w:rPr>
        <w:t>لسلع المصدرة من الإنتاج المحلي</w:t>
      </w:r>
      <w:r w:rsidRPr="00C26B3C">
        <w:rPr>
          <w:rFonts w:ascii="Simplified Arabic" w:hAnsi="Simplified Arabic" w:cs="Simplified Arabic" w:hint="cs"/>
          <w:color w:val="000000"/>
          <w:sz w:val="24"/>
          <w:szCs w:val="24"/>
          <w:rtl/>
        </w:rPr>
        <w:t xml:space="preserve"> </w:t>
      </w:r>
      <w:r w:rsidR="00C1426B" w:rsidRPr="00C26B3C">
        <w:rPr>
          <w:rFonts w:ascii="Simplified Arabic" w:hAnsi="Simplified Arabic" w:cs="Simplified Arabic" w:hint="cs"/>
          <w:sz w:val="24"/>
          <w:szCs w:val="24"/>
          <w:rtl/>
        </w:rPr>
        <w:t>ارتفاعاً</w:t>
      </w:r>
      <w:r w:rsidR="00B25949" w:rsidRPr="00C26B3C">
        <w:rPr>
          <w:rFonts w:ascii="Simplified Arabic" w:hAnsi="Simplified Arabic" w:cs="Simplified Arabic" w:hint="cs"/>
          <w:sz w:val="24"/>
          <w:szCs w:val="24"/>
          <w:rtl/>
        </w:rPr>
        <w:t xml:space="preserve"> حاداً</w:t>
      </w:r>
      <w:r w:rsidR="00C1426B" w:rsidRPr="00C26B3C">
        <w:rPr>
          <w:rFonts w:ascii="Simplified Arabic" w:hAnsi="Simplified Arabic" w:cs="Simplified Arabic" w:hint="cs"/>
          <w:sz w:val="24"/>
          <w:szCs w:val="24"/>
          <w:rtl/>
        </w:rPr>
        <w:t xml:space="preserve"> نسبته</w:t>
      </w:r>
      <w:r w:rsidRPr="00C26B3C">
        <w:rPr>
          <w:rFonts w:ascii="Simplified Arabic" w:hAnsi="Simplified Arabic" w:cs="Simplified Arabic"/>
          <w:color w:val="000000"/>
          <w:sz w:val="24"/>
          <w:szCs w:val="24"/>
          <w:rtl/>
        </w:rPr>
        <w:t xml:space="preserve"> </w:t>
      </w:r>
      <w:r w:rsidR="00B25949" w:rsidRPr="00C26B3C">
        <w:rPr>
          <w:rFonts w:ascii="Simplified Arabic" w:hAnsi="Simplified Arabic" w:cs="Simplified Arabic" w:hint="cs"/>
          <w:color w:val="000000"/>
          <w:sz w:val="24"/>
          <w:szCs w:val="24"/>
          <w:rtl/>
        </w:rPr>
        <w:t>6</w:t>
      </w:r>
      <w:r w:rsidR="008B33FD" w:rsidRPr="00C26B3C">
        <w:rPr>
          <w:rFonts w:ascii="Simplified Arabic" w:hAnsi="Simplified Arabic" w:cs="Simplified Arabic" w:hint="cs"/>
          <w:color w:val="000000"/>
          <w:sz w:val="24"/>
          <w:szCs w:val="24"/>
          <w:rtl/>
        </w:rPr>
        <w:t>.</w:t>
      </w:r>
      <w:r w:rsidR="00A960F9" w:rsidRPr="00C26B3C">
        <w:rPr>
          <w:rFonts w:ascii="Simplified Arabic" w:hAnsi="Simplified Arabic" w:cs="Simplified Arabic" w:hint="cs"/>
          <w:color w:val="000000"/>
          <w:sz w:val="24"/>
          <w:szCs w:val="24"/>
          <w:rtl/>
        </w:rPr>
        <w:t>29</w:t>
      </w:r>
      <w:r w:rsidRPr="00C26B3C">
        <w:rPr>
          <w:rFonts w:ascii="Simplified Arabic" w:hAnsi="Simplified Arabic" w:cs="Simplified Arabic"/>
          <w:color w:val="000000"/>
          <w:sz w:val="24"/>
          <w:szCs w:val="24"/>
          <w:rtl/>
        </w:rPr>
        <w:t>%، حيث بلغ الرقم القياسي لأسعار</w:t>
      </w:r>
      <w:r w:rsidRPr="00C26B3C">
        <w:rPr>
          <w:rFonts w:ascii="Simplified Arabic" w:hAnsi="Simplified Arabic" w:cs="Simplified Arabic" w:hint="cs"/>
          <w:color w:val="000000"/>
          <w:sz w:val="24"/>
          <w:szCs w:val="24"/>
          <w:rtl/>
        </w:rPr>
        <w:t xml:space="preserve"> المنتج</w:t>
      </w:r>
      <w:r w:rsidRPr="00C26B3C">
        <w:rPr>
          <w:rFonts w:ascii="Simplified Arabic" w:hAnsi="Simplified Arabic" w:cs="Simplified Arabic"/>
          <w:color w:val="000000"/>
          <w:sz w:val="24"/>
          <w:szCs w:val="24"/>
          <w:rtl/>
        </w:rPr>
        <w:t xml:space="preserve"> </w:t>
      </w:r>
      <w:r w:rsidRPr="00C26B3C">
        <w:rPr>
          <w:rFonts w:ascii="Simplified Arabic" w:hAnsi="Simplified Arabic" w:cs="Simplified Arabic" w:hint="cs"/>
          <w:color w:val="000000"/>
          <w:sz w:val="24"/>
          <w:szCs w:val="24"/>
          <w:rtl/>
        </w:rPr>
        <w:t>ل</w:t>
      </w:r>
      <w:r w:rsidRPr="00C26B3C">
        <w:rPr>
          <w:rFonts w:ascii="Simplified Arabic" w:hAnsi="Simplified Arabic" w:cs="Simplified Arabic"/>
          <w:color w:val="000000"/>
          <w:sz w:val="24"/>
          <w:szCs w:val="24"/>
          <w:rtl/>
        </w:rPr>
        <w:t>لسلع المصدرة</w:t>
      </w:r>
      <w:r w:rsidRPr="00C26B3C">
        <w:rPr>
          <w:rFonts w:ascii="Simplified Arabic" w:hAnsi="Simplified Arabic" w:cs="Simplified Arabic" w:hint="cs"/>
          <w:color w:val="000000"/>
          <w:sz w:val="24"/>
          <w:szCs w:val="24"/>
          <w:rtl/>
        </w:rPr>
        <w:t xml:space="preserve"> من الإنتاج المحلي</w:t>
      </w:r>
      <w:r w:rsidRPr="00C26B3C">
        <w:rPr>
          <w:rFonts w:ascii="Simplified Arabic" w:hAnsi="Simplified Arabic" w:cs="Simplified Arabic"/>
          <w:color w:val="000000"/>
          <w:sz w:val="24"/>
          <w:szCs w:val="24"/>
          <w:rtl/>
        </w:rPr>
        <w:t xml:space="preserve"> </w:t>
      </w:r>
      <w:r w:rsidR="00B25949" w:rsidRPr="00C26B3C">
        <w:rPr>
          <w:rFonts w:ascii="Simplified Arabic" w:hAnsi="Simplified Arabic" w:cs="Simplified Arabic" w:hint="cs"/>
          <w:color w:val="000000"/>
          <w:sz w:val="24"/>
          <w:szCs w:val="24"/>
          <w:rtl/>
        </w:rPr>
        <w:t>121</w:t>
      </w:r>
      <w:r w:rsidR="008B33FD" w:rsidRPr="00C26B3C">
        <w:rPr>
          <w:rFonts w:ascii="Simplified Arabic" w:hAnsi="Simplified Arabic" w:cs="Simplified Arabic" w:hint="cs"/>
          <w:color w:val="000000"/>
          <w:sz w:val="24"/>
          <w:szCs w:val="24"/>
          <w:rtl/>
        </w:rPr>
        <w:t>.</w:t>
      </w:r>
      <w:r w:rsidR="00B25949" w:rsidRPr="00C26B3C">
        <w:rPr>
          <w:rFonts w:ascii="Simplified Arabic" w:hAnsi="Simplified Arabic" w:cs="Simplified Arabic" w:hint="cs"/>
          <w:color w:val="000000"/>
          <w:sz w:val="24"/>
          <w:szCs w:val="24"/>
          <w:rtl/>
        </w:rPr>
        <w:t>00</w:t>
      </w:r>
      <w:r w:rsidRPr="00C26B3C">
        <w:rPr>
          <w:rFonts w:ascii="Simplified Arabic" w:hAnsi="Simplified Arabic" w:cs="Simplified Arabic"/>
          <w:color w:val="000000"/>
          <w:sz w:val="24"/>
          <w:szCs w:val="24"/>
          <w:rtl/>
        </w:rPr>
        <w:t xml:space="preserve"> خلال شهر </w:t>
      </w:r>
      <w:r w:rsidR="00B25949" w:rsidRPr="00C26B3C">
        <w:rPr>
          <w:rFonts w:ascii="Simplified Arabic" w:hAnsi="Simplified Arabic" w:cs="Simplified Arabic" w:hint="cs"/>
          <w:color w:val="000000"/>
          <w:sz w:val="24"/>
          <w:szCs w:val="24"/>
          <w:rtl/>
        </w:rPr>
        <w:t>أيلول</w:t>
      </w:r>
      <w:r w:rsidRPr="00C26B3C">
        <w:rPr>
          <w:rFonts w:ascii="Simplified Arabic" w:hAnsi="Simplified Arabic" w:cs="Simplified Arabic"/>
          <w:color w:val="000000"/>
          <w:sz w:val="24"/>
          <w:szCs w:val="24"/>
          <w:rtl/>
        </w:rPr>
        <w:t xml:space="preserve"> </w:t>
      </w:r>
      <w:r w:rsidR="00641DC4" w:rsidRPr="00C26B3C">
        <w:rPr>
          <w:rFonts w:ascii="Simplified Arabic" w:hAnsi="Simplified Arabic" w:cs="Simplified Arabic" w:hint="cs"/>
          <w:color w:val="000000"/>
          <w:sz w:val="24"/>
          <w:szCs w:val="24"/>
          <w:rtl/>
        </w:rPr>
        <w:t>2024</w:t>
      </w:r>
      <w:r w:rsidRPr="00C26B3C">
        <w:rPr>
          <w:rFonts w:ascii="Simplified Arabic" w:hAnsi="Simplified Arabic" w:cs="Simplified Arabic"/>
          <w:color w:val="000000"/>
          <w:sz w:val="24"/>
          <w:szCs w:val="24"/>
          <w:rtl/>
        </w:rPr>
        <w:t xml:space="preserve"> مقارنة بـ </w:t>
      </w:r>
      <w:r w:rsidR="00B25949" w:rsidRPr="00C26B3C">
        <w:rPr>
          <w:rFonts w:ascii="Simplified Arabic" w:hAnsi="Simplified Arabic" w:cs="Simplified Arabic" w:hint="cs"/>
          <w:color w:val="000000"/>
          <w:sz w:val="24"/>
          <w:szCs w:val="24"/>
          <w:rtl/>
        </w:rPr>
        <w:t>113</w:t>
      </w:r>
      <w:r w:rsidR="008B33FD" w:rsidRPr="00C26B3C">
        <w:rPr>
          <w:rFonts w:ascii="Simplified Arabic" w:hAnsi="Simplified Arabic" w:cs="Simplified Arabic" w:hint="cs"/>
          <w:color w:val="000000"/>
          <w:sz w:val="24"/>
          <w:szCs w:val="24"/>
          <w:rtl/>
        </w:rPr>
        <w:t>.</w:t>
      </w:r>
      <w:r w:rsidR="00B25949" w:rsidRPr="00C26B3C">
        <w:rPr>
          <w:rFonts w:ascii="Simplified Arabic" w:hAnsi="Simplified Arabic" w:cs="Simplified Arabic" w:hint="cs"/>
          <w:color w:val="000000"/>
          <w:sz w:val="24"/>
          <w:szCs w:val="24"/>
          <w:rtl/>
        </w:rPr>
        <w:t>85</w:t>
      </w:r>
      <w:r w:rsidRPr="00C26B3C">
        <w:rPr>
          <w:rFonts w:ascii="Simplified Arabic" w:hAnsi="Simplified Arabic" w:cs="Simplified Arabic"/>
          <w:color w:val="000000"/>
          <w:sz w:val="24"/>
          <w:szCs w:val="24"/>
          <w:rtl/>
        </w:rPr>
        <w:t xml:space="preserve"> </w:t>
      </w:r>
      <w:r w:rsidR="00AA19AD" w:rsidRPr="00C26B3C">
        <w:rPr>
          <w:rFonts w:ascii="Simplified Arabic" w:hAnsi="Simplified Arabic" w:cs="Simplified Arabic" w:hint="cs"/>
          <w:color w:val="000000"/>
          <w:sz w:val="24"/>
          <w:szCs w:val="24"/>
          <w:rtl/>
        </w:rPr>
        <w:t xml:space="preserve">  </w:t>
      </w:r>
      <w:r w:rsidRPr="00C26B3C">
        <w:rPr>
          <w:rFonts w:ascii="Simplified Arabic" w:hAnsi="Simplified Arabic" w:cs="Simplified Arabic"/>
          <w:color w:val="000000"/>
          <w:sz w:val="24"/>
          <w:szCs w:val="24"/>
          <w:rtl/>
        </w:rPr>
        <w:t>خلال شهر</w:t>
      </w:r>
      <w:r w:rsidRPr="00C26B3C">
        <w:rPr>
          <w:rFonts w:ascii="Simplified Arabic" w:hAnsi="Simplified Arabic" w:cs="Simplified Arabic" w:hint="cs"/>
          <w:color w:val="000000"/>
          <w:sz w:val="24"/>
          <w:szCs w:val="24"/>
          <w:rtl/>
        </w:rPr>
        <w:t xml:space="preserve"> </w:t>
      </w:r>
      <w:r w:rsidR="00B25949" w:rsidRPr="00C26B3C">
        <w:rPr>
          <w:rFonts w:ascii="Simplified Arabic" w:hAnsi="Simplified Arabic" w:cs="Simplified Arabic" w:hint="cs"/>
          <w:color w:val="000000"/>
          <w:sz w:val="24"/>
          <w:szCs w:val="24"/>
          <w:rtl/>
        </w:rPr>
        <w:t>آب</w:t>
      </w:r>
      <w:r w:rsidR="008B33FD" w:rsidRPr="00C26B3C">
        <w:rPr>
          <w:rFonts w:ascii="Simplified Arabic" w:hAnsi="Simplified Arabic" w:cs="Simplified Arabic" w:hint="cs"/>
          <w:color w:val="000000"/>
          <w:sz w:val="24"/>
          <w:szCs w:val="24"/>
          <w:rtl/>
        </w:rPr>
        <w:t xml:space="preserve"> </w:t>
      </w:r>
      <w:r w:rsidR="00D7672D" w:rsidRPr="00C26B3C">
        <w:rPr>
          <w:rFonts w:ascii="Simplified Arabic" w:hAnsi="Simplified Arabic" w:cs="Simplified Arabic" w:hint="cs"/>
          <w:color w:val="000000"/>
          <w:sz w:val="24"/>
          <w:szCs w:val="24"/>
          <w:rtl/>
        </w:rPr>
        <w:t>2024</w:t>
      </w:r>
      <w:r w:rsidRPr="00C26B3C">
        <w:rPr>
          <w:rFonts w:ascii="Simplified Arabic" w:hAnsi="Simplified Arabic" w:cs="Simplified Arabic" w:hint="cs"/>
          <w:color w:val="000000"/>
          <w:sz w:val="24"/>
          <w:szCs w:val="24"/>
          <w:rtl/>
        </w:rPr>
        <w:t xml:space="preserve"> </w:t>
      </w:r>
      <w:r w:rsidRPr="00C26B3C">
        <w:rPr>
          <w:rFonts w:ascii="Simplified Arabic" w:hAnsi="Simplified Arabic" w:cs="Simplified Arabic"/>
          <w:color w:val="000000"/>
          <w:sz w:val="24"/>
          <w:szCs w:val="24"/>
          <w:rtl/>
        </w:rPr>
        <w:t>(</w:t>
      </w:r>
      <w:r w:rsidRPr="00C26B3C">
        <w:rPr>
          <w:rFonts w:ascii="Simplified Arabic" w:hAnsi="Simplified Arabic" w:cs="Simplified Arabic" w:hint="cs"/>
          <w:color w:val="000000"/>
          <w:sz w:val="24"/>
          <w:szCs w:val="24"/>
          <w:rtl/>
        </w:rPr>
        <w:t>سنة</w:t>
      </w:r>
      <w:r w:rsidRPr="00C26B3C">
        <w:rPr>
          <w:rFonts w:ascii="Simplified Arabic" w:hAnsi="Simplified Arabic" w:cs="Simplified Arabic"/>
          <w:color w:val="000000"/>
          <w:sz w:val="24"/>
          <w:szCs w:val="24"/>
          <w:rtl/>
        </w:rPr>
        <w:t xml:space="preserve"> الأساس </w:t>
      </w:r>
      <w:r w:rsidRPr="00C26B3C">
        <w:rPr>
          <w:rFonts w:ascii="Simplified Arabic" w:hAnsi="Simplified Arabic" w:cs="Simplified Arabic" w:hint="cs"/>
          <w:color w:val="000000"/>
          <w:sz w:val="24"/>
          <w:szCs w:val="24"/>
          <w:rtl/>
        </w:rPr>
        <w:t>2019</w:t>
      </w:r>
      <w:r w:rsidRPr="00C26B3C">
        <w:rPr>
          <w:rFonts w:ascii="Simplified Arabic" w:hAnsi="Simplified Arabic" w:cs="Simplified Arabic"/>
          <w:color w:val="000000"/>
          <w:sz w:val="24"/>
          <w:szCs w:val="24"/>
          <w:rtl/>
        </w:rPr>
        <w:t xml:space="preserve"> = 100).</w:t>
      </w:r>
    </w:p>
    <w:p w:rsidR="000B53BE" w:rsidRPr="00C26B3C" w:rsidRDefault="000B53BE" w:rsidP="006E587D">
      <w:pPr>
        <w:pStyle w:val="BodyText2"/>
        <w:spacing w:after="0" w:line="240" w:lineRule="auto"/>
        <w:jc w:val="both"/>
        <w:rPr>
          <w:rFonts w:ascii="Simplified Arabic" w:eastAsia="Calibri" w:hAnsi="Simplified Arabic" w:cs="Simplified Arabic"/>
          <w:color w:val="000000"/>
          <w:rtl/>
          <w:lang w:eastAsia="en-US"/>
        </w:rPr>
      </w:pPr>
    </w:p>
    <w:p w:rsidR="00A54A27" w:rsidRPr="00C26B3C" w:rsidRDefault="006E587D" w:rsidP="00B25949">
      <w:pPr>
        <w:pStyle w:val="BodyText2"/>
        <w:spacing w:after="0" w:line="240" w:lineRule="auto"/>
        <w:jc w:val="both"/>
        <w:rPr>
          <w:rFonts w:ascii="Simplified Arabic" w:hAnsi="Simplified Arabic" w:cs="Simplified Arabic" w:hint="cs"/>
          <w:b/>
          <w:bCs/>
          <w:color w:val="000000"/>
          <w:rtl/>
        </w:rPr>
      </w:pPr>
      <w:r w:rsidRPr="00C26B3C">
        <w:rPr>
          <w:rFonts w:ascii="Simplified Arabic" w:hAnsi="Simplified Arabic" w:cs="Simplified Arabic"/>
          <w:b/>
          <w:bCs/>
          <w:color w:val="000000"/>
          <w:rtl/>
        </w:rPr>
        <w:t xml:space="preserve">حركة أسعار المنتج ضمن الأنشطة الرئيسية </w:t>
      </w:r>
      <w:r w:rsidR="004758F4" w:rsidRPr="00C26B3C">
        <w:rPr>
          <w:rFonts w:ascii="Simplified Arabic" w:hAnsi="Simplified Arabic" w:cs="Simplified Arabic" w:hint="cs"/>
          <w:b/>
          <w:bCs/>
          <w:color w:val="000000"/>
          <w:rtl/>
        </w:rPr>
        <w:t xml:space="preserve">خلال شهر </w:t>
      </w:r>
      <w:r w:rsidR="00B25949" w:rsidRPr="00C26B3C">
        <w:rPr>
          <w:rFonts w:ascii="Simplified Arabic" w:hAnsi="Simplified Arabic" w:cs="Simplified Arabic" w:hint="cs"/>
          <w:b/>
          <w:bCs/>
          <w:color w:val="000000"/>
          <w:rtl/>
        </w:rPr>
        <w:t xml:space="preserve">أيلول </w:t>
      </w:r>
      <w:r w:rsidR="00CD56AC" w:rsidRPr="00C26B3C">
        <w:rPr>
          <w:rFonts w:ascii="Simplified Arabic" w:hAnsi="Simplified Arabic" w:cs="Simplified Arabic" w:hint="cs"/>
          <w:b/>
          <w:bCs/>
          <w:color w:val="000000"/>
          <w:rtl/>
        </w:rPr>
        <w:t>2024</w:t>
      </w:r>
    </w:p>
    <w:p w:rsidR="00E606D5" w:rsidRPr="00C26B3C" w:rsidRDefault="00D95F69" w:rsidP="00E606D5">
      <w:pPr>
        <w:pStyle w:val="BodyText2"/>
        <w:spacing w:after="0" w:line="240" w:lineRule="auto"/>
        <w:jc w:val="both"/>
        <w:rPr>
          <w:rFonts w:ascii="Simplified Arabic" w:hAnsi="Simplified Arabic" w:cs="Simplified Arabic"/>
          <w:rtl/>
        </w:rPr>
      </w:pPr>
      <w:r w:rsidRPr="00C26B3C">
        <w:rPr>
          <w:rFonts w:ascii="Simplified Arabic" w:hAnsi="Simplified Arabic" w:cs="Simplified Arabic" w:hint="cs"/>
          <w:rtl/>
        </w:rPr>
        <w:t>سجلت</w:t>
      </w:r>
      <w:r w:rsidRPr="00C26B3C">
        <w:rPr>
          <w:rFonts w:ascii="Simplified Arabic" w:hAnsi="Simplified Arabic" w:cs="Simplified Arabic"/>
          <w:rtl/>
        </w:rPr>
        <w:t xml:space="preserve"> أسعار السلع المنتجة من </w:t>
      </w:r>
      <w:r w:rsidRPr="00C26B3C">
        <w:rPr>
          <w:rFonts w:ascii="Simplified Arabic" w:hAnsi="Simplified Arabic" w:cs="Simplified Arabic"/>
          <w:b/>
          <w:bCs/>
          <w:rtl/>
        </w:rPr>
        <w:t>نشاط</w:t>
      </w:r>
      <w:r w:rsidRPr="00C26B3C">
        <w:rPr>
          <w:rFonts w:ascii="Simplified Arabic" w:hAnsi="Simplified Arabic" w:cs="Simplified Arabic"/>
          <w:rtl/>
        </w:rPr>
        <w:t xml:space="preserve"> </w:t>
      </w:r>
      <w:r w:rsidRPr="00C26B3C">
        <w:rPr>
          <w:rFonts w:ascii="Simplified Arabic" w:hAnsi="Simplified Arabic" w:cs="Simplified Arabic"/>
          <w:b/>
          <w:bCs/>
          <w:rtl/>
        </w:rPr>
        <w:t xml:space="preserve">الزراعة والحراجة وصيد الأسماك </w:t>
      </w:r>
      <w:r w:rsidR="00D02DDD" w:rsidRPr="00C26B3C">
        <w:rPr>
          <w:rFonts w:ascii="Simplified Arabic" w:hAnsi="Simplified Arabic" w:cs="Simplified Arabic" w:hint="cs"/>
          <w:rtl/>
        </w:rPr>
        <w:t>ارتفاعاً</w:t>
      </w:r>
      <w:r w:rsidR="00E6656B" w:rsidRPr="00C26B3C">
        <w:rPr>
          <w:rFonts w:ascii="Simplified Arabic" w:hAnsi="Simplified Arabic" w:cs="Simplified Arabic" w:hint="cs"/>
          <w:rtl/>
        </w:rPr>
        <w:t xml:space="preserve"> حاداً</w:t>
      </w:r>
      <w:r w:rsidR="00D02DDD" w:rsidRPr="00C26B3C">
        <w:rPr>
          <w:rFonts w:ascii="Simplified Arabic" w:hAnsi="Simplified Arabic" w:cs="Simplified Arabic" w:hint="cs"/>
          <w:rtl/>
        </w:rPr>
        <w:t xml:space="preserve"> نسبته</w:t>
      </w:r>
      <w:r w:rsidRPr="00C26B3C">
        <w:rPr>
          <w:rFonts w:ascii="Simplified Arabic" w:hAnsi="Simplified Arabic" w:cs="Simplified Arabic"/>
          <w:rtl/>
        </w:rPr>
        <w:t xml:space="preserve"> </w:t>
      </w:r>
      <w:r w:rsidR="00B25949" w:rsidRPr="00C26B3C">
        <w:rPr>
          <w:rFonts w:ascii="Simplified Arabic" w:hAnsi="Simplified Arabic" w:cs="Simplified Arabic" w:hint="cs"/>
          <w:rtl/>
        </w:rPr>
        <w:t>34</w:t>
      </w:r>
      <w:r w:rsidR="008B33FD" w:rsidRPr="00C26B3C">
        <w:rPr>
          <w:rFonts w:ascii="Simplified Arabic" w:hAnsi="Simplified Arabic" w:cs="Simplified Arabic" w:hint="cs"/>
          <w:rtl/>
        </w:rPr>
        <w:t>.</w:t>
      </w:r>
      <w:r w:rsidR="00B25949" w:rsidRPr="00C26B3C">
        <w:rPr>
          <w:rFonts w:ascii="Simplified Arabic" w:hAnsi="Simplified Arabic" w:cs="Simplified Arabic" w:hint="cs"/>
          <w:rtl/>
        </w:rPr>
        <w:t>29</w:t>
      </w:r>
      <w:r w:rsidRPr="00C26B3C">
        <w:rPr>
          <w:rFonts w:ascii="Simplified Arabic" w:hAnsi="Simplified Arabic" w:cs="Simplified Arabic"/>
          <w:rtl/>
        </w:rPr>
        <w:t xml:space="preserve">%، والتي تشكل أهميتها النسبية </w:t>
      </w:r>
      <w:r w:rsidRPr="00C26B3C">
        <w:rPr>
          <w:rFonts w:ascii="Simplified Arabic" w:hAnsi="Simplified Arabic" w:cs="Simplified Arabic" w:hint="cs"/>
          <w:rtl/>
        </w:rPr>
        <w:t>29</w:t>
      </w:r>
      <w:r w:rsidRPr="00C26B3C">
        <w:rPr>
          <w:rFonts w:ascii="Simplified Arabic" w:hAnsi="Simplified Arabic" w:cs="Simplified Arabic"/>
          <w:rtl/>
        </w:rPr>
        <w:t>.</w:t>
      </w:r>
      <w:r w:rsidRPr="00C26B3C">
        <w:rPr>
          <w:rFonts w:ascii="Simplified Arabic" w:hAnsi="Simplified Arabic" w:cs="Simplified Arabic" w:hint="cs"/>
          <w:rtl/>
        </w:rPr>
        <w:t>94</w:t>
      </w:r>
      <w:r w:rsidRPr="00C26B3C">
        <w:rPr>
          <w:rFonts w:ascii="Simplified Arabic" w:hAnsi="Simplified Arabic" w:cs="Simplified Arabic"/>
          <w:rtl/>
        </w:rPr>
        <w:t>% من سلة المنتج، وذلك</w:t>
      </w:r>
      <w:r w:rsidRPr="00C26B3C">
        <w:rPr>
          <w:rFonts w:ascii="Simplified Arabic" w:hAnsi="Simplified Arabic" w:cs="Simplified Arabic" w:hint="cs"/>
          <w:rtl/>
        </w:rPr>
        <w:t xml:space="preserve"> نتيجة </w:t>
      </w:r>
      <w:r w:rsidR="00D02DDD" w:rsidRPr="00C26B3C">
        <w:rPr>
          <w:rFonts w:ascii="Simplified Arabic" w:hAnsi="Simplified Arabic" w:cs="Simplified Arabic" w:hint="cs"/>
          <w:rtl/>
        </w:rPr>
        <w:t>للارتفاع</w:t>
      </w:r>
      <w:r w:rsidR="00E6656B" w:rsidRPr="00C26B3C">
        <w:rPr>
          <w:rFonts w:ascii="Simplified Arabic" w:hAnsi="Simplified Arabic" w:cs="Simplified Arabic" w:hint="cs"/>
          <w:rtl/>
        </w:rPr>
        <w:t xml:space="preserve"> الحاد</w:t>
      </w:r>
      <w:r w:rsidR="001A038B" w:rsidRPr="00C26B3C">
        <w:rPr>
          <w:rFonts w:ascii="Simplified Arabic" w:hAnsi="Simplified Arabic" w:cs="Simplified Arabic" w:hint="cs"/>
          <w:rtl/>
        </w:rPr>
        <w:t xml:space="preserve"> في</w:t>
      </w:r>
      <w:r w:rsidR="00E606D5" w:rsidRPr="00C26B3C">
        <w:rPr>
          <w:rFonts w:ascii="Simplified Arabic" w:hAnsi="Simplified Arabic" w:cs="Simplified Arabic" w:hint="cs"/>
          <w:rtl/>
        </w:rPr>
        <w:t xml:space="preserve"> أسعار السلع ضمن </w:t>
      </w:r>
      <w:r w:rsidR="00E606D5" w:rsidRPr="00C26B3C">
        <w:rPr>
          <w:rFonts w:ascii="Simplified Arabic" w:hAnsi="Simplified Arabic" w:cs="Simplified Arabic" w:hint="cs"/>
          <w:b/>
          <w:bCs/>
          <w:rtl/>
        </w:rPr>
        <w:t xml:space="preserve">نشاط زراعة المحاصيل الدائمة المعمرة </w:t>
      </w:r>
      <w:r w:rsidR="00E606D5" w:rsidRPr="00C26B3C">
        <w:rPr>
          <w:rFonts w:ascii="Simplified Arabic" w:hAnsi="Simplified Arabic" w:cs="Simplified Arabic" w:hint="cs"/>
          <w:rtl/>
        </w:rPr>
        <w:t xml:space="preserve">بنسبة </w:t>
      </w:r>
      <w:r w:rsidR="00E606D5" w:rsidRPr="00C26B3C">
        <w:rPr>
          <w:rFonts w:ascii="Simplified Arabic" w:hAnsi="Simplified Arabic" w:cs="Simplified Arabic"/>
          <w:lang w:val="en-US"/>
        </w:rPr>
        <w:t>70.30</w:t>
      </w:r>
      <w:r w:rsidR="00E606D5" w:rsidRPr="00C26B3C">
        <w:rPr>
          <w:rFonts w:ascii="Simplified Arabic" w:hAnsi="Simplified Arabic" w:cs="Simplified Arabic" w:hint="cs"/>
          <w:rtl/>
        </w:rPr>
        <w:t>%، حيث بلغ متوسط سعر كل من</w:t>
      </w:r>
      <w:r w:rsidR="00E606D5" w:rsidRPr="00C26B3C">
        <w:rPr>
          <w:rFonts w:ascii="Simplified Arabic" w:hAnsi="Simplified Arabic" w:cs="Simplified Arabic" w:hint="cs"/>
          <w:rtl/>
          <w:lang w:val="en-US"/>
        </w:rPr>
        <w:t>؛</w:t>
      </w:r>
      <w:r w:rsidR="00E606D5" w:rsidRPr="00C26B3C">
        <w:rPr>
          <w:rFonts w:ascii="Simplified Arabic" w:hAnsi="Simplified Arabic" w:cs="Simplified Arabic" w:hint="cs"/>
          <w:rtl/>
        </w:rPr>
        <w:t xml:space="preserve"> الأفوكادو 3.80 شيقل/كغم، والبلح الأصفر 9.93 شيقل/كغم، والبلح الأحمر 12.00 شيقل/كغم، والبرتقال 8.21 شيقل/كغم، والليمون الأصفر 9.61 شيقل/كغم، والكلمنتينا 5.47 شيقل/كغم، والخوخ 3.61 شيقل/كغم، والجوافة حبة وسط 14.85 شيقل/كغم، والزيتون الأخضر 8.34 شيقل/كغم.</w:t>
      </w:r>
    </w:p>
    <w:p w:rsidR="00E606D5" w:rsidRPr="00C26B3C" w:rsidRDefault="00E606D5" w:rsidP="00E606D5">
      <w:pPr>
        <w:pStyle w:val="BodyText2"/>
        <w:spacing w:after="0" w:line="240" w:lineRule="auto"/>
        <w:jc w:val="both"/>
        <w:rPr>
          <w:rFonts w:ascii="Simplified Arabic" w:hAnsi="Simplified Arabic" w:cs="Simplified Arabic" w:hint="cs"/>
          <w:rtl/>
        </w:rPr>
      </w:pPr>
    </w:p>
    <w:p w:rsidR="00B444F4" w:rsidRPr="00C26B3C" w:rsidRDefault="00E606D5" w:rsidP="005412E7">
      <w:pPr>
        <w:pStyle w:val="BodyText2"/>
        <w:spacing w:after="0" w:line="240" w:lineRule="auto"/>
        <w:jc w:val="both"/>
        <w:rPr>
          <w:rFonts w:ascii="Simplified Arabic" w:hAnsi="Simplified Arabic" w:cs="Simplified Arabic"/>
          <w:rtl/>
        </w:rPr>
      </w:pPr>
      <w:r w:rsidRPr="00C26B3C">
        <w:rPr>
          <w:rFonts w:ascii="Simplified Arabic" w:hAnsi="Simplified Arabic" w:cs="Simplified Arabic" w:hint="cs"/>
          <w:rtl/>
        </w:rPr>
        <w:t xml:space="preserve">والارتفاع الحاد في </w:t>
      </w:r>
      <w:r w:rsidR="008B33FD" w:rsidRPr="00C26B3C">
        <w:rPr>
          <w:rFonts w:ascii="Simplified Arabic" w:hAnsi="Simplified Arabic" w:cs="Simplified Arabic" w:hint="cs"/>
          <w:rtl/>
        </w:rPr>
        <w:t xml:space="preserve">أسعار السلع ضمن </w:t>
      </w:r>
      <w:r w:rsidR="008B33FD" w:rsidRPr="00C26B3C">
        <w:rPr>
          <w:rFonts w:ascii="Simplified Arabic" w:hAnsi="Simplified Arabic" w:cs="Simplified Arabic" w:hint="cs"/>
          <w:b/>
          <w:bCs/>
          <w:rtl/>
        </w:rPr>
        <w:t>نشاط زراعة المحاصيل غير الدائمة</w:t>
      </w:r>
      <w:r w:rsidR="008B33FD" w:rsidRPr="00C26B3C">
        <w:rPr>
          <w:rFonts w:ascii="Simplified Arabic" w:hAnsi="Simplified Arabic" w:cs="Simplified Arabic" w:hint="cs"/>
          <w:rtl/>
        </w:rPr>
        <w:t xml:space="preserve"> </w:t>
      </w:r>
      <w:r w:rsidR="0095604C" w:rsidRPr="00C26B3C">
        <w:rPr>
          <w:rFonts w:ascii="Simplified Arabic" w:hAnsi="Simplified Arabic" w:cs="Simplified Arabic" w:hint="cs"/>
          <w:rtl/>
        </w:rPr>
        <w:t>بنسبة</w:t>
      </w:r>
      <w:r w:rsidR="008B33FD" w:rsidRPr="00C26B3C">
        <w:rPr>
          <w:rFonts w:ascii="Simplified Arabic" w:hAnsi="Simplified Arabic" w:cs="Simplified Arabic" w:hint="cs"/>
          <w:rtl/>
        </w:rPr>
        <w:t xml:space="preserve"> </w:t>
      </w:r>
      <w:r w:rsidRPr="00C26B3C">
        <w:rPr>
          <w:rFonts w:ascii="Simplified Arabic" w:hAnsi="Simplified Arabic" w:cs="Simplified Arabic" w:hint="cs"/>
          <w:rtl/>
        </w:rPr>
        <w:t>43</w:t>
      </w:r>
      <w:r w:rsidR="008B33FD" w:rsidRPr="00C26B3C">
        <w:rPr>
          <w:rFonts w:ascii="Simplified Arabic" w:hAnsi="Simplified Arabic" w:cs="Simplified Arabic" w:hint="cs"/>
          <w:rtl/>
        </w:rPr>
        <w:t>.</w:t>
      </w:r>
      <w:r w:rsidRPr="00C26B3C">
        <w:rPr>
          <w:rFonts w:ascii="Simplified Arabic" w:hAnsi="Simplified Arabic" w:cs="Simplified Arabic" w:hint="cs"/>
          <w:rtl/>
        </w:rPr>
        <w:t>18</w:t>
      </w:r>
      <w:r w:rsidR="008B33FD" w:rsidRPr="00C26B3C">
        <w:rPr>
          <w:rFonts w:ascii="Simplified Arabic" w:hAnsi="Simplified Arabic" w:cs="Simplified Arabic" w:hint="cs"/>
          <w:rtl/>
        </w:rPr>
        <w:t>%، حيث بلغ متوسط سعر كل من</w:t>
      </w:r>
      <w:r w:rsidR="008B33FD" w:rsidRPr="00C26B3C">
        <w:rPr>
          <w:rFonts w:ascii="Simplified Arabic" w:hAnsi="Simplified Arabic" w:cs="Simplified Arabic" w:hint="cs"/>
          <w:rtl/>
          <w:lang w:val="en-US"/>
        </w:rPr>
        <w:t>؛</w:t>
      </w:r>
      <w:r w:rsidR="008B33FD" w:rsidRPr="00C26B3C">
        <w:rPr>
          <w:rFonts w:ascii="Simplified Arabic" w:hAnsi="Simplified Arabic" w:cs="Simplified Arabic" w:hint="cs"/>
          <w:rtl/>
        </w:rPr>
        <w:t xml:space="preserve"> الملفوف الأبيض </w:t>
      </w:r>
      <w:r w:rsidR="0095604C" w:rsidRPr="00C26B3C">
        <w:rPr>
          <w:rFonts w:ascii="Simplified Arabic" w:hAnsi="Simplified Arabic" w:cs="Simplified Arabic" w:hint="cs"/>
          <w:rtl/>
        </w:rPr>
        <w:t>4</w:t>
      </w:r>
      <w:r w:rsidR="001E538F" w:rsidRPr="00C26B3C">
        <w:rPr>
          <w:rFonts w:ascii="Simplified Arabic" w:hAnsi="Simplified Arabic" w:cs="Simplified Arabic" w:hint="cs"/>
          <w:rtl/>
        </w:rPr>
        <w:t>.</w:t>
      </w:r>
      <w:r w:rsidRPr="00C26B3C">
        <w:rPr>
          <w:rFonts w:ascii="Simplified Arabic" w:hAnsi="Simplified Arabic" w:cs="Simplified Arabic" w:hint="cs"/>
          <w:rtl/>
        </w:rPr>
        <w:t>66</w:t>
      </w:r>
      <w:r w:rsidR="008B33FD" w:rsidRPr="00C26B3C">
        <w:rPr>
          <w:rFonts w:ascii="Simplified Arabic" w:hAnsi="Simplified Arabic" w:cs="Simplified Arabic" w:hint="cs"/>
          <w:rtl/>
        </w:rPr>
        <w:t xml:space="preserve"> شيقل/كغم، </w:t>
      </w:r>
      <w:r w:rsidRPr="00C26B3C">
        <w:rPr>
          <w:rFonts w:ascii="Simplified Arabic" w:hAnsi="Simplified Arabic" w:cs="Simplified Arabic" w:hint="cs"/>
          <w:rtl/>
        </w:rPr>
        <w:t>والسبانخ</w:t>
      </w:r>
      <w:r w:rsidR="001E538F" w:rsidRPr="00C26B3C">
        <w:rPr>
          <w:rFonts w:ascii="Simplified Arabic" w:hAnsi="Simplified Arabic" w:cs="Simplified Arabic" w:hint="cs"/>
          <w:rtl/>
        </w:rPr>
        <w:t xml:space="preserve"> </w:t>
      </w:r>
      <w:r w:rsidRPr="00C26B3C">
        <w:rPr>
          <w:rFonts w:ascii="Simplified Arabic" w:hAnsi="Simplified Arabic" w:cs="Simplified Arabic" w:hint="cs"/>
          <w:rtl/>
        </w:rPr>
        <w:t>3</w:t>
      </w:r>
      <w:r w:rsidR="001E538F" w:rsidRPr="00C26B3C">
        <w:rPr>
          <w:rFonts w:ascii="Simplified Arabic" w:hAnsi="Simplified Arabic" w:cs="Simplified Arabic" w:hint="cs"/>
          <w:rtl/>
        </w:rPr>
        <w:t>.</w:t>
      </w:r>
      <w:r w:rsidRPr="00C26B3C">
        <w:rPr>
          <w:rFonts w:ascii="Simplified Arabic" w:hAnsi="Simplified Arabic" w:cs="Simplified Arabic" w:hint="cs"/>
          <w:rtl/>
        </w:rPr>
        <w:t>48</w:t>
      </w:r>
      <w:r w:rsidR="001E538F" w:rsidRPr="00C26B3C">
        <w:rPr>
          <w:rFonts w:ascii="Simplified Arabic" w:hAnsi="Simplified Arabic" w:cs="Simplified Arabic" w:hint="cs"/>
          <w:rtl/>
        </w:rPr>
        <w:t xml:space="preserve"> شيقل/كغم</w:t>
      </w:r>
      <w:r w:rsidR="00CA111D" w:rsidRPr="00C26B3C">
        <w:rPr>
          <w:rFonts w:ascii="Simplified Arabic" w:hAnsi="Simplified Arabic" w:cs="Simplified Arabic" w:hint="cs"/>
          <w:rtl/>
        </w:rPr>
        <w:t xml:space="preserve">، </w:t>
      </w:r>
      <w:r w:rsidR="00A55524" w:rsidRPr="00C26B3C">
        <w:rPr>
          <w:rFonts w:ascii="Simplified Arabic" w:hAnsi="Simplified Arabic" w:cs="Simplified Arabic" w:hint="cs"/>
          <w:rtl/>
        </w:rPr>
        <w:t>والبقدونس</w:t>
      </w:r>
      <w:r w:rsidR="00A5186D" w:rsidRPr="00C26B3C">
        <w:rPr>
          <w:rFonts w:ascii="Simplified Arabic" w:hAnsi="Simplified Arabic" w:cs="Simplified Arabic" w:hint="cs"/>
          <w:rtl/>
        </w:rPr>
        <w:t xml:space="preserve"> </w:t>
      </w:r>
      <w:r w:rsidR="005412E7" w:rsidRPr="00C26B3C">
        <w:rPr>
          <w:rFonts w:ascii="Simplified Arabic" w:hAnsi="Simplified Arabic" w:cs="Simplified Arabic" w:hint="cs"/>
          <w:rtl/>
        </w:rPr>
        <w:t>23</w:t>
      </w:r>
      <w:r w:rsidR="00A5186D" w:rsidRPr="00C26B3C">
        <w:rPr>
          <w:rFonts w:ascii="Simplified Arabic" w:hAnsi="Simplified Arabic" w:cs="Simplified Arabic" w:hint="cs"/>
          <w:rtl/>
        </w:rPr>
        <w:t>.</w:t>
      </w:r>
      <w:r w:rsidR="005412E7" w:rsidRPr="00C26B3C">
        <w:rPr>
          <w:rFonts w:ascii="Simplified Arabic" w:hAnsi="Simplified Arabic" w:cs="Simplified Arabic" w:hint="cs"/>
          <w:rtl/>
        </w:rPr>
        <w:t>74</w:t>
      </w:r>
      <w:r w:rsidR="00A5186D" w:rsidRPr="00C26B3C">
        <w:rPr>
          <w:rFonts w:ascii="Simplified Arabic" w:hAnsi="Simplified Arabic" w:cs="Simplified Arabic" w:hint="cs"/>
          <w:rtl/>
        </w:rPr>
        <w:t xml:space="preserve"> شيقل/كغم، والبندور</w:t>
      </w:r>
      <w:r w:rsidR="00A5186D" w:rsidRPr="00C26B3C">
        <w:rPr>
          <w:rFonts w:ascii="Simplified Arabic" w:hAnsi="Simplified Arabic" w:cs="Simplified Arabic" w:hint="eastAsia"/>
          <w:rtl/>
        </w:rPr>
        <w:t>ة</w:t>
      </w:r>
      <w:r w:rsidR="00A5186D" w:rsidRPr="00C26B3C">
        <w:rPr>
          <w:rFonts w:ascii="Simplified Arabic" w:hAnsi="Simplified Arabic" w:cs="Simplified Arabic" w:hint="cs"/>
          <w:rtl/>
        </w:rPr>
        <w:t xml:space="preserve"> بيوت بلاستيكية </w:t>
      </w:r>
      <w:r w:rsidRPr="00C26B3C">
        <w:rPr>
          <w:rFonts w:ascii="Simplified Arabic" w:hAnsi="Simplified Arabic" w:cs="Simplified Arabic" w:hint="cs"/>
          <w:rtl/>
        </w:rPr>
        <w:t>18</w:t>
      </w:r>
      <w:r w:rsidR="00A5186D" w:rsidRPr="00C26B3C">
        <w:rPr>
          <w:rFonts w:ascii="Simplified Arabic" w:hAnsi="Simplified Arabic" w:cs="Simplified Arabic" w:hint="cs"/>
          <w:rtl/>
        </w:rPr>
        <w:t>.</w:t>
      </w:r>
      <w:r w:rsidRPr="00C26B3C">
        <w:rPr>
          <w:rFonts w:ascii="Simplified Arabic" w:hAnsi="Simplified Arabic" w:cs="Simplified Arabic" w:hint="cs"/>
          <w:rtl/>
        </w:rPr>
        <w:t>03</w:t>
      </w:r>
      <w:r w:rsidR="0018482B" w:rsidRPr="00C26B3C">
        <w:rPr>
          <w:rFonts w:ascii="Simplified Arabic" w:hAnsi="Simplified Arabic" w:cs="Simplified Arabic" w:hint="cs"/>
          <w:rtl/>
        </w:rPr>
        <w:t xml:space="preserve"> شيقل/كغم، </w:t>
      </w:r>
      <w:r w:rsidR="00CA111D" w:rsidRPr="00C26B3C">
        <w:rPr>
          <w:rFonts w:ascii="Simplified Arabic" w:hAnsi="Simplified Arabic" w:cs="Simplified Arabic" w:hint="cs"/>
          <w:rtl/>
        </w:rPr>
        <w:t xml:space="preserve">والكوسا </w:t>
      </w:r>
      <w:r w:rsidR="0018482B" w:rsidRPr="00C26B3C">
        <w:rPr>
          <w:rFonts w:ascii="Simplified Arabic" w:hAnsi="Simplified Arabic" w:cs="Simplified Arabic" w:hint="cs"/>
          <w:rtl/>
        </w:rPr>
        <w:t>7</w:t>
      </w:r>
      <w:r w:rsidR="00CA111D" w:rsidRPr="00C26B3C">
        <w:rPr>
          <w:rFonts w:ascii="Simplified Arabic" w:hAnsi="Simplified Arabic" w:cs="Simplified Arabic" w:hint="cs"/>
          <w:rtl/>
        </w:rPr>
        <w:t>.</w:t>
      </w:r>
      <w:r w:rsidR="0018482B" w:rsidRPr="00C26B3C">
        <w:rPr>
          <w:rFonts w:ascii="Simplified Arabic" w:hAnsi="Simplified Arabic" w:cs="Simplified Arabic" w:hint="cs"/>
          <w:rtl/>
        </w:rPr>
        <w:t>32</w:t>
      </w:r>
      <w:r w:rsidR="00CA111D" w:rsidRPr="00C26B3C">
        <w:rPr>
          <w:rFonts w:ascii="Simplified Arabic" w:hAnsi="Simplified Arabic" w:cs="Simplified Arabic" w:hint="cs"/>
          <w:rtl/>
        </w:rPr>
        <w:t xml:space="preserve"> شيقل/كغم، </w:t>
      </w:r>
      <w:r w:rsidR="00A55524" w:rsidRPr="00C26B3C">
        <w:rPr>
          <w:rFonts w:ascii="Simplified Arabic" w:hAnsi="Simplified Arabic" w:cs="Simplified Arabic" w:hint="cs"/>
          <w:rtl/>
        </w:rPr>
        <w:t xml:space="preserve">والباذنجان العجمي </w:t>
      </w:r>
      <w:r w:rsidR="0018482B" w:rsidRPr="00C26B3C">
        <w:rPr>
          <w:rFonts w:ascii="Simplified Arabic" w:hAnsi="Simplified Arabic" w:cs="Simplified Arabic" w:hint="cs"/>
          <w:rtl/>
        </w:rPr>
        <w:t>5</w:t>
      </w:r>
      <w:r w:rsidR="00A55524" w:rsidRPr="00C26B3C">
        <w:rPr>
          <w:rFonts w:ascii="Simplified Arabic" w:hAnsi="Simplified Arabic" w:cs="Simplified Arabic" w:hint="cs"/>
          <w:rtl/>
        </w:rPr>
        <w:t>.</w:t>
      </w:r>
      <w:r w:rsidR="0018482B" w:rsidRPr="00C26B3C">
        <w:rPr>
          <w:rFonts w:ascii="Simplified Arabic" w:hAnsi="Simplified Arabic" w:cs="Simplified Arabic" w:hint="cs"/>
          <w:rtl/>
        </w:rPr>
        <w:t>13</w:t>
      </w:r>
      <w:r w:rsidR="00A55524" w:rsidRPr="00C26B3C">
        <w:rPr>
          <w:rFonts w:ascii="Simplified Arabic" w:hAnsi="Simplified Arabic" w:cs="Simplified Arabic" w:hint="cs"/>
          <w:rtl/>
        </w:rPr>
        <w:t xml:space="preserve"> شيقل/كغم</w:t>
      </w:r>
      <w:r w:rsidR="0018482B" w:rsidRPr="00C26B3C">
        <w:rPr>
          <w:rFonts w:ascii="Simplified Arabic" w:hAnsi="Simplified Arabic" w:cs="Simplified Arabic" w:hint="cs"/>
          <w:rtl/>
        </w:rPr>
        <w:t>،</w:t>
      </w:r>
      <w:r w:rsidR="00A55524" w:rsidRPr="00C26B3C">
        <w:rPr>
          <w:rFonts w:ascii="Simplified Arabic" w:hAnsi="Simplified Arabic" w:cs="Simplified Arabic" w:hint="cs"/>
          <w:rtl/>
        </w:rPr>
        <w:t xml:space="preserve"> </w:t>
      </w:r>
      <w:r w:rsidR="0018482B" w:rsidRPr="00C26B3C">
        <w:rPr>
          <w:rFonts w:ascii="Simplified Arabic" w:hAnsi="Simplified Arabic" w:cs="Simplified Arabic" w:hint="cs"/>
          <w:rtl/>
        </w:rPr>
        <w:t xml:space="preserve">والفلفل الأخضر الحلو 5.44 شيقل/كغم، والبامية 44.54 شيقل/كغم، </w:t>
      </w:r>
      <w:r w:rsidR="008B33FD" w:rsidRPr="00C26B3C">
        <w:rPr>
          <w:rFonts w:ascii="Simplified Arabic" w:hAnsi="Simplified Arabic" w:cs="Simplified Arabic" w:hint="cs"/>
          <w:rtl/>
        </w:rPr>
        <w:t xml:space="preserve">والبصل الجاف </w:t>
      </w:r>
      <w:r w:rsidR="0018482B" w:rsidRPr="00C26B3C">
        <w:rPr>
          <w:rFonts w:ascii="Simplified Arabic" w:hAnsi="Simplified Arabic" w:cs="Simplified Arabic" w:hint="cs"/>
          <w:rtl/>
        </w:rPr>
        <w:t>19</w:t>
      </w:r>
      <w:r w:rsidR="008B33FD" w:rsidRPr="00C26B3C">
        <w:rPr>
          <w:rFonts w:ascii="Simplified Arabic" w:hAnsi="Simplified Arabic" w:cs="Simplified Arabic" w:hint="cs"/>
          <w:rtl/>
        </w:rPr>
        <w:t>.</w:t>
      </w:r>
      <w:r w:rsidR="0018482B" w:rsidRPr="00C26B3C">
        <w:rPr>
          <w:rFonts w:ascii="Simplified Arabic" w:hAnsi="Simplified Arabic" w:cs="Simplified Arabic" w:hint="cs"/>
          <w:rtl/>
        </w:rPr>
        <w:t>20</w:t>
      </w:r>
      <w:r w:rsidR="008B33FD" w:rsidRPr="00C26B3C">
        <w:rPr>
          <w:rFonts w:ascii="Simplified Arabic" w:hAnsi="Simplified Arabic" w:cs="Simplified Arabic" w:hint="cs"/>
          <w:rtl/>
        </w:rPr>
        <w:t xml:space="preserve"> شيقل/كغم، </w:t>
      </w:r>
      <w:r w:rsidR="00097BF2" w:rsidRPr="00C26B3C">
        <w:rPr>
          <w:rFonts w:ascii="Simplified Arabic" w:hAnsi="Simplified Arabic" w:cs="Simplified Arabic" w:hint="cs"/>
          <w:rtl/>
        </w:rPr>
        <w:t>والثوم الجاف</w:t>
      </w:r>
      <w:r w:rsidR="00A5186D" w:rsidRPr="00C26B3C">
        <w:rPr>
          <w:rFonts w:ascii="Simplified Arabic" w:hAnsi="Simplified Arabic" w:cs="Simplified Arabic" w:hint="cs"/>
          <w:rtl/>
        </w:rPr>
        <w:t xml:space="preserve"> </w:t>
      </w:r>
      <w:r w:rsidR="0018482B" w:rsidRPr="00C26B3C">
        <w:rPr>
          <w:rFonts w:ascii="Simplified Arabic" w:hAnsi="Simplified Arabic" w:cs="Simplified Arabic"/>
          <w:lang w:val="en-US"/>
        </w:rPr>
        <w:t>76</w:t>
      </w:r>
      <w:r w:rsidR="000F2873" w:rsidRPr="00C26B3C">
        <w:rPr>
          <w:rFonts w:ascii="Simplified Arabic" w:hAnsi="Simplified Arabic" w:cs="Simplified Arabic"/>
          <w:lang w:val="en-US"/>
        </w:rPr>
        <w:t>.</w:t>
      </w:r>
      <w:r w:rsidR="0018482B" w:rsidRPr="00C26B3C">
        <w:rPr>
          <w:rFonts w:ascii="Simplified Arabic" w:hAnsi="Simplified Arabic" w:cs="Simplified Arabic"/>
          <w:lang w:val="en-US"/>
        </w:rPr>
        <w:t>43</w:t>
      </w:r>
      <w:r w:rsidR="00A5186D" w:rsidRPr="00C26B3C">
        <w:rPr>
          <w:rFonts w:ascii="Simplified Arabic" w:hAnsi="Simplified Arabic" w:cs="Simplified Arabic" w:hint="cs"/>
          <w:rtl/>
        </w:rPr>
        <w:t xml:space="preserve"> شيقل/كغم، </w:t>
      </w:r>
      <w:r w:rsidR="008B33FD" w:rsidRPr="00C26B3C">
        <w:rPr>
          <w:rFonts w:ascii="Simplified Arabic" w:hAnsi="Simplified Arabic" w:cs="Simplified Arabic" w:hint="cs"/>
          <w:rtl/>
        </w:rPr>
        <w:t xml:space="preserve">والبطاطا </w:t>
      </w:r>
      <w:r w:rsidR="0018482B" w:rsidRPr="00C26B3C">
        <w:rPr>
          <w:rFonts w:ascii="Simplified Arabic" w:hAnsi="Simplified Arabic" w:cs="Simplified Arabic" w:hint="cs"/>
          <w:rtl/>
        </w:rPr>
        <w:t>7</w:t>
      </w:r>
      <w:r w:rsidR="0009485C" w:rsidRPr="00C26B3C">
        <w:rPr>
          <w:rFonts w:ascii="Simplified Arabic" w:hAnsi="Simplified Arabic" w:cs="Simplified Arabic" w:hint="cs"/>
          <w:rtl/>
        </w:rPr>
        <w:t>.</w:t>
      </w:r>
      <w:r w:rsidR="0018482B" w:rsidRPr="00C26B3C">
        <w:rPr>
          <w:rFonts w:ascii="Simplified Arabic" w:hAnsi="Simplified Arabic" w:cs="Simplified Arabic" w:hint="cs"/>
          <w:rtl/>
        </w:rPr>
        <w:t>26</w:t>
      </w:r>
      <w:r w:rsidR="00A55524" w:rsidRPr="00C26B3C">
        <w:rPr>
          <w:rFonts w:ascii="Simplified Arabic" w:hAnsi="Simplified Arabic" w:cs="Simplified Arabic" w:hint="cs"/>
          <w:rtl/>
        </w:rPr>
        <w:t xml:space="preserve"> شيقل/كغم.</w:t>
      </w:r>
    </w:p>
    <w:p w:rsidR="00FC19D4" w:rsidRPr="00C26B3C" w:rsidRDefault="00FC19D4" w:rsidP="00FC333C">
      <w:pPr>
        <w:pStyle w:val="BodyText2"/>
        <w:spacing w:after="0" w:line="240" w:lineRule="auto"/>
        <w:jc w:val="both"/>
        <w:rPr>
          <w:rFonts w:ascii="Simplified Arabic" w:hAnsi="Simplified Arabic" w:cs="Simplified Arabic" w:hint="cs"/>
          <w:rtl/>
        </w:rPr>
      </w:pPr>
    </w:p>
    <w:p w:rsidR="00AE0567" w:rsidRPr="00C26B3C" w:rsidRDefault="00AE0567" w:rsidP="007F26F5">
      <w:pPr>
        <w:pStyle w:val="BodyText2"/>
        <w:spacing w:after="0" w:line="240" w:lineRule="auto"/>
        <w:jc w:val="both"/>
        <w:rPr>
          <w:rFonts w:ascii="Simplified Arabic" w:hAnsi="Simplified Arabic" w:cs="Simplified Arabic"/>
          <w:rtl/>
        </w:rPr>
      </w:pPr>
      <w:r w:rsidRPr="00C26B3C">
        <w:rPr>
          <w:rFonts w:ascii="Simplified Arabic" w:hAnsi="Simplified Arabic" w:cs="Simplified Arabic" w:hint="cs"/>
          <w:rtl/>
        </w:rPr>
        <w:t xml:space="preserve">سجلت أسعار السلع ضمن </w:t>
      </w:r>
      <w:r w:rsidRPr="00C26B3C">
        <w:rPr>
          <w:rFonts w:ascii="Simplified Arabic" w:hAnsi="Simplified Arabic" w:cs="Simplified Arabic" w:hint="cs"/>
          <w:b/>
          <w:bCs/>
          <w:rtl/>
        </w:rPr>
        <w:t xml:space="preserve">نشاط صيد الأسماك وتربية الأحياء المائية </w:t>
      </w:r>
      <w:r w:rsidR="0031208B" w:rsidRPr="00C26B3C">
        <w:rPr>
          <w:rFonts w:ascii="Simplified Arabic" w:hAnsi="Simplified Arabic" w:cs="Simplified Arabic" w:hint="cs"/>
          <w:rtl/>
        </w:rPr>
        <w:t>ارتفاعاً نسبته</w:t>
      </w:r>
      <w:r w:rsidRPr="00C26B3C">
        <w:rPr>
          <w:rFonts w:ascii="Simplified Arabic" w:hAnsi="Simplified Arabic" w:cs="Simplified Arabic" w:hint="cs"/>
          <w:rtl/>
        </w:rPr>
        <w:t xml:space="preserve"> </w:t>
      </w:r>
      <w:r w:rsidR="007F26F5" w:rsidRPr="00C26B3C">
        <w:rPr>
          <w:rFonts w:ascii="Simplified Arabic" w:hAnsi="Simplified Arabic" w:cs="Simplified Arabic" w:hint="cs"/>
          <w:rtl/>
        </w:rPr>
        <w:t>10</w:t>
      </w:r>
      <w:r w:rsidRPr="00C26B3C">
        <w:rPr>
          <w:rFonts w:ascii="Simplified Arabic" w:hAnsi="Simplified Arabic" w:cs="Simplified Arabic" w:hint="cs"/>
          <w:rtl/>
        </w:rPr>
        <w:t>.</w:t>
      </w:r>
      <w:r w:rsidR="007F26F5" w:rsidRPr="00C26B3C">
        <w:rPr>
          <w:rFonts w:ascii="Simplified Arabic" w:hAnsi="Simplified Arabic" w:cs="Simplified Arabic" w:hint="cs"/>
          <w:rtl/>
        </w:rPr>
        <w:t>77</w:t>
      </w:r>
      <w:r w:rsidRPr="00C26B3C">
        <w:rPr>
          <w:rFonts w:ascii="Simplified Arabic" w:hAnsi="Simplified Arabic" w:cs="Simplified Arabic" w:hint="cs"/>
          <w:rtl/>
        </w:rPr>
        <w:t xml:space="preserve">%. </w:t>
      </w:r>
    </w:p>
    <w:p w:rsidR="00FC19D4" w:rsidRPr="00C26B3C" w:rsidRDefault="00FC19D4" w:rsidP="000912AE">
      <w:pPr>
        <w:jc w:val="both"/>
        <w:rPr>
          <w:rFonts w:ascii="Simplified Arabic" w:hAnsi="Simplified Arabic" w:cs="Simplified Arabic"/>
          <w:rtl/>
          <w:lang w:val="x-none"/>
        </w:rPr>
      </w:pPr>
    </w:p>
    <w:p w:rsidR="00AE0567" w:rsidRPr="00C26B3C" w:rsidRDefault="007F26F5" w:rsidP="007F26F5">
      <w:pPr>
        <w:jc w:val="both"/>
        <w:rPr>
          <w:rFonts w:ascii="Simplified Arabic" w:hAnsi="Simplified Arabic" w:cs="Simplified Arabic"/>
          <w:rtl/>
        </w:rPr>
      </w:pPr>
      <w:r w:rsidRPr="00C26B3C">
        <w:rPr>
          <w:rFonts w:ascii="Simplified Arabic" w:hAnsi="Simplified Arabic" w:cs="Simplified Arabic" w:hint="cs"/>
          <w:rtl/>
          <w:lang w:val="x-none"/>
        </w:rPr>
        <w:t>و</w:t>
      </w:r>
      <w:r w:rsidR="00AE0567" w:rsidRPr="00C26B3C">
        <w:rPr>
          <w:rFonts w:ascii="Simplified Arabic" w:hAnsi="Simplified Arabic" w:cs="Simplified Arabic" w:hint="cs"/>
          <w:rtl/>
        </w:rPr>
        <w:t xml:space="preserve">سجلت أسعار السلع ضمن </w:t>
      </w:r>
      <w:r w:rsidR="00AE0567" w:rsidRPr="00C26B3C">
        <w:rPr>
          <w:rFonts w:ascii="Simplified Arabic" w:hAnsi="Simplified Arabic" w:cs="Simplified Arabic" w:hint="cs"/>
          <w:b/>
          <w:bCs/>
          <w:rtl/>
        </w:rPr>
        <w:t xml:space="preserve">نشاط الإنتاج الحيواني </w:t>
      </w:r>
      <w:r w:rsidR="0031208B" w:rsidRPr="00C26B3C">
        <w:rPr>
          <w:rFonts w:ascii="Simplified Arabic" w:hAnsi="Simplified Arabic" w:cs="Simplified Arabic" w:hint="cs"/>
          <w:rtl/>
        </w:rPr>
        <w:t>ارتفاعاً نسبته</w:t>
      </w:r>
      <w:r w:rsidR="00AE0567" w:rsidRPr="00C26B3C">
        <w:rPr>
          <w:rFonts w:ascii="Simplified Arabic" w:hAnsi="Simplified Arabic" w:cs="Simplified Arabic" w:hint="cs"/>
          <w:rtl/>
        </w:rPr>
        <w:t xml:space="preserve"> </w:t>
      </w:r>
      <w:r w:rsidRPr="00C26B3C">
        <w:rPr>
          <w:rFonts w:ascii="Simplified Arabic" w:hAnsi="Simplified Arabic" w:cs="Simplified Arabic" w:hint="cs"/>
          <w:rtl/>
        </w:rPr>
        <w:t>1</w:t>
      </w:r>
      <w:r w:rsidR="00AE0567" w:rsidRPr="00C26B3C">
        <w:rPr>
          <w:rFonts w:ascii="Simplified Arabic" w:hAnsi="Simplified Arabic" w:cs="Simplified Arabic" w:hint="cs"/>
          <w:rtl/>
        </w:rPr>
        <w:t>.</w:t>
      </w:r>
      <w:r w:rsidRPr="00C26B3C">
        <w:rPr>
          <w:rFonts w:ascii="Simplified Arabic" w:hAnsi="Simplified Arabic" w:cs="Simplified Arabic" w:hint="cs"/>
          <w:rtl/>
        </w:rPr>
        <w:t xml:space="preserve">13%، حيث بلغ متوسط سعر </w:t>
      </w:r>
      <w:r w:rsidR="00AE0567" w:rsidRPr="00C26B3C">
        <w:rPr>
          <w:rFonts w:ascii="Simplified Arabic" w:hAnsi="Simplified Arabic" w:cs="Simplified Arabic" w:hint="cs"/>
          <w:rtl/>
        </w:rPr>
        <w:t xml:space="preserve">دجاج لاحم حي كبير </w:t>
      </w:r>
      <w:r w:rsidRPr="00C26B3C">
        <w:rPr>
          <w:rFonts w:ascii="Simplified Arabic" w:hAnsi="Simplified Arabic" w:cs="Simplified Arabic" w:hint="cs"/>
          <w:rtl/>
        </w:rPr>
        <w:t>14</w:t>
      </w:r>
      <w:r w:rsidR="00AE0567" w:rsidRPr="00C26B3C">
        <w:rPr>
          <w:rFonts w:ascii="Simplified Arabic" w:hAnsi="Simplified Arabic" w:cs="Simplified Arabic" w:hint="cs"/>
          <w:rtl/>
        </w:rPr>
        <w:t>.</w:t>
      </w:r>
      <w:r w:rsidRPr="00C26B3C">
        <w:rPr>
          <w:rFonts w:ascii="Simplified Arabic" w:hAnsi="Simplified Arabic" w:cs="Simplified Arabic" w:hint="cs"/>
          <w:rtl/>
        </w:rPr>
        <w:t>46</w:t>
      </w:r>
      <w:r w:rsidR="00AE0567" w:rsidRPr="00C26B3C">
        <w:rPr>
          <w:rFonts w:ascii="Simplified Arabic" w:hAnsi="Simplified Arabic" w:cs="Simplified Arabic" w:hint="cs"/>
          <w:rtl/>
        </w:rPr>
        <w:t xml:space="preserve"> شيقل/كغم، </w:t>
      </w:r>
      <w:r w:rsidR="000912AE" w:rsidRPr="00C26B3C">
        <w:rPr>
          <w:rFonts w:ascii="Simplified Arabic" w:hAnsi="Simplified Arabic" w:cs="Simplified Arabic" w:hint="cs"/>
          <w:rtl/>
        </w:rPr>
        <w:t>و</w:t>
      </w:r>
      <w:r w:rsidR="00AE0567" w:rsidRPr="00C26B3C">
        <w:rPr>
          <w:rFonts w:ascii="Simplified Arabic" w:hAnsi="Simplified Arabic" w:cs="Simplified Arabic" w:hint="cs"/>
          <w:rtl/>
        </w:rPr>
        <w:t xml:space="preserve">البيض الطازج </w:t>
      </w:r>
      <w:r w:rsidRPr="00C26B3C">
        <w:rPr>
          <w:rFonts w:ascii="Simplified Arabic" w:hAnsi="Simplified Arabic" w:cs="Simplified Arabic" w:hint="cs"/>
          <w:rtl/>
        </w:rPr>
        <w:t>16</w:t>
      </w:r>
      <w:r w:rsidR="00AE0567" w:rsidRPr="00C26B3C">
        <w:rPr>
          <w:rFonts w:ascii="Simplified Arabic" w:hAnsi="Simplified Arabic" w:cs="Simplified Arabic" w:hint="cs"/>
          <w:rtl/>
        </w:rPr>
        <w:t>.</w:t>
      </w:r>
      <w:r w:rsidRPr="00C26B3C">
        <w:rPr>
          <w:rFonts w:ascii="Simplified Arabic" w:hAnsi="Simplified Arabic" w:cs="Simplified Arabic" w:hint="cs"/>
          <w:rtl/>
        </w:rPr>
        <w:t>44</w:t>
      </w:r>
      <w:r w:rsidR="00AE0567" w:rsidRPr="00C26B3C">
        <w:rPr>
          <w:rFonts w:ascii="Simplified Arabic" w:hAnsi="Simplified Arabic" w:cs="Simplified Arabic" w:hint="cs"/>
          <w:rtl/>
        </w:rPr>
        <w:t xml:space="preserve"> شيقل/2كغم.</w:t>
      </w:r>
    </w:p>
    <w:p w:rsidR="00DC6F84" w:rsidRPr="00C26B3C" w:rsidRDefault="00DC6F84" w:rsidP="00DC6F84">
      <w:pPr>
        <w:jc w:val="both"/>
        <w:rPr>
          <w:rFonts w:ascii="Simplified Arabic" w:hAnsi="Simplified Arabic" w:cs="Simplified Arabic"/>
          <w:rtl/>
        </w:rPr>
      </w:pPr>
    </w:p>
    <w:p w:rsidR="00B25949" w:rsidRPr="00C26B3C" w:rsidRDefault="00B25949" w:rsidP="00B25949">
      <w:pPr>
        <w:jc w:val="both"/>
        <w:rPr>
          <w:rFonts w:ascii="Simplified Arabic" w:hAnsi="Simplified Arabic" w:cs="Simplified Arabic"/>
          <w:rtl/>
        </w:rPr>
      </w:pPr>
      <w:r w:rsidRPr="00C26B3C">
        <w:rPr>
          <w:rFonts w:ascii="Simplified Arabic" w:hAnsi="Simplified Arabic" w:cs="Simplified Arabic" w:hint="cs"/>
          <w:rtl/>
        </w:rPr>
        <w:t xml:space="preserve">وسجلت </w:t>
      </w:r>
      <w:r w:rsidRPr="00C26B3C">
        <w:rPr>
          <w:rFonts w:ascii="Simplified Arabic" w:hAnsi="Simplified Arabic" w:cs="Simplified Arabic"/>
          <w:rtl/>
        </w:rPr>
        <w:t xml:space="preserve">أسعار </w:t>
      </w:r>
      <w:r w:rsidRPr="00C26B3C">
        <w:rPr>
          <w:rFonts w:ascii="Simplified Arabic" w:hAnsi="Simplified Arabic" w:cs="Simplified Arabic"/>
          <w:b/>
          <w:bCs/>
          <w:rtl/>
        </w:rPr>
        <w:t>إمدادات المياه وأنشطة الصرف الصحي وإدارة النفايات ومعالجتها</w:t>
      </w:r>
      <w:r w:rsidRPr="00C26B3C">
        <w:rPr>
          <w:rFonts w:ascii="Simplified Arabic" w:hAnsi="Simplified Arabic" w:cs="Simplified Arabic" w:hint="cs"/>
          <w:b/>
          <w:bCs/>
          <w:rtl/>
        </w:rPr>
        <w:t xml:space="preserve"> </w:t>
      </w:r>
      <w:r w:rsidRPr="00C26B3C">
        <w:rPr>
          <w:rFonts w:ascii="Simplified Arabic" w:hAnsi="Simplified Arabic" w:cs="Simplified Arabic" w:hint="cs"/>
          <w:rtl/>
        </w:rPr>
        <w:t>ارتفاعاً نسبته 0.83%</w:t>
      </w:r>
      <w:r w:rsidRPr="00C26B3C">
        <w:rPr>
          <w:rFonts w:ascii="Simplified Arabic" w:hAnsi="Simplified Arabic" w:cs="Simplified Arabic"/>
          <w:rtl/>
        </w:rPr>
        <w:t xml:space="preserve"> والتي تشكل أهميتها النسبية </w:t>
      </w:r>
      <w:r w:rsidRPr="00C26B3C">
        <w:rPr>
          <w:rFonts w:ascii="Simplified Arabic" w:hAnsi="Simplified Arabic" w:cs="Simplified Arabic" w:hint="cs"/>
          <w:rtl/>
        </w:rPr>
        <w:t>1</w:t>
      </w:r>
      <w:r w:rsidRPr="00C26B3C">
        <w:rPr>
          <w:rFonts w:ascii="Simplified Arabic" w:hAnsi="Simplified Arabic" w:cs="Simplified Arabic"/>
          <w:rtl/>
        </w:rPr>
        <w:t>.</w:t>
      </w:r>
      <w:r w:rsidRPr="00C26B3C">
        <w:rPr>
          <w:rFonts w:ascii="Simplified Arabic" w:hAnsi="Simplified Arabic" w:cs="Simplified Arabic" w:hint="cs"/>
          <w:rtl/>
        </w:rPr>
        <w:t>50</w:t>
      </w:r>
      <w:r w:rsidRPr="00C26B3C">
        <w:rPr>
          <w:rFonts w:ascii="Simplified Arabic" w:hAnsi="Simplified Arabic" w:cs="Simplified Arabic"/>
          <w:rtl/>
        </w:rPr>
        <w:t>% من سلة المنتج</w:t>
      </w:r>
      <w:r w:rsidRPr="00C26B3C">
        <w:rPr>
          <w:rFonts w:ascii="Simplified Arabic" w:hAnsi="Simplified Arabic" w:cs="Simplified Arabic" w:hint="cs"/>
          <w:rtl/>
        </w:rPr>
        <w:t>.</w:t>
      </w:r>
    </w:p>
    <w:p w:rsidR="00B25949" w:rsidRPr="00C26B3C" w:rsidRDefault="00B25949" w:rsidP="00B25949">
      <w:pPr>
        <w:jc w:val="both"/>
        <w:rPr>
          <w:rFonts w:ascii="Simplified Arabic" w:hAnsi="Simplified Arabic" w:cs="Simplified Arabic"/>
          <w:rtl/>
        </w:rPr>
      </w:pPr>
    </w:p>
    <w:p w:rsidR="00B25949" w:rsidRPr="00C26B3C" w:rsidRDefault="00B25949" w:rsidP="00B25949">
      <w:pPr>
        <w:jc w:val="both"/>
        <w:rPr>
          <w:rFonts w:ascii="Simplified Arabic" w:hAnsi="Simplified Arabic" w:cs="Simplified Arabic"/>
          <w:rtl/>
        </w:rPr>
      </w:pPr>
      <w:r w:rsidRPr="00C26B3C">
        <w:rPr>
          <w:rFonts w:ascii="Simplified Arabic" w:hAnsi="Simplified Arabic" w:cs="Simplified Arabic" w:hint="cs"/>
          <w:rtl/>
        </w:rPr>
        <w:t xml:space="preserve">كما سجلت </w:t>
      </w:r>
      <w:r w:rsidRPr="00C26B3C">
        <w:rPr>
          <w:rFonts w:ascii="Simplified Arabic" w:hAnsi="Simplified Arabic" w:cs="Simplified Arabic"/>
          <w:rtl/>
        </w:rPr>
        <w:t xml:space="preserve">أسعار </w:t>
      </w:r>
      <w:r w:rsidRPr="00C26B3C">
        <w:rPr>
          <w:rFonts w:ascii="Simplified Arabic" w:hAnsi="Simplified Arabic" w:cs="Simplified Arabic"/>
          <w:b/>
          <w:bCs/>
          <w:rtl/>
        </w:rPr>
        <w:t>إمدادات الكهرباء والغاز والبخار وتكييف الهواء</w:t>
      </w:r>
      <w:r w:rsidRPr="00C26B3C">
        <w:rPr>
          <w:rFonts w:ascii="Simplified Arabic" w:hAnsi="Simplified Arabic" w:cs="Simplified Arabic" w:hint="cs"/>
          <w:rtl/>
        </w:rPr>
        <w:t xml:space="preserve"> ارتفاعاً نسبته</w:t>
      </w:r>
      <w:r w:rsidRPr="00C26B3C">
        <w:rPr>
          <w:rFonts w:ascii="Simplified Arabic" w:hAnsi="Simplified Arabic" w:cs="Simplified Arabic"/>
          <w:rtl/>
        </w:rPr>
        <w:t xml:space="preserve"> </w:t>
      </w:r>
      <w:r w:rsidRPr="00C26B3C">
        <w:rPr>
          <w:rFonts w:ascii="Simplified Arabic" w:hAnsi="Simplified Arabic" w:cs="Simplified Arabic" w:hint="cs"/>
          <w:rtl/>
        </w:rPr>
        <w:t>0.23</w:t>
      </w:r>
      <w:r w:rsidRPr="00C26B3C">
        <w:rPr>
          <w:rFonts w:ascii="Simplified Arabic" w:hAnsi="Simplified Arabic" w:cs="Simplified Arabic"/>
          <w:rtl/>
        </w:rPr>
        <w:t>%</w:t>
      </w:r>
      <w:r w:rsidRPr="00C26B3C">
        <w:rPr>
          <w:rFonts w:ascii="Simplified Arabic" w:hAnsi="Simplified Arabic" w:cs="Simplified Arabic" w:hint="cs"/>
          <w:rtl/>
        </w:rPr>
        <w:t xml:space="preserve"> و</w:t>
      </w:r>
      <w:r w:rsidRPr="00C26B3C">
        <w:rPr>
          <w:rFonts w:ascii="Simplified Arabic" w:hAnsi="Simplified Arabic" w:cs="Simplified Arabic"/>
          <w:rtl/>
        </w:rPr>
        <w:t>التي تشكل أهميتها النسبية</w:t>
      </w:r>
      <w:r w:rsidRPr="00C26B3C">
        <w:rPr>
          <w:rFonts w:ascii="Simplified Arabic" w:hAnsi="Simplified Arabic" w:cs="Simplified Arabic" w:hint="cs"/>
          <w:rtl/>
        </w:rPr>
        <w:t xml:space="preserve"> 8.23% من سلة المنتج.</w:t>
      </w:r>
    </w:p>
    <w:p w:rsidR="00B25949" w:rsidRPr="00C26B3C" w:rsidRDefault="00B25949" w:rsidP="00B25949">
      <w:pPr>
        <w:jc w:val="both"/>
        <w:rPr>
          <w:rFonts w:ascii="Simplified Arabic" w:hAnsi="Simplified Arabic" w:cs="Simplified Arabic"/>
          <w:rtl/>
        </w:rPr>
      </w:pPr>
    </w:p>
    <w:p w:rsidR="0044560A" w:rsidRPr="00C26B3C" w:rsidRDefault="00E6656B" w:rsidP="00A5478A">
      <w:pPr>
        <w:pStyle w:val="BodyText2"/>
        <w:spacing w:after="0" w:line="240" w:lineRule="auto"/>
        <w:jc w:val="both"/>
        <w:rPr>
          <w:rFonts w:ascii="Simplified Arabic" w:hAnsi="Simplified Arabic" w:cs="Simplified Arabic"/>
          <w:rtl/>
        </w:rPr>
      </w:pPr>
      <w:r w:rsidRPr="00C26B3C">
        <w:rPr>
          <w:rFonts w:ascii="Simplified Arabic" w:hAnsi="Simplified Arabic" w:cs="Simplified Arabic" w:hint="cs"/>
          <w:rtl/>
        </w:rPr>
        <w:t>سجلت</w:t>
      </w:r>
      <w:r w:rsidRPr="00C26B3C">
        <w:rPr>
          <w:rFonts w:ascii="Simplified Arabic" w:hAnsi="Simplified Arabic" w:cs="Simplified Arabic"/>
          <w:rtl/>
        </w:rPr>
        <w:t xml:space="preserve"> أسعار السلع المنتجة من</w:t>
      </w:r>
      <w:r w:rsidRPr="00C26B3C">
        <w:rPr>
          <w:rFonts w:ascii="Simplified Arabic" w:hAnsi="Simplified Arabic" w:cs="Simplified Arabic"/>
          <w:b/>
          <w:bCs/>
          <w:rtl/>
        </w:rPr>
        <w:t xml:space="preserve"> </w:t>
      </w:r>
      <w:r w:rsidRPr="00C26B3C">
        <w:rPr>
          <w:rFonts w:ascii="Simplified Arabic" w:hAnsi="Simplified Arabic" w:cs="Simplified Arabic" w:hint="cs"/>
          <w:b/>
          <w:bCs/>
          <w:rtl/>
        </w:rPr>
        <w:t xml:space="preserve">أنشطة </w:t>
      </w:r>
      <w:r w:rsidRPr="00C26B3C">
        <w:rPr>
          <w:rFonts w:ascii="Simplified Arabic" w:hAnsi="Simplified Arabic" w:cs="Simplified Arabic"/>
          <w:b/>
          <w:bCs/>
          <w:rtl/>
        </w:rPr>
        <w:t>الصناعات التحويلية</w:t>
      </w:r>
      <w:r w:rsidRPr="00C26B3C">
        <w:rPr>
          <w:rFonts w:ascii="Simplified Arabic" w:hAnsi="Simplified Arabic" w:cs="Simplified Arabic"/>
          <w:rtl/>
        </w:rPr>
        <w:t xml:space="preserve"> </w:t>
      </w:r>
      <w:r w:rsidRPr="00C26B3C">
        <w:rPr>
          <w:rFonts w:ascii="Simplified Arabic" w:hAnsi="Simplified Arabic" w:cs="Simplified Arabic" w:hint="cs"/>
          <w:rtl/>
        </w:rPr>
        <w:t>ارتفاعاً نسبته 0</w:t>
      </w:r>
      <w:r w:rsidRPr="00C26B3C">
        <w:rPr>
          <w:rFonts w:ascii="Simplified Arabic" w:hAnsi="Simplified Arabic" w:cs="Simplified Arabic"/>
          <w:rtl/>
        </w:rPr>
        <w:t>.</w:t>
      </w:r>
      <w:r w:rsidR="00B25949" w:rsidRPr="00C26B3C">
        <w:rPr>
          <w:rFonts w:ascii="Simplified Arabic" w:hAnsi="Simplified Arabic" w:cs="Simplified Arabic" w:hint="cs"/>
          <w:rtl/>
        </w:rPr>
        <w:t>18</w:t>
      </w:r>
      <w:r w:rsidRPr="00C26B3C">
        <w:rPr>
          <w:rFonts w:ascii="Simplified Arabic" w:hAnsi="Simplified Arabic" w:cs="Simplified Arabic"/>
          <w:rtl/>
        </w:rPr>
        <w:t xml:space="preserve">%، والتي تشكل أهميتها النسبية </w:t>
      </w:r>
      <w:r w:rsidRPr="00C26B3C">
        <w:rPr>
          <w:rFonts w:ascii="Simplified Arabic" w:hAnsi="Simplified Arabic" w:cs="Simplified Arabic" w:hint="cs"/>
          <w:rtl/>
        </w:rPr>
        <w:t>58</w:t>
      </w:r>
      <w:r w:rsidRPr="00C26B3C">
        <w:rPr>
          <w:rFonts w:ascii="Simplified Arabic" w:hAnsi="Simplified Arabic" w:cs="Simplified Arabic"/>
          <w:rtl/>
        </w:rPr>
        <w:t>.</w:t>
      </w:r>
      <w:r w:rsidRPr="00C26B3C">
        <w:rPr>
          <w:rFonts w:ascii="Simplified Arabic" w:hAnsi="Simplified Arabic" w:cs="Simplified Arabic" w:hint="cs"/>
          <w:rtl/>
        </w:rPr>
        <w:t>92</w:t>
      </w:r>
      <w:r w:rsidRPr="00C26B3C">
        <w:rPr>
          <w:rFonts w:ascii="Simplified Arabic" w:hAnsi="Simplified Arabic" w:cs="Simplified Arabic"/>
          <w:rtl/>
        </w:rPr>
        <w:t>% من سلة المنتج، وذلك بسبب</w:t>
      </w:r>
      <w:r w:rsidRPr="00C26B3C">
        <w:rPr>
          <w:rFonts w:ascii="Simplified Arabic" w:hAnsi="Simplified Arabic" w:cs="Simplified Arabic" w:hint="cs"/>
          <w:rtl/>
        </w:rPr>
        <w:t xml:space="preserve"> ارتفاع أسعار السلع المنتجة ضمن الأنشطة الآتية</w:t>
      </w:r>
      <w:r w:rsidRPr="00C26B3C">
        <w:rPr>
          <w:rFonts w:ascii="Simplified Arabic" w:hAnsi="Simplified Arabic" w:cs="Simplified Arabic" w:hint="cs"/>
          <w:rtl/>
          <w:lang w:val="en-US"/>
        </w:rPr>
        <w:t>؛</w:t>
      </w:r>
      <w:r w:rsidRPr="00C26B3C">
        <w:rPr>
          <w:rFonts w:ascii="Simplified Arabic" w:hAnsi="Simplified Arabic" w:cs="Simplified Arabic" w:hint="cs"/>
          <w:rtl/>
        </w:rPr>
        <w:t xml:space="preserve"> </w:t>
      </w:r>
      <w:r w:rsidR="005412E7" w:rsidRPr="00C26B3C">
        <w:rPr>
          <w:rFonts w:ascii="Simplified Arabic" w:hAnsi="Simplified Arabic" w:cs="Simplified Arabic" w:hint="cs"/>
          <w:rtl/>
        </w:rPr>
        <w:t>صناعة المنتجات النفطية المكررة بنسبة 6.99%، و</w:t>
      </w:r>
      <w:r w:rsidR="004628B4" w:rsidRPr="00C26B3C">
        <w:rPr>
          <w:rFonts w:ascii="Simplified Arabic" w:hAnsi="Simplified Arabic" w:cs="Simplified Arabic" w:hint="cs"/>
          <w:rtl/>
        </w:rPr>
        <w:t xml:space="preserve">صناعة الزيوت والدهون النباتية والحيوانية بنسبة </w:t>
      </w:r>
      <w:r w:rsidR="00A5478A" w:rsidRPr="00C26B3C">
        <w:rPr>
          <w:rFonts w:ascii="Simplified Arabic" w:hAnsi="Simplified Arabic" w:cs="Simplified Arabic" w:hint="cs"/>
          <w:rtl/>
        </w:rPr>
        <w:t>1</w:t>
      </w:r>
      <w:r w:rsidR="004628B4" w:rsidRPr="00C26B3C">
        <w:rPr>
          <w:rFonts w:ascii="Simplified Arabic" w:hAnsi="Simplified Arabic" w:cs="Simplified Arabic" w:hint="cs"/>
          <w:rtl/>
        </w:rPr>
        <w:t>.</w:t>
      </w:r>
      <w:r w:rsidR="00A5478A" w:rsidRPr="00C26B3C">
        <w:rPr>
          <w:rFonts w:ascii="Simplified Arabic" w:hAnsi="Simplified Arabic" w:cs="Simplified Arabic" w:hint="cs"/>
          <w:rtl/>
        </w:rPr>
        <w:t>59</w:t>
      </w:r>
      <w:r w:rsidR="004628B4" w:rsidRPr="00C26B3C">
        <w:rPr>
          <w:rFonts w:ascii="Simplified Arabic" w:hAnsi="Simplified Arabic" w:cs="Simplified Arabic" w:hint="cs"/>
          <w:rtl/>
        </w:rPr>
        <w:t xml:space="preserve">%، </w:t>
      </w:r>
      <w:r w:rsidR="00A5478A" w:rsidRPr="00C26B3C">
        <w:rPr>
          <w:rFonts w:ascii="Simplified Arabic" w:hAnsi="Simplified Arabic" w:cs="Simplified Arabic" w:hint="cs"/>
          <w:rtl/>
        </w:rPr>
        <w:t xml:space="preserve">وصناعة منتجات المعادن اللافلزية الأخرى </w:t>
      </w:r>
      <w:r w:rsidR="004628B4" w:rsidRPr="00C26B3C">
        <w:rPr>
          <w:rFonts w:ascii="Simplified Arabic" w:hAnsi="Simplified Arabic" w:cs="Simplified Arabic" w:hint="cs"/>
          <w:rtl/>
        </w:rPr>
        <w:t xml:space="preserve">بنسبة </w:t>
      </w:r>
      <w:r w:rsidR="00A5478A" w:rsidRPr="00C26B3C">
        <w:rPr>
          <w:rFonts w:ascii="Simplified Arabic" w:hAnsi="Simplified Arabic" w:cs="Simplified Arabic" w:hint="cs"/>
          <w:rtl/>
        </w:rPr>
        <w:t>0</w:t>
      </w:r>
      <w:r w:rsidR="004628B4" w:rsidRPr="00C26B3C">
        <w:rPr>
          <w:rFonts w:ascii="Simplified Arabic" w:hAnsi="Simplified Arabic" w:cs="Simplified Arabic" w:hint="cs"/>
          <w:rtl/>
        </w:rPr>
        <w:t>.</w:t>
      </w:r>
      <w:r w:rsidR="00A5478A" w:rsidRPr="00C26B3C">
        <w:rPr>
          <w:rFonts w:ascii="Simplified Arabic" w:hAnsi="Simplified Arabic" w:cs="Simplified Arabic" w:hint="cs"/>
          <w:rtl/>
        </w:rPr>
        <w:t>70</w:t>
      </w:r>
      <w:r w:rsidR="004628B4" w:rsidRPr="00C26B3C">
        <w:rPr>
          <w:rFonts w:ascii="Simplified Arabic" w:hAnsi="Simplified Arabic" w:cs="Simplified Arabic" w:hint="cs"/>
          <w:rtl/>
        </w:rPr>
        <w:t xml:space="preserve">%، </w:t>
      </w:r>
      <w:r w:rsidR="0044560A" w:rsidRPr="00C26B3C">
        <w:rPr>
          <w:rFonts w:ascii="Simplified Arabic" w:hAnsi="Simplified Arabic" w:cs="Simplified Arabic" w:hint="cs"/>
          <w:rtl/>
        </w:rPr>
        <w:t xml:space="preserve">وصناعة </w:t>
      </w:r>
      <w:r w:rsidR="00A5478A" w:rsidRPr="00C26B3C">
        <w:rPr>
          <w:rFonts w:ascii="Simplified Arabic" w:hAnsi="Simplified Arabic" w:cs="Simplified Arabic" w:hint="cs"/>
          <w:rtl/>
        </w:rPr>
        <w:t>الكيماويات والمنتجات الكيميائية</w:t>
      </w:r>
      <w:r w:rsidR="0044560A" w:rsidRPr="00C26B3C">
        <w:rPr>
          <w:rFonts w:ascii="Simplified Arabic" w:hAnsi="Simplified Arabic" w:cs="Simplified Arabic" w:hint="cs"/>
          <w:rtl/>
        </w:rPr>
        <w:t xml:space="preserve"> بنسبة 0.</w:t>
      </w:r>
      <w:r w:rsidR="00A5478A" w:rsidRPr="00C26B3C">
        <w:rPr>
          <w:rFonts w:ascii="Simplified Arabic" w:hAnsi="Simplified Arabic" w:cs="Simplified Arabic" w:hint="cs"/>
          <w:rtl/>
        </w:rPr>
        <w:t>68</w:t>
      </w:r>
      <w:r w:rsidR="0044560A" w:rsidRPr="00C26B3C">
        <w:rPr>
          <w:rFonts w:ascii="Simplified Arabic" w:hAnsi="Simplified Arabic" w:cs="Simplified Arabic" w:hint="cs"/>
          <w:rtl/>
        </w:rPr>
        <w:t>%</w:t>
      </w:r>
      <w:r w:rsidR="0044560A" w:rsidRPr="00C26B3C">
        <w:rPr>
          <w:rFonts w:ascii="Simplified Arabic" w:hAnsi="Simplified Arabic" w:cs="Simplified Arabic" w:hint="cs"/>
          <w:rtl/>
          <w:lang w:val="en-US"/>
        </w:rPr>
        <w:t>، ع</w:t>
      </w:r>
      <w:r w:rsidR="0044560A" w:rsidRPr="00C26B3C">
        <w:rPr>
          <w:rFonts w:ascii="Simplified Arabic" w:hAnsi="Simplified Arabic" w:cs="Simplified Arabic" w:hint="cs"/>
          <w:rtl/>
        </w:rPr>
        <w:t xml:space="preserve">لى الرغم من انخفاض </w:t>
      </w:r>
      <w:r w:rsidR="0044560A" w:rsidRPr="00C26B3C">
        <w:rPr>
          <w:rFonts w:ascii="Simplified Arabic" w:hAnsi="Simplified Arabic" w:cs="Simplified Arabic" w:hint="cs"/>
          <w:rtl/>
          <w:lang w:val="en-US"/>
        </w:rPr>
        <w:t xml:space="preserve">أسعار </w:t>
      </w:r>
      <w:r w:rsidR="0044560A" w:rsidRPr="00C26B3C">
        <w:rPr>
          <w:rFonts w:ascii="Simplified Arabic" w:hAnsi="Simplified Arabic" w:cs="Simplified Arabic" w:hint="cs"/>
          <w:rtl/>
        </w:rPr>
        <w:t xml:space="preserve">السلع المنتجة ضمن </w:t>
      </w:r>
      <w:r w:rsidR="00A5478A" w:rsidRPr="00C26B3C">
        <w:rPr>
          <w:rFonts w:ascii="Simplified Arabic" w:hAnsi="Simplified Arabic" w:cs="Simplified Arabic" w:hint="cs"/>
          <w:rtl/>
        </w:rPr>
        <w:t xml:space="preserve">نشاط </w:t>
      </w:r>
      <w:r w:rsidR="0044560A" w:rsidRPr="00C26B3C">
        <w:rPr>
          <w:rFonts w:ascii="Simplified Arabic" w:hAnsi="Simplified Arabic" w:cs="Simplified Arabic" w:hint="cs"/>
          <w:rtl/>
        </w:rPr>
        <w:t>صناعة منتجات المعادن المشكلة عدا الماكينا</w:t>
      </w:r>
      <w:r w:rsidR="0044560A" w:rsidRPr="00C26B3C">
        <w:rPr>
          <w:rFonts w:ascii="Simplified Arabic" w:hAnsi="Simplified Arabic" w:cs="Simplified Arabic" w:hint="eastAsia"/>
          <w:rtl/>
        </w:rPr>
        <w:t>ت</w:t>
      </w:r>
      <w:r w:rsidR="0044560A" w:rsidRPr="00C26B3C">
        <w:rPr>
          <w:rFonts w:ascii="Simplified Arabic" w:hAnsi="Simplified Arabic" w:cs="Simplified Arabic" w:hint="cs"/>
          <w:rtl/>
        </w:rPr>
        <w:t xml:space="preserve"> والمعدات بمقدار 0.</w:t>
      </w:r>
      <w:r w:rsidR="00A5478A" w:rsidRPr="00C26B3C">
        <w:rPr>
          <w:rFonts w:ascii="Simplified Arabic" w:hAnsi="Simplified Arabic" w:cs="Simplified Arabic" w:hint="cs"/>
          <w:rtl/>
        </w:rPr>
        <w:t>90</w:t>
      </w:r>
      <w:r w:rsidR="0044560A" w:rsidRPr="00C26B3C">
        <w:rPr>
          <w:rFonts w:ascii="Simplified Arabic" w:hAnsi="Simplified Arabic" w:cs="Simplified Arabic" w:hint="cs"/>
          <w:rtl/>
        </w:rPr>
        <w:t>%.</w:t>
      </w:r>
    </w:p>
    <w:p w:rsidR="00D02DDD" w:rsidRPr="00C26B3C" w:rsidRDefault="00D02DDD" w:rsidP="00D02DDD">
      <w:pPr>
        <w:pStyle w:val="BodyText2"/>
        <w:spacing w:after="0" w:line="240" w:lineRule="auto"/>
        <w:jc w:val="both"/>
        <w:rPr>
          <w:rFonts w:ascii="Simplified Arabic" w:hAnsi="Simplified Arabic" w:cs="Simplified Arabic"/>
          <w:rtl/>
        </w:rPr>
      </w:pPr>
    </w:p>
    <w:p w:rsidR="00274D8E" w:rsidRPr="00C26B3C" w:rsidRDefault="00274D8E" w:rsidP="00B25949">
      <w:pPr>
        <w:jc w:val="both"/>
        <w:rPr>
          <w:rFonts w:ascii="Simplified Arabic" w:hAnsi="Simplified Arabic" w:cs="Simplified Arabic"/>
          <w:rtl/>
        </w:rPr>
      </w:pPr>
      <w:r w:rsidRPr="00C26B3C">
        <w:rPr>
          <w:rFonts w:ascii="Simplified Arabic" w:hAnsi="Simplified Arabic" w:cs="Simplified Arabic" w:hint="cs"/>
          <w:rtl/>
        </w:rPr>
        <w:t xml:space="preserve">سجلت </w:t>
      </w:r>
      <w:r w:rsidRPr="00C26B3C">
        <w:rPr>
          <w:rFonts w:ascii="Simplified Arabic" w:hAnsi="Simplified Arabic" w:cs="Simplified Arabic"/>
          <w:rtl/>
        </w:rPr>
        <w:t xml:space="preserve">أسعار منتجات صناعة </w:t>
      </w:r>
      <w:r w:rsidRPr="00C26B3C">
        <w:rPr>
          <w:rFonts w:ascii="Simplified Arabic" w:hAnsi="Simplified Arabic" w:cs="Simplified Arabic"/>
          <w:b/>
          <w:bCs/>
          <w:rtl/>
        </w:rPr>
        <w:t>التعدين واستغلال المحاجر</w:t>
      </w:r>
      <w:r w:rsidRPr="00C26B3C">
        <w:rPr>
          <w:rFonts w:ascii="Simplified Arabic" w:hAnsi="Simplified Arabic" w:cs="Simplified Arabic"/>
          <w:rtl/>
        </w:rPr>
        <w:t xml:space="preserve"> </w:t>
      </w:r>
      <w:r w:rsidR="00E6656B" w:rsidRPr="00C26B3C">
        <w:rPr>
          <w:rFonts w:ascii="Simplified Arabic" w:hAnsi="Simplified Arabic" w:cs="Simplified Arabic" w:hint="cs"/>
          <w:rtl/>
        </w:rPr>
        <w:t>انخفاضاً مقداره 0.</w:t>
      </w:r>
      <w:r w:rsidR="00B25949" w:rsidRPr="00C26B3C">
        <w:rPr>
          <w:rFonts w:ascii="Simplified Arabic" w:hAnsi="Simplified Arabic" w:cs="Simplified Arabic" w:hint="cs"/>
          <w:rtl/>
        </w:rPr>
        <w:t>29</w:t>
      </w:r>
      <w:r w:rsidR="00E6656B" w:rsidRPr="00C26B3C">
        <w:rPr>
          <w:rFonts w:ascii="Simplified Arabic" w:hAnsi="Simplified Arabic" w:cs="Simplified Arabic" w:hint="cs"/>
          <w:rtl/>
        </w:rPr>
        <w:t xml:space="preserve">% </w:t>
      </w:r>
      <w:r w:rsidRPr="00C26B3C">
        <w:rPr>
          <w:rFonts w:ascii="Simplified Arabic" w:hAnsi="Simplified Arabic" w:cs="Simplified Arabic" w:hint="cs"/>
          <w:rtl/>
        </w:rPr>
        <w:t xml:space="preserve">خلال شهر </w:t>
      </w:r>
      <w:r w:rsidR="00B25949" w:rsidRPr="00C26B3C">
        <w:rPr>
          <w:rFonts w:ascii="Simplified Arabic" w:hAnsi="Simplified Arabic" w:cs="Simplified Arabic" w:hint="cs"/>
          <w:rtl/>
        </w:rPr>
        <w:t>أيلول</w:t>
      </w:r>
      <w:r w:rsidR="00E6656B" w:rsidRPr="00C26B3C">
        <w:rPr>
          <w:rFonts w:ascii="Simplified Arabic" w:hAnsi="Simplified Arabic" w:cs="Simplified Arabic" w:hint="cs"/>
          <w:rtl/>
        </w:rPr>
        <w:t xml:space="preserve"> 2024 </w:t>
      </w:r>
      <w:r w:rsidRPr="00C26B3C">
        <w:rPr>
          <w:rFonts w:ascii="Simplified Arabic" w:hAnsi="Simplified Arabic" w:cs="Simplified Arabic"/>
          <w:rtl/>
        </w:rPr>
        <w:t>والتي تشكل أهميتها النسبية</w:t>
      </w:r>
      <w:r w:rsidRPr="00C26B3C">
        <w:rPr>
          <w:rFonts w:ascii="Simplified Arabic" w:hAnsi="Simplified Arabic" w:cs="Simplified Arabic" w:hint="cs"/>
          <w:rtl/>
        </w:rPr>
        <w:t xml:space="preserve"> 1.41% من سلة المنتج.</w:t>
      </w:r>
    </w:p>
    <w:p w:rsidR="006C541D" w:rsidRPr="00C26B3C" w:rsidRDefault="006C541D" w:rsidP="0044483F">
      <w:pPr>
        <w:pStyle w:val="BodyText2"/>
        <w:spacing w:after="0" w:line="240" w:lineRule="auto"/>
        <w:jc w:val="both"/>
        <w:rPr>
          <w:rFonts w:ascii="Simplified Arabic" w:hAnsi="Simplified Arabic" w:cs="Simplified Arabic"/>
          <w:rtl/>
        </w:rPr>
      </w:pPr>
    </w:p>
    <w:p w:rsidR="00AA19AD" w:rsidRPr="00C26B3C" w:rsidRDefault="00AA19AD" w:rsidP="0044483F">
      <w:pPr>
        <w:pStyle w:val="BodyText2"/>
        <w:spacing w:after="0" w:line="240" w:lineRule="auto"/>
        <w:jc w:val="both"/>
        <w:rPr>
          <w:rFonts w:ascii="Simplified Arabic" w:hAnsi="Simplified Arabic" w:cs="Simplified Arabic"/>
          <w:rtl/>
        </w:rPr>
      </w:pPr>
    </w:p>
    <w:p w:rsidR="002246D0" w:rsidRPr="00C26B3C" w:rsidRDefault="002246D0" w:rsidP="002246D0">
      <w:pPr>
        <w:pStyle w:val="BodyText2"/>
        <w:spacing w:after="0" w:line="240" w:lineRule="auto"/>
        <w:rPr>
          <w:rFonts w:cs="Simplified Arabic"/>
          <w:b/>
          <w:bCs/>
          <w:rtl/>
        </w:rPr>
      </w:pPr>
      <w:r w:rsidRPr="00C26B3C">
        <w:rPr>
          <w:rFonts w:cs="Simplified Arabic" w:hint="cs"/>
          <w:b/>
          <w:bCs/>
          <w:rtl/>
        </w:rPr>
        <w:t>تنويه لمستخدمي البيانات:</w:t>
      </w:r>
    </w:p>
    <w:p w:rsidR="00441CDC" w:rsidRPr="00C26B3C" w:rsidRDefault="002246D0" w:rsidP="00B25949">
      <w:pPr>
        <w:pStyle w:val="ListParagraph"/>
        <w:numPr>
          <w:ilvl w:val="0"/>
          <w:numId w:val="5"/>
        </w:numPr>
        <w:tabs>
          <w:tab w:val="left" w:pos="282"/>
        </w:tabs>
        <w:ind w:left="282" w:hanging="283"/>
        <w:jc w:val="both"/>
        <w:rPr>
          <w:rFonts w:ascii="Simplified Arabic" w:hAnsi="Simplified Arabic" w:cs="Simplified Arabic"/>
          <w:sz w:val="24"/>
          <w:szCs w:val="24"/>
        </w:rPr>
      </w:pPr>
      <w:r w:rsidRPr="00C26B3C">
        <w:rPr>
          <w:rFonts w:ascii="Simplified Arabic" w:hAnsi="Simplified Arabic" w:cs="Simplified Arabic" w:hint="cs"/>
          <w:sz w:val="24"/>
          <w:szCs w:val="24"/>
          <w:rtl/>
        </w:rPr>
        <w:t>عملية جمع البيانات الخاصة بالسلع الزراعية والتي تجمع</w:t>
      </w:r>
      <w:r w:rsidR="00D5794F" w:rsidRPr="00C26B3C">
        <w:rPr>
          <w:rFonts w:ascii="Simplified Arabic" w:hAnsi="Simplified Arabic" w:cs="Simplified Arabic" w:hint="cs"/>
          <w:sz w:val="24"/>
          <w:szCs w:val="24"/>
          <w:rtl/>
        </w:rPr>
        <w:t xml:space="preserve"> في نفس شهر الاسناد كانت مكتملة للضفة الغربية، </w:t>
      </w:r>
      <w:r w:rsidR="008F2DC6" w:rsidRPr="00C26B3C">
        <w:rPr>
          <w:rFonts w:ascii="Simplified Arabic" w:hAnsi="Simplified Arabic" w:cs="Simplified Arabic" w:hint="cs"/>
          <w:sz w:val="24"/>
          <w:szCs w:val="24"/>
          <w:rtl/>
        </w:rPr>
        <w:t xml:space="preserve">فيما تم </w:t>
      </w:r>
      <w:r w:rsidR="008C1A08" w:rsidRPr="00C26B3C">
        <w:rPr>
          <w:rFonts w:ascii="Simplified Arabic" w:hAnsi="Simplified Arabic" w:cs="Simplified Arabic" w:hint="cs"/>
          <w:sz w:val="24"/>
          <w:szCs w:val="24"/>
          <w:rtl/>
        </w:rPr>
        <w:t xml:space="preserve">تجميع بيانات شهر </w:t>
      </w:r>
      <w:r w:rsidR="00B25949" w:rsidRPr="00C26B3C">
        <w:rPr>
          <w:rFonts w:ascii="Simplified Arabic" w:hAnsi="Simplified Arabic" w:cs="Simplified Arabic" w:hint="cs"/>
          <w:sz w:val="24"/>
          <w:szCs w:val="24"/>
          <w:rtl/>
        </w:rPr>
        <w:t>أيلول</w:t>
      </w:r>
      <w:r w:rsidR="008C1A08" w:rsidRPr="00C26B3C">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C26B3C" w:rsidRDefault="007D0797" w:rsidP="00B25949">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C26B3C">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B25949" w:rsidRPr="00C26B3C">
        <w:rPr>
          <w:rFonts w:ascii="Simplified Arabic" w:hAnsi="Simplified Arabic" w:cs="Simplified Arabic" w:hint="cs"/>
          <w:sz w:val="24"/>
          <w:szCs w:val="24"/>
          <w:rtl/>
        </w:rPr>
        <w:t>أيلول</w:t>
      </w:r>
      <w:r w:rsidRPr="00C26B3C">
        <w:rPr>
          <w:rFonts w:ascii="Simplified Arabic" w:hAnsi="Simplified Arabic" w:cs="Simplified Arabic" w:hint="cs"/>
          <w:sz w:val="24"/>
          <w:szCs w:val="24"/>
          <w:rtl/>
        </w:rPr>
        <w:t xml:space="preserve"> </w:t>
      </w:r>
      <w:r w:rsidR="00350489" w:rsidRPr="00C26B3C">
        <w:rPr>
          <w:rFonts w:ascii="Simplified Arabic" w:hAnsi="Simplified Arabic" w:cs="Simplified Arabic" w:hint="cs"/>
          <w:sz w:val="24"/>
          <w:szCs w:val="24"/>
          <w:rtl/>
        </w:rPr>
        <w:t>2024</w:t>
      </w:r>
      <w:r w:rsidRPr="00C26B3C">
        <w:rPr>
          <w:rFonts w:ascii="Simplified Arabic" w:hAnsi="Simplified Arabic" w:cs="Simplified Arabic" w:hint="cs"/>
          <w:sz w:val="24"/>
          <w:szCs w:val="24"/>
          <w:rtl/>
        </w:rPr>
        <w:t xml:space="preserve">، أما في قطاع غزة فقد </w:t>
      </w:r>
      <w:r w:rsidR="007B6E18" w:rsidRPr="00C26B3C">
        <w:rPr>
          <w:rFonts w:ascii="Simplified Arabic" w:hAnsi="Simplified Arabic" w:cs="Simplified Arabic" w:hint="cs"/>
          <w:sz w:val="24"/>
          <w:szCs w:val="24"/>
          <w:rtl/>
        </w:rPr>
        <w:t xml:space="preserve">تم تقدير بيانات كافة </w:t>
      </w:r>
      <w:r w:rsidR="002246D0" w:rsidRPr="00C26B3C">
        <w:rPr>
          <w:rFonts w:ascii="Simplified Arabic" w:hAnsi="Simplified Arabic" w:cs="Simplified Arabic" w:hint="cs"/>
          <w:sz w:val="24"/>
          <w:szCs w:val="24"/>
          <w:rtl/>
        </w:rPr>
        <w:t>المنشآت الصناعية</w:t>
      </w:r>
      <w:r w:rsidR="002246D0" w:rsidRPr="00C26B3C">
        <w:rPr>
          <w:rFonts w:ascii="Simplified Arabic" w:hAnsi="Simplified Arabic" w:cs="Simplified Arabic"/>
          <w:sz w:val="24"/>
          <w:szCs w:val="24"/>
          <w:rtl/>
        </w:rPr>
        <w:t xml:space="preserve"> نظراً </w:t>
      </w:r>
      <w:r w:rsidRPr="00C26B3C">
        <w:rPr>
          <w:rFonts w:ascii="Simplified Arabic" w:cs="Simplified Arabic" w:hint="cs"/>
          <w:color w:val="000000"/>
          <w:sz w:val="24"/>
          <w:szCs w:val="24"/>
          <w:rtl/>
        </w:rPr>
        <w:t>لما شهده القطاع في</w:t>
      </w:r>
      <w:r w:rsidR="002246D0" w:rsidRPr="00C26B3C">
        <w:rPr>
          <w:rFonts w:ascii="Simplified Arabic" w:cs="Simplified Arabic" w:hint="cs"/>
          <w:color w:val="000000"/>
          <w:sz w:val="24"/>
          <w:szCs w:val="24"/>
          <w:rtl/>
        </w:rPr>
        <w:t xml:space="preserve"> السابع من تشرين الأول خلال العام 2023 من تصعيد اسرائيلي متسارع بحق </w:t>
      </w:r>
      <w:r w:rsidR="00973865" w:rsidRPr="00C26B3C">
        <w:rPr>
          <w:rFonts w:ascii="Simplified Arabic" w:cs="Simplified Arabic" w:hint="cs"/>
          <w:color w:val="000000"/>
          <w:sz w:val="24"/>
          <w:szCs w:val="24"/>
          <w:rtl/>
        </w:rPr>
        <w:t xml:space="preserve">كافة نواحي </w:t>
      </w:r>
      <w:r w:rsidR="002246D0" w:rsidRPr="00C26B3C">
        <w:rPr>
          <w:rFonts w:ascii="Simplified Arabic" w:cs="Simplified Arabic" w:hint="cs"/>
          <w:color w:val="000000"/>
          <w:sz w:val="24"/>
          <w:szCs w:val="24"/>
          <w:rtl/>
        </w:rPr>
        <w:t>المجتمع</w:t>
      </w:r>
      <w:r w:rsidR="007B6E18" w:rsidRPr="00C26B3C">
        <w:rPr>
          <w:rFonts w:ascii="Simplified Arabic" w:cs="Simplified Arabic" w:hint="cs"/>
          <w:color w:val="000000"/>
          <w:sz w:val="24"/>
          <w:szCs w:val="24"/>
          <w:rtl/>
        </w:rPr>
        <w:t>.</w:t>
      </w:r>
    </w:p>
    <w:p w:rsidR="002246D0" w:rsidRPr="00C26B3C"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C26B3C">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C26B3C">
        <w:rPr>
          <w:rFonts w:ascii="Simplified Arabic" w:hAnsi="Simplified Arabic" w:cs="Simplified Arabic" w:hint="cs"/>
          <w:sz w:val="24"/>
          <w:szCs w:val="24"/>
          <w:rtl/>
        </w:rPr>
        <w:t>الأسعار</w:t>
      </w:r>
      <w:r w:rsidRPr="00C26B3C">
        <w:rPr>
          <w:rFonts w:ascii="Simplified Arabic" w:hAnsi="Simplified Arabic" w:cs="Simplified Arabic"/>
          <w:sz w:val="24"/>
          <w:szCs w:val="24"/>
          <w:rtl/>
        </w:rPr>
        <w:t xml:space="preserve">، وتعد طريقة </w:t>
      </w:r>
      <w:r w:rsidRPr="00C26B3C">
        <w:rPr>
          <w:rFonts w:ascii="Simplified Arabic" w:hAnsi="Simplified Arabic" w:cs="Simplified Arabic"/>
          <w:b/>
          <w:bCs/>
          <w:sz w:val="24"/>
          <w:szCs w:val="24"/>
          <w:rtl/>
        </w:rPr>
        <w:t>(</w:t>
      </w:r>
      <w:r w:rsidRPr="00C26B3C">
        <w:rPr>
          <w:rFonts w:ascii="Simplified Arabic" w:hAnsi="Simplified Arabic" w:cs="Simplified Arabic"/>
          <w:b/>
          <w:bCs/>
          <w:sz w:val="24"/>
          <w:szCs w:val="24"/>
        </w:rPr>
        <w:t>Group Relative Method</w:t>
      </w:r>
      <w:r w:rsidRPr="00C26B3C">
        <w:rPr>
          <w:rFonts w:ascii="Simplified Arabic" w:hAnsi="Simplified Arabic" w:cs="Simplified Arabic"/>
          <w:b/>
          <w:bCs/>
          <w:sz w:val="24"/>
          <w:szCs w:val="24"/>
          <w:rtl/>
        </w:rPr>
        <w:t>)</w:t>
      </w:r>
      <w:r w:rsidRPr="00C26B3C">
        <w:rPr>
          <w:rFonts w:ascii="Simplified Arabic" w:hAnsi="Simplified Arabic" w:cs="Simplified Arabic"/>
          <w:sz w:val="24"/>
          <w:szCs w:val="24"/>
        </w:rPr>
        <w:t xml:space="preserve"> </w:t>
      </w:r>
      <w:r w:rsidRPr="00C26B3C">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C26B3C"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Pr>
      </w:pPr>
      <w:r w:rsidRPr="00C26B3C">
        <w:rPr>
          <w:rFonts w:ascii="Simplified Arabic" w:hAnsi="Simplified Arabic" w:cs="Simplified Arabic"/>
          <w:sz w:val="24"/>
          <w:szCs w:val="24"/>
          <w:rtl/>
        </w:rPr>
        <w:t xml:space="preserve">كما تم استخدام التقدير على مستوى التجميع الأعلى </w:t>
      </w:r>
      <w:r w:rsidRPr="00C26B3C">
        <w:rPr>
          <w:rFonts w:ascii="Simplified Arabic" w:hAnsi="Simplified Arabic" w:cs="Simplified Arabic"/>
          <w:b/>
          <w:bCs/>
          <w:sz w:val="24"/>
          <w:szCs w:val="24"/>
        </w:rPr>
        <w:t>(Next Level Up in Aggregation)</w:t>
      </w:r>
      <w:r w:rsidRPr="00C26B3C">
        <w:rPr>
          <w:rFonts w:ascii="Simplified Arabic" w:hAnsi="Simplified Arabic" w:cs="Simplified Arabic"/>
          <w:b/>
          <w:bCs/>
          <w:sz w:val="24"/>
          <w:szCs w:val="24"/>
          <w:rtl/>
        </w:rPr>
        <w:t xml:space="preserve"> </w:t>
      </w:r>
      <w:r w:rsidRPr="00C26B3C">
        <w:rPr>
          <w:rFonts w:ascii="Simplified Arabic" w:hAnsi="Simplified Arabic" w:cs="Simplified Arabic"/>
          <w:sz w:val="24"/>
          <w:szCs w:val="24"/>
          <w:rtl/>
        </w:rPr>
        <w:t xml:space="preserve">في حال اختفاء رقم قياسي لمجموعة فرعية كاملة أو </w:t>
      </w:r>
      <w:r w:rsidRPr="00C26B3C">
        <w:rPr>
          <w:rFonts w:ascii="Simplified Arabic" w:hAnsi="Simplified Arabic" w:cs="Simplified Arabic" w:hint="cs"/>
          <w:sz w:val="24"/>
          <w:szCs w:val="24"/>
          <w:rtl/>
        </w:rPr>
        <w:t>مجموعة</w:t>
      </w:r>
      <w:r w:rsidRPr="00C26B3C">
        <w:rPr>
          <w:rFonts w:ascii="Simplified Arabic" w:hAnsi="Simplified Arabic" w:cs="Simplified Arabic"/>
          <w:sz w:val="24"/>
          <w:szCs w:val="24"/>
          <w:rtl/>
        </w:rPr>
        <w:t xml:space="preserve"> </w:t>
      </w:r>
      <w:r w:rsidRPr="00C26B3C">
        <w:rPr>
          <w:rFonts w:ascii="Simplified Arabic" w:hAnsi="Simplified Arabic" w:cs="Simplified Arabic" w:hint="cs"/>
          <w:sz w:val="24"/>
          <w:szCs w:val="24"/>
          <w:rtl/>
        </w:rPr>
        <w:t>أ</w:t>
      </w:r>
      <w:r w:rsidRPr="00C26B3C">
        <w:rPr>
          <w:rFonts w:ascii="Simplified Arabic" w:hAnsi="Simplified Arabic" w:cs="Simplified Arabic"/>
          <w:sz w:val="24"/>
          <w:szCs w:val="24"/>
          <w:rtl/>
        </w:rPr>
        <w:t>على وصولاً الى المجموعات الرئيسية المكونة للرقم القياسي.</w:t>
      </w:r>
    </w:p>
    <w:bookmarkEnd w:id="2"/>
    <w:p w:rsidR="008C5259" w:rsidRPr="00C26B3C" w:rsidRDefault="008C5259" w:rsidP="006C541D">
      <w:pPr>
        <w:jc w:val="both"/>
        <w:rPr>
          <w:rFonts w:cs="Simplified Arabic" w:hint="cs"/>
          <w:b/>
          <w:bCs/>
          <w:rtl/>
        </w:rPr>
      </w:pPr>
    </w:p>
    <w:sectPr w:rsidR="008C5259" w:rsidRPr="00C26B3C" w:rsidSect="00DA33C1">
      <w:footerReference w:type="even" r:id="rId8"/>
      <w:footerReference w:type="default" r:id="rId9"/>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05" w:rsidRDefault="003B0F05">
      <w:r>
        <w:separator/>
      </w:r>
    </w:p>
  </w:endnote>
  <w:endnote w:type="continuationSeparator" w:id="0">
    <w:p w:rsidR="003B0F05" w:rsidRDefault="003B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C1" w:rsidRDefault="00DA33C1">
    <w:pPr>
      <w:pStyle w:val="Footer"/>
      <w:jc w:val="center"/>
    </w:pPr>
    <w:r>
      <w:fldChar w:fldCharType="begin"/>
    </w:r>
    <w:r>
      <w:instrText xml:space="preserve"> PAGE   \* MERGEFORMAT </w:instrText>
    </w:r>
    <w:r>
      <w:fldChar w:fldCharType="separate"/>
    </w:r>
    <w:r w:rsidR="00C26B3C">
      <w:rPr>
        <w:noProof/>
        <w:rtl/>
      </w:rPr>
      <w:t>2</w:t>
    </w:r>
    <w:r>
      <w:rPr>
        <w:noProof/>
      </w:rPr>
      <w:fldChar w:fldCharType="end"/>
    </w:r>
  </w:p>
  <w:p w:rsidR="00DA33C1" w:rsidRDefault="00DA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05" w:rsidRDefault="003B0F05">
      <w:r>
        <w:separator/>
      </w:r>
    </w:p>
  </w:footnote>
  <w:footnote w:type="continuationSeparator" w:id="0">
    <w:p w:rsidR="003B0F05" w:rsidRDefault="003B0F05">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15E34"/>
    <w:rsid w:val="0002036C"/>
    <w:rsid w:val="000206E0"/>
    <w:rsid w:val="00020EF4"/>
    <w:rsid w:val="0002157A"/>
    <w:rsid w:val="000219F5"/>
    <w:rsid w:val="000233E3"/>
    <w:rsid w:val="000233EE"/>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67D"/>
    <w:rsid w:val="00092FB8"/>
    <w:rsid w:val="00093177"/>
    <w:rsid w:val="00093392"/>
    <w:rsid w:val="000933AA"/>
    <w:rsid w:val="0009342A"/>
    <w:rsid w:val="00094564"/>
    <w:rsid w:val="0009485C"/>
    <w:rsid w:val="00095AB6"/>
    <w:rsid w:val="000967AC"/>
    <w:rsid w:val="00096B23"/>
    <w:rsid w:val="00096E0D"/>
    <w:rsid w:val="00097BF2"/>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5EE6"/>
    <w:rsid w:val="000C6456"/>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13D9"/>
    <w:rsid w:val="001530F6"/>
    <w:rsid w:val="00153460"/>
    <w:rsid w:val="001534E5"/>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482B"/>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A0D"/>
    <w:rsid w:val="00275FAC"/>
    <w:rsid w:val="002804E2"/>
    <w:rsid w:val="00280D55"/>
    <w:rsid w:val="002817AA"/>
    <w:rsid w:val="002818BD"/>
    <w:rsid w:val="00281A23"/>
    <w:rsid w:val="00282FF2"/>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6B7"/>
    <w:rsid w:val="003A593C"/>
    <w:rsid w:val="003A5F81"/>
    <w:rsid w:val="003A7404"/>
    <w:rsid w:val="003A7FF3"/>
    <w:rsid w:val="003B064B"/>
    <w:rsid w:val="003B0797"/>
    <w:rsid w:val="003B0F05"/>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70D9"/>
    <w:rsid w:val="003D7E43"/>
    <w:rsid w:val="003E03F4"/>
    <w:rsid w:val="003E0ED7"/>
    <w:rsid w:val="003E1522"/>
    <w:rsid w:val="003E340D"/>
    <w:rsid w:val="003E5D30"/>
    <w:rsid w:val="003E6514"/>
    <w:rsid w:val="003E6731"/>
    <w:rsid w:val="003E773E"/>
    <w:rsid w:val="003E7B9A"/>
    <w:rsid w:val="003F150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504B5"/>
    <w:rsid w:val="00451640"/>
    <w:rsid w:val="00453115"/>
    <w:rsid w:val="00454F0A"/>
    <w:rsid w:val="0045555D"/>
    <w:rsid w:val="004570FE"/>
    <w:rsid w:val="00457559"/>
    <w:rsid w:val="004603F0"/>
    <w:rsid w:val="00460A66"/>
    <w:rsid w:val="00461E2F"/>
    <w:rsid w:val="004628B4"/>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2E7"/>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3088"/>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7B0"/>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5D1"/>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FCD"/>
    <w:rsid w:val="00924398"/>
    <w:rsid w:val="00925113"/>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49BF"/>
    <w:rsid w:val="00955220"/>
    <w:rsid w:val="0095604C"/>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0E3A"/>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67EE"/>
    <w:rsid w:val="00A6754B"/>
    <w:rsid w:val="00A712B1"/>
    <w:rsid w:val="00A71C6C"/>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60F9"/>
    <w:rsid w:val="00A9732B"/>
    <w:rsid w:val="00A9778F"/>
    <w:rsid w:val="00AA1551"/>
    <w:rsid w:val="00AA1688"/>
    <w:rsid w:val="00AA19AD"/>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87B2C"/>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04E4"/>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6B3C"/>
    <w:rsid w:val="00C27112"/>
    <w:rsid w:val="00C275BE"/>
    <w:rsid w:val="00C30BA1"/>
    <w:rsid w:val="00C31EA5"/>
    <w:rsid w:val="00C32850"/>
    <w:rsid w:val="00C337AE"/>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BAB"/>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B70"/>
    <w:rsid w:val="00CF0576"/>
    <w:rsid w:val="00CF05AC"/>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33C1"/>
    <w:rsid w:val="00DA45D2"/>
    <w:rsid w:val="00DA4C09"/>
    <w:rsid w:val="00DA4E67"/>
    <w:rsid w:val="00DA5213"/>
    <w:rsid w:val="00DA6DA4"/>
    <w:rsid w:val="00DA7E4F"/>
    <w:rsid w:val="00DA7FCD"/>
    <w:rsid w:val="00DB01A7"/>
    <w:rsid w:val="00DB063E"/>
    <w:rsid w:val="00DB23E2"/>
    <w:rsid w:val="00DB297F"/>
    <w:rsid w:val="00DB388D"/>
    <w:rsid w:val="00DB40B4"/>
    <w:rsid w:val="00DB5B9B"/>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408B"/>
    <w:rsid w:val="00E6428E"/>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1DF4"/>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2DC2"/>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19D4"/>
    <w:rsid w:val="00FC2D9A"/>
    <w:rsid w:val="00FC333C"/>
    <w:rsid w:val="00FC5025"/>
    <w:rsid w:val="00FC5215"/>
    <w:rsid w:val="00FC600F"/>
    <w:rsid w:val="00FC66F9"/>
    <w:rsid w:val="00FC739C"/>
    <w:rsid w:val="00FC7A03"/>
    <w:rsid w:val="00FD042C"/>
    <w:rsid w:val="00FD0865"/>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9BB0EB-AB2C-461D-9EF4-7158B358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9F3C-73D2-4108-BD12-4B41EC0F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2024-09-24T08:57:00Z</cp:lastPrinted>
  <dcterms:created xsi:type="dcterms:W3CDTF">2024-10-31T07:11:00Z</dcterms:created>
  <dcterms:modified xsi:type="dcterms:W3CDTF">2024-10-31T07:11:00Z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