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1E" w:rsidRDefault="002A231E" w:rsidP="002046DB">
      <w:pPr>
        <w:tabs>
          <w:tab w:val="num" w:pos="1215"/>
        </w:tabs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bookmarkStart w:id="0" w:name="OLE_LINK3"/>
      <w:bookmarkStart w:id="1" w:name="OLE_LINK4"/>
      <w:bookmarkStart w:id="2" w:name="OLE_LINK5"/>
      <w:bookmarkStart w:id="3" w:name="OLE_LINK6"/>
      <w:bookmarkStart w:id="4" w:name="_GoBack"/>
      <w:bookmarkEnd w:id="4"/>
    </w:p>
    <w:p w:rsidR="002A231E" w:rsidRDefault="000A048D" w:rsidP="002046DB">
      <w:pPr>
        <w:tabs>
          <w:tab w:val="num" w:pos="1215"/>
        </w:tabs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2A231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الاحصاء الفلسطيني ووزارة الاتصالات </w:t>
      </w:r>
      <w:r w:rsidR="002046DB" w:rsidRPr="002A231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والاقتصاد الرقمي </w:t>
      </w:r>
      <w:r w:rsidRPr="002A231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يصدران بيانا</w:t>
      </w:r>
      <w:r w:rsidR="00184492" w:rsidRPr="002A231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ً</w:t>
      </w:r>
      <w:r w:rsidRPr="002A231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صحفيا</w:t>
      </w:r>
      <w:r w:rsidR="00184492" w:rsidRPr="002A231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ً</w:t>
      </w:r>
      <w:r w:rsidRPr="002A231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مشتركا</w:t>
      </w:r>
      <w:r w:rsidR="00184492" w:rsidRPr="002A231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ً</w:t>
      </w:r>
      <w:r w:rsidR="002046DB" w:rsidRPr="002A231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</w:t>
      </w:r>
    </w:p>
    <w:p w:rsidR="003D559B" w:rsidRPr="002A231E" w:rsidRDefault="000A048D" w:rsidP="002046DB">
      <w:pPr>
        <w:tabs>
          <w:tab w:val="num" w:pos="1215"/>
        </w:tabs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2A231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بمناسبة اليوم العالمي</w:t>
      </w:r>
      <w:r w:rsidR="00997959" w:rsidRPr="002A231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للاتصالات</w:t>
      </w:r>
      <w:r w:rsidRPr="002A231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</w:t>
      </w:r>
      <w:r w:rsidR="00997959" w:rsidRPr="002A231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و</w:t>
      </w:r>
      <w:r w:rsidRPr="002A231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مجتمع المعلومات</w:t>
      </w:r>
      <w:r w:rsidR="002A231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والذي يصادف السابع عشر من أيار</w:t>
      </w:r>
    </w:p>
    <w:p w:rsidR="000A048D" w:rsidRPr="00DB5C86" w:rsidRDefault="000A048D" w:rsidP="00B04EBD">
      <w:pPr>
        <w:tabs>
          <w:tab w:val="num" w:pos="1215"/>
        </w:tabs>
        <w:spacing w:line="200" w:lineRule="exact"/>
        <w:jc w:val="both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91351C" w:rsidRPr="002A231E" w:rsidRDefault="005B2514" w:rsidP="003B741E">
      <w:pPr>
        <w:tabs>
          <w:tab w:val="num" w:pos="1215"/>
        </w:tabs>
        <w:jc w:val="both"/>
        <w:rPr>
          <w:rFonts w:ascii="Simplified Arabic" w:hAnsi="Simplified Arabic" w:cs="Simplified Arabic"/>
          <w:color w:val="000000"/>
          <w:sz w:val="26"/>
          <w:szCs w:val="26"/>
          <w:rtl/>
          <w:lang w:bidi="ar-EG"/>
        </w:rPr>
      </w:pPr>
      <w:r w:rsidRPr="002A231E">
        <w:rPr>
          <w:rFonts w:ascii="Simplified Arabic" w:hAnsi="Simplified Arabic" w:cs="Simplified Arabic" w:hint="cs"/>
          <w:color w:val="000000"/>
          <w:sz w:val="26"/>
          <w:szCs w:val="26"/>
          <w:rtl/>
          <w:lang w:bidi="ar-EG"/>
        </w:rPr>
        <w:t>يركز اليوم العالمي للاتصالات ومجتمع المعلومات</w:t>
      </w:r>
      <w:r w:rsidR="00806A55" w:rsidRPr="002A231E">
        <w:rPr>
          <w:rFonts w:ascii="Simplified Arabic" w:hAnsi="Simplified Arabic" w:cs="Simplified Arabic"/>
          <w:color w:val="000000"/>
          <w:sz w:val="26"/>
          <w:szCs w:val="26"/>
          <w:lang w:bidi="ar-EG"/>
        </w:rPr>
        <w:t xml:space="preserve"> </w:t>
      </w:r>
      <w:r w:rsidR="00806A55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هذا العام على "</w:t>
      </w:r>
      <w:r w:rsidR="0091351C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الابتكار الرقمي من أجل التنمية المستدامة</w:t>
      </w:r>
      <w:r w:rsidR="00806A55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" </w:t>
      </w:r>
      <w:r w:rsidR="005263F2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و</w:t>
      </w:r>
      <w:r w:rsidR="0091351C" w:rsidRPr="002A231E">
        <w:rPr>
          <w:rFonts w:ascii="Simplified Arabic" w:hAnsi="Simplified Arabic" w:cs="Simplified Arabic"/>
          <w:color w:val="000000"/>
          <w:sz w:val="26"/>
          <w:szCs w:val="26"/>
          <w:rtl/>
          <w:lang w:bidi="ar-EG"/>
        </w:rPr>
        <w:t>كيف يمكن للابتكار الرقمي أن يساعد على توصيل الجميع وإطلاق الرخاء المستدام</w:t>
      </w:r>
      <w:r w:rsidR="0091351C" w:rsidRPr="002A231E">
        <w:rPr>
          <w:rFonts w:ascii="Simplified Arabic" w:hAnsi="Simplified Arabic" w:cs="Simplified Arabic"/>
          <w:color w:val="000000"/>
          <w:sz w:val="26"/>
          <w:szCs w:val="26"/>
          <w:lang w:bidi="ar-EG"/>
        </w:rPr>
        <w:t>.</w:t>
      </w:r>
      <w:r w:rsidR="0000359A" w:rsidRPr="002A231E">
        <w:rPr>
          <w:rFonts w:ascii="Simplified Arabic" w:hAnsi="Simplified Arabic" w:cs="Simplified Arabic" w:hint="cs"/>
          <w:color w:val="000000"/>
          <w:sz w:val="26"/>
          <w:szCs w:val="26"/>
          <w:rtl/>
          <w:lang w:bidi="ar-EG"/>
        </w:rPr>
        <w:t xml:space="preserve"> </w:t>
      </w:r>
      <w:r w:rsidR="005263F2" w:rsidRPr="002A231E">
        <w:rPr>
          <w:rFonts w:ascii="Simplified Arabic" w:hAnsi="Simplified Arabic" w:cs="Simplified Arabic" w:hint="cs"/>
          <w:color w:val="000000"/>
          <w:sz w:val="26"/>
          <w:szCs w:val="26"/>
          <w:rtl/>
          <w:lang w:bidi="ar-EG"/>
        </w:rPr>
        <w:t xml:space="preserve"> </w:t>
      </w:r>
      <w:r w:rsidR="0000359A" w:rsidRPr="002A231E">
        <w:rPr>
          <w:rFonts w:ascii="Simplified Arabic" w:hAnsi="Simplified Arabic" w:cs="Simplified Arabic" w:hint="cs"/>
          <w:color w:val="000000"/>
          <w:sz w:val="26"/>
          <w:szCs w:val="26"/>
          <w:rtl/>
          <w:lang w:bidi="ar-EG"/>
        </w:rPr>
        <w:t xml:space="preserve">ويأتي هذا اليوم </w:t>
      </w:r>
      <w:r w:rsidR="0000359A" w:rsidRPr="002A231E">
        <w:rPr>
          <w:rFonts w:ascii="Simplified Arabic" w:hAnsi="Simplified Arabic" w:cs="Simplified Arabic"/>
          <w:color w:val="000000"/>
          <w:sz w:val="26"/>
          <w:szCs w:val="26"/>
          <w:rtl/>
          <w:lang w:bidi="ar-EG"/>
        </w:rPr>
        <w:t xml:space="preserve">في ظل استمرار </w:t>
      </w:r>
      <w:r w:rsidR="0087417E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العدوان الإسرائيل</w:t>
      </w:r>
      <w:r w:rsidR="0087417E" w:rsidRPr="002A231E">
        <w:rPr>
          <w:rFonts w:ascii="Simplified Arabic" w:hAnsi="Simplified Arabic" w:cs="Simplified Arabic" w:hint="eastAsia"/>
          <w:color w:val="000000"/>
          <w:sz w:val="26"/>
          <w:szCs w:val="26"/>
          <w:rtl/>
        </w:rPr>
        <w:t>ي</w:t>
      </w:r>
      <w:r w:rsidR="0087417E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="0000359A" w:rsidRPr="002A231E">
        <w:rPr>
          <w:rFonts w:ascii="Simplified Arabic" w:hAnsi="Simplified Arabic" w:cs="Simplified Arabic"/>
          <w:color w:val="000000"/>
          <w:sz w:val="26"/>
          <w:szCs w:val="26"/>
          <w:rtl/>
          <w:lang w:bidi="ar-EG"/>
        </w:rPr>
        <w:t xml:space="preserve">على قطاع غزة والانتهاك المستمر لحقوق الإنسان بما فيها </w:t>
      </w:r>
      <w:r w:rsidR="00614AB9" w:rsidRPr="002A231E">
        <w:rPr>
          <w:rFonts w:ascii="Simplified Arabic" w:hAnsi="Simplified Arabic" w:cs="Simplified Arabic" w:hint="cs"/>
          <w:color w:val="000000"/>
          <w:sz w:val="26"/>
          <w:szCs w:val="26"/>
          <w:rtl/>
          <w:lang w:bidi="ar-EG"/>
        </w:rPr>
        <w:t xml:space="preserve">حرية التواصل والاتصال والتعبير ضمن </w:t>
      </w:r>
      <w:r w:rsidR="0091351C" w:rsidRPr="002A231E">
        <w:rPr>
          <w:rFonts w:ascii="Simplified Arabic" w:hAnsi="Simplified Arabic" w:cs="Simplified Arabic" w:hint="cs"/>
          <w:color w:val="000000"/>
          <w:sz w:val="26"/>
          <w:szCs w:val="26"/>
          <w:rtl/>
          <w:lang w:bidi="ar-EG"/>
        </w:rPr>
        <w:t xml:space="preserve">هجمة شرسة من </w:t>
      </w:r>
      <w:r w:rsidR="003B741E" w:rsidRPr="002A231E">
        <w:rPr>
          <w:rFonts w:ascii="Simplified Arabic" w:hAnsi="Simplified Arabic" w:cs="Simplified Arabic" w:hint="cs"/>
          <w:color w:val="000000"/>
          <w:sz w:val="26"/>
          <w:szCs w:val="26"/>
          <w:rtl/>
          <w:lang w:bidi="ar-EG"/>
        </w:rPr>
        <w:t>الاحتلال</w:t>
      </w:r>
      <w:r w:rsidR="003B741E" w:rsidRPr="002A231E">
        <w:rPr>
          <w:rFonts w:ascii="Simplified Arabic" w:hAnsi="Simplified Arabic" w:cs="Simplified Arabic"/>
          <w:color w:val="000000"/>
          <w:sz w:val="26"/>
          <w:szCs w:val="26"/>
          <w:lang w:bidi="ar-EG"/>
        </w:rPr>
        <w:t xml:space="preserve"> </w:t>
      </w:r>
      <w:r w:rsidR="003B741E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الاسرائيلي</w:t>
      </w:r>
      <w:r w:rsidR="0091351C" w:rsidRPr="002A231E">
        <w:rPr>
          <w:rFonts w:ascii="Simplified Arabic" w:hAnsi="Simplified Arabic" w:cs="Simplified Arabic" w:hint="cs"/>
          <w:color w:val="000000"/>
          <w:sz w:val="26"/>
          <w:szCs w:val="26"/>
          <w:rtl/>
          <w:lang w:bidi="ar-EG"/>
        </w:rPr>
        <w:t xml:space="preserve"> على قطاع غزة واستهداف ممنهج لقطاع الاتصالات </w:t>
      </w:r>
      <w:r w:rsidR="005263F2" w:rsidRPr="002A231E">
        <w:rPr>
          <w:rFonts w:ascii="Simplified Arabic" w:hAnsi="Simplified Arabic" w:cs="Simplified Arabic" w:hint="cs"/>
          <w:color w:val="000000"/>
          <w:sz w:val="26"/>
          <w:szCs w:val="26"/>
          <w:rtl/>
          <w:lang w:bidi="ar-EG"/>
        </w:rPr>
        <w:t>وتكنولوجيا المعلومات</w:t>
      </w:r>
      <w:r w:rsidR="008D21FB" w:rsidRPr="002A231E">
        <w:rPr>
          <w:rFonts w:ascii="Simplified Arabic" w:hAnsi="Simplified Arabic" w:cs="Simplified Arabic" w:hint="cs"/>
          <w:color w:val="000000"/>
          <w:sz w:val="26"/>
          <w:szCs w:val="26"/>
          <w:rtl/>
          <w:lang w:bidi="ar-EG"/>
        </w:rPr>
        <w:t xml:space="preserve"> لجعل قطاع غزة</w:t>
      </w:r>
      <w:r w:rsidR="0091351C" w:rsidRPr="002A231E">
        <w:rPr>
          <w:rFonts w:ascii="Simplified Arabic" w:hAnsi="Simplified Arabic" w:cs="Simplified Arabic" w:hint="cs"/>
          <w:color w:val="000000"/>
          <w:sz w:val="26"/>
          <w:szCs w:val="26"/>
          <w:rtl/>
          <w:lang w:bidi="ar-EG"/>
        </w:rPr>
        <w:t xml:space="preserve"> معزولا</w:t>
      </w:r>
      <w:r w:rsidR="00DC4916" w:rsidRPr="002A231E">
        <w:rPr>
          <w:rFonts w:ascii="Simplified Arabic" w:hAnsi="Simplified Arabic" w:cs="Simplified Arabic" w:hint="cs"/>
          <w:color w:val="000000"/>
          <w:sz w:val="26"/>
          <w:szCs w:val="26"/>
          <w:rtl/>
          <w:lang w:bidi="ar-EG"/>
        </w:rPr>
        <w:t>ً عن العال</w:t>
      </w:r>
      <w:r w:rsidR="0091351C" w:rsidRPr="002A231E">
        <w:rPr>
          <w:rFonts w:ascii="Simplified Arabic" w:hAnsi="Simplified Arabic" w:cs="Simplified Arabic" w:hint="cs"/>
          <w:color w:val="000000"/>
          <w:sz w:val="26"/>
          <w:szCs w:val="26"/>
          <w:rtl/>
          <w:lang w:bidi="ar-EG"/>
        </w:rPr>
        <w:t>م، ومحاولة لطمس الحقائق وجرائم الإبادة التي يتم ايصالها للعالم عبر وسائل الاتصال والتواصل المختلفة.</w:t>
      </w:r>
    </w:p>
    <w:p w:rsidR="005E07F7" w:rsidRPr="002A231E" w:rsidRDefault="005E07F7" w:rsidP="005E07F7">
      <w:pPr>
        <w:tabs>
          <w:tab w:val="num" w:pos="1215"/>
        </w:tabs>
        <w:jc w:val="both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C45E4F" w:rsidRPr="002A231E" w:rsidRDefault="00C45E4F" w:rsidP="00F81221">
      <w:pPr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2A231E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عزل </w:t>
      </w:r>
      <w:r w:rsidR="00F81221" w:rsidRPr="002A231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أكثر من مليوني مواطن </w:t>
      </w:r>
      <w:r w:rsidRPr="002A231E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بالكامل عن </w:t>
      </w:r>
      <w:r w:rsidR="00F81221" w:rsidRPr="002A231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الاتصال </w:t>
      </w:r>
      <w:r w:rsidR="00F81221" w:rsidRPr="002A231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JO"/>
        </w:rPr>
        <w:t>أكثر</w:t>
      </w:r>
      <w:r w:rsidRPr="002A231E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من 1</w:t>
      </w:r>
      <w:r w:rsidR="008D21FB" w:rsidRPr="002A231E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0 مرات</w:t>
      </w:r>
      <w:r w:rsidR="008D21FB" w:rsidRPr="002A231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بشكل كلي</w:t>
      </w:r>
    </w:p>
    <w:p w:rsidR="00B845FF" w:rsidRPr="002A231E" w:rsidRDefault="00C45E4F" w:rsidP="00167CD9">
      <w:pPr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تعرض </w:t>
      </w:r>
      <w:r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قطاع الاتصالات في قطاع غزة </w:t>
      </w:r>
      <w:r w:rsidR="00B845FF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ال</w:t>
      </w:r>
      <w:r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ى </w:t>
      </w:r>
      <w:r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>استهداف مباشر وممنهج</w:t>
      </w:r>
      <w:r w:rsidR="00B845FF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؛ تعمد فيه</w:t>
      </w:r>
      <w:r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الاحتلال الاسرائيلي </w:t>
      </w:r>
      <w:r w:rsidR="00B845FF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الى قطع</w:t>
      </w:r>
      <w:r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خدمات الاتصالا</w:t>
      </w:r>
      <w:r w:rsidR="00DB5C86"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ت والانترنت عن </w:t>
      </w:r>
      <w:r w:rsidR="00777CBE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القطاع</w:t>
      </w:r>
      <w:r w:rsidR="00DB5C86"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F81221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بشكل متكرر ومتصاعد؛ </w:t>
      </w:r>
      <w:r w:rsidR="00DB5C86"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>وهو ما فاقم المعاناة و</w:t>
      </w:r>
      <w:r w:rsidR="00F81221"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>عق</w:t>
      </w:r>
      <w:r w:rsidR="00F63729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ّ</w:t>
      </w:r>
      <w:r w:rsidR="00F81221"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>د جهود الانقاذ في القطاع، و</w:t>
      </w:r>
      <w:r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>عزل السكان و</w:t>
      </w:r>
      <w:r w:rsidR="00F81221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حدّ</w:t>
      </w:r>
      <w:r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من قدرت</w:t>
      </w:r>
      <w:r w:rsidR="00B845FF"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>هم على التواصل وطلب الاستغاثة</w:t>
      </w:r>
      <w:r w:rsidR="007A3850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والمساعدة</w:t>
      </w:r>
      <w:r w:rsidR="00B845FF"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، </w:t>
      </w:r>
      <w:r w:rsidR="00B845FF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و</w:t>
      </w:r>
      <w:r w:rsidR="00F81221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أعاق</w:t>
      </w:r>
      <w:r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B845FF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أيضا </w:t>
      </w:r>
      <w:r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>عمل الصحفيين والمراسلين في المي</w:t>
      </w:r>
      <w:r w:rsidR="00BD7D57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دان</w:t>
      </w:r>
      <w:r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>، وتعتبر هذه الأفعال مخالفة للقوانين والحقوق الأساسية المنصوص عليها في الأعراف الدولية ووسيلة لإخفاء جرائم الحرب</w:t>
      </w:r>
      <w:r w:rsidRPr="002A231E">
        <w:rPr>
          <w:rFonts w:ascii="Simplified Arabic" w:hAnsi="Simplified Arabic" w:cs="Simplified Arabic"/>
          <w:sz w:val="26"/>
          <w:szCs w:val="26"/>
          <w:rtl/>
        </w:rPr>
        <w:t>.</w:t>
      </w:r>
      <w:r w:rsidR="00B845FF"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>حيث تم الإعلان حوالي 10 مرات عن انقطاع خدمات الاتصالات بشكل كامل عن قطاع غزة وبالغالب كان يتزامن مع هذا الانقطاع الكامل تصعيد لجرائم الاحتلال</w:t>
      </w:r>
      <w:r w:rsidR="00B845FF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</w:p>
    <w:p w:rsidR="00B845FF" w:rsidRPr="002A231E" w:rsidRDefault="00B845FF" w:rsidP="00B845FF">
      <w:pPr>
        <w:jc w:val="both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B845FF" w:rsidRPr="002A231E" w:rsidRDefault="00B845FF" w:rsidP="00FD7C9B">
      <w:pPr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وأفاد تقرير المرصد الأورومتوسطي لحقوق الانسان الصادر في </w:t>
      </w:r>
      <w:r w:rsidR="00FD7C9B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13 شباط 2024، إ</w:t>
      </w:r>
      <w:r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لى أنه وثق تعمّد </w:t>
      </w:r>
      <w:r w:rsidR="00DB5C86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استهداف </w:t>
      </w:r>
      <w:r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الاحتلال للمواطنين الفلسطينيين بمن فيه</w:t>
      </w:r>
      <w:r w:rsidR="00DB5C86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م صحفيين خلال محاولتهم التقاط </w:t>
      </w:r>
      <w:r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بث الاتصالات المتنقلة والانترنت واستخدام الشرائح الالكترونية، وذلك للتواصل مع ذويهم وأقاربهم أو مشغليهم، وذلك من خلال القنص المباشر أو الطائرات المسيرة في مختلف أنحاء قطاع غزة</w:t>
      </w:r>
      <w:r w:rsidR="00BD7D57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</w:p>
    <w:p w:rsidR="00DC4916" w:rsidRPr="002A231E" w:rsidRDefault="00DC4916" w:rsidP="008D15F2">
      <w:pPr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C45E4F" w:rsidRPr="002A231E" w:rsidRDefault="00C45E4F" w:rsidP="00BB4DA1">
      <w:pPr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2A231E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تدمي</w:t>
      </w:r>
      <w:r w:rsidR="00DB43A6" w:rsidRPr="002A231E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ر البنى التحتية لقطاع الاتصالات</w:t>
      </w:r>
      <w:r w:rsidR="00DB43A6" w:rsidRPr="002A231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BB4DA1" w:rsidRPr="002A231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وتكنولوجيا المعلومات والبريد</w:t>
      </w:r>
    </w:p>
    <w:p w:rsidR="00C45E4F" w:rsidRPr="002A231E" w:rsidRDefault="00A73A71" w:rsidP="006811DF">
      <w:pPr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شهد قطاع غزة قبل العدوان نمواً ملحوظا ً</w:t>
      </w:r>
      <w:r w:rsidR="00777CBE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في مستوى</w:t>
      </w:r>
      <w:r w:rsidR="00B86A62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الاتصالات ككل</w:t>
      </w:r>
      <w:r w:rsidR="00777CBE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حيث </w:t>
      </w:r>
      <w:r w:rsidR="00777CBE"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>بلغ</w:t>
      </w:r>
      <w:r w:rsidR="00777CBE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="00777CBE"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عدد </w:t>
      </w:r>
      <w:r w:rsidR="00F42997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اشتراكات الهاتف</w:t>
      </w:r>
      <w:r w:rsidR="00777CBE"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النقال</w:t>
      </w:r>
      <w:r w:rsidR="00777CBE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عشية </w:t>
      </w:r>
      <w:r w:rsidR="00777CBE"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>العدوان</w:t>
      </w:r>
      <w:r w:rsidR="00777CBE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الاسرائيلي</w:t>
      </w:r>
      <w:r w:rsidR="00777CBE" w:rsidRPr="002A231E">
        <w:rPr>
          <w:rFonts w:ascii="Simplified Arabic" w:hAnsi="Simplified Arabic" w:cs="Simplified Arabic"/>
          <w:color w:val="000000"/>
          <w:sz w:val="26"/>
          <w:szCs w:val="26"/>
        </w:rPr>
        <w:t xml:space="preserve">1,041,198 </w:t>
      </w:r>
      <w:r w:rsidR="00777CBE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="001A43B4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اشتراكاً </w:t>
      </w:r>
      <w:r w:rsidR="000E5D94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بناء على</w:t>
      </w:r>
      <w:r w:rsidR="008D21FB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بيانات وزارة الاتصالات</w:t>
      </w:r>
      <w:r w:rsidR="002046DB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والاقتصاد الرقمي</w:t>
      </w:r>
      <w:r w:rsidR="00777CBE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، وبلغت نسبة الأسر في القطاع التي لديها نفاذ للإنترنت 9</w:t>
      </w:r>
      <w:r w:rsidR="006811DF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3</w:t>
      </w:r>
      <w:r w:rsidR="00777CBE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%</w:t>
      </w:r>
      <w:r w:rsidR="00B86A62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وذلك عشية </w:t>
      </w:r>
      <w:r w:rsidR="000E5D94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العدوان </w:t>
      </w:r>
      <w:r w:rsidR="000A30CF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الإسرائيلي حسب بيانات الجهاز</w:t>
      </w:r>
      <w:r w:rsidR="00777CBE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، </w:t>
      </w:r>
      <w:r w:rsidR="00B86A62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ولكن </w:t>
      </w:r>
      <w:r w:rsidR="00777CBE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تعرضت</w:t>
      </w:r>
      <w:r w:rsidR="00C45E4F"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البنية التحتية المغذية لشركات الاتصالات في قطاع غزة الى الاستهداف </w:t>
      </w:r>
      <w:r w:rsidR="00C45E4F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الم</w:t>
      </w:r>
      <w:r w:rsidR="000E5D94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تعمّد</w:t>
      </w:r>
      <w:r w:rsidR="00C45E4F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="000E5D94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والمباشر </w:t>
      </w:r>
      <w:r w:rsidR="00B86A62"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من قبل الاحتلال الإسرائيلي، </w:t>
      </w:r>
      <w:r w:rsidR="00B86A62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حيث </w:t>
      </w:r>
      <w:r w:rsidR="00C45E4F"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>تعمل في قطاع غزة خمس شركات رئيسية وهي (شركة الاتصالات الفلسطينية بالتل، شركة الات</w:t>
      </w:r>
      <w:r w:rsidR="001F7A18"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>صالات الخلوية جوال، شركة أوريدو</w:t>
      </w:r>
      <w:r w:rsidR="00C45E4F"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>، شرك</w:t>
      </w:r>
      <w:r w:rsidR="00DB5C86"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>ة مدى العرب، وشركة فيوجن نت). و</w:t>
      </w:r>
      <w:r w:rsidR="00C45E4F"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طال الاستهداف المقاسم الرئيسية والفرعية، تعطيل وتدمير لأبراج التقوية وشبكات </w:t>
      </w:r>
      <w:r w:rsidR="00C45E4F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الألياف</w:t>
      </w:r>
      <w:r w:rsidR="00C45E4F"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الضوئية بالإضافة الى المسارات والخطوط الناقلة الرئ</w:t>
      </w:r>
      <w:r w:rsidR="00DB5C86"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>يسية التي تربط قطاع غزة مع بعضه</w:t>
      </w:r>
      <w:r w:rsidR="00C45E4F"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و</w:t>
      </w:r>
      <w:r w:rsidR="00C45E4F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م</w:t>
      </w:r>
      <w:r w:rsidR="00C45E4F"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ع العالم الخارجي. كما يعتبر نفاذ الوقود اللازم </w:t>
      </w:r>
      <w:r w:rsidR="00C45E4F" w:rsidRPr="002A231E">
        <w:rPr>
          <w:rFonts w:ascii="Simplified Arabic" w:hAnsi="Simplified Arabic" w:cs="Simplified Arabic"/>
          <w:color w:val="000000"/>
          <w:sz w:val="26"/>
          <w:szCs w:val="26"/>
          <w:rtl/>
          <w:lang w:bidi="ar-JO"/>
        </w:rPr>
        <w:t>ل</w:t>
      </w:r>
      <w:r w:rsidR="00C45E4F"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تشغيل </w:t>
      </w:r>
      <w:r w:rsidR="00C45E4F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المولدات وانقطاع</w:t>
      </w:r>
      <w:r w:rsidR="00DB5C86"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الكهرباء </w:t>
      </w:r>
      <w:r w:rsidR="00DB5C86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أ</w:t>
      </w:r>
      <w:r w:rsidR="00C45E4F"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>سبابا</w:t>
      </w:r>
      <w:r w:rsidR="00C45E4F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ً</w:t>
      </w:r>
      <w:r w:rsidR="00C45E4F"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DB5C86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إضافية</w:t>
      </w:r>
      <w:r w:rsidR="00DB5C86"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لانقطاع الاتصال</w:t>
      </w:r>
      <w:r w:rsidR="00DB5C86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="00C45E4F"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عن </w:t>
      </w:r>
      <w:r w:rsidR="00DB5C86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قطاع </w:t>
      </w:r>
      <w:r w:rsidR="00C45E4F"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>غزة.</w:t>
      </w:r>
    </w:p>
    <w:p w:rsidR="00C45E4F" w:rsidRPr="002A231E" w:rsidRDefault="00C45E4F" w:rsidP="00C45E4F">
      <w:pPr>
        <w:jc w:val="both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A73A71" w:rsidRPr="002A231E" w:rsidRDefault="00C45E4F" w:rsidP="00253361">
      <w:pPr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73A71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وأشارت بيانات وزارة الاتصالات </w:t>
      </w:r>
      <w:r w:rsidR="002046DB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والاقتصاد الرقمي</w:t>
      </w:r>
      <w:r w:rsidR="00A73A71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="00B86A62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الى أ</w:t>
      </w:r>
      <w:r w:rsidR="00A73A71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نه وقبل العدوان كان هناك</w:t>
      </w:r>
      <w:r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841 برج</w:t>
      </w:r>
      <w:r w:rsidR="00A73A71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اَ</w:t>
      </w:r>
      <w:r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تابع</w:t>
      </w:r>
      <w:r w:rsidR="00505061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اً</w:t>
      </w:r>
      <w:r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لشركات الاتصالات الخلوية وحتى منتصف نيسان</w:t>
      </w:r>
      <w:r w:rsidR="00A73A71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من العام 2024</w:t>
      </w:r>
      <w:r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BD7D57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خرج</w:t>
      </w:r>
      <w:r w:rsidRPr="002A23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ما نسبته 75% من </w:t>
      </w:r>
      <w:r w:rsidR="00EF2465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هذه الأبراج</w:t>
      </w:r>
      <w:r w:rsidR="00BD7D57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عن الخ</w:t>
      </w:r>
      <w:r w:rsidR="00B86A62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د</w:t>
      </w:r>
      <w:r w:rsidR="00BD7D57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مة.</w:t>
      </w:r>
      <w:r w:rsidR="00A73A71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="003B3C87" w:rsidRPr="002A231E">
        <w:rPr>
          <w:rFonts w:ascii="Simplified Arabic" w:hAnsi="Simplified Arabic" w:cs="Simplified Arabic"/>
          <w:color w:val="000000"/>
          <w:sz w:val="26"/>
          <w:szCs w:val="26"/>
        </w:rPr>
        <w:t xml:space="preserve"> </w:t>
      </w:r>
      <w:r w:rsidR="003B3C87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كما وصلت قيمة</w:t>
      </w:r>
      <w:r w:rsidR="00A73A71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خسائر البنى التحتية لقطاع الاتصالات </w:t>
      </w:r>
      <w:r w:rsidR="003B3C87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وتكنولوجيا المعلومات والبريد</w:t>
      </w:r>
      <w:r w:rsidR="00A73A71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خلال الستة </w:t>
      </w:r>
      <w:r w:rsidR="002E13CB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شهور الأول</w:t>
      </w:r>
      <w:r w:rsidR="002E13CB" w:rsidRPr="002A231E">
        <w:rPr>
          <w:rFonts w:ascii="Simplified Arabic" w:hAnsi="Simplified Arabic" w:cs="Simplified Arabic" w:hint="eastAsia"/>
          <w:color w:val="000000"/>
          <w:sz w:val="26"/>
          <w:szCs w:val="26"/>
          <w:rtl/>
        </w:rPr>
        <w:t>ى</w:t>
      </w:r>
      <w:r w:rsidR="00A73A71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للعدوان </w:t>
      </w:r>
      <w:r w:rsidR="00253361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إلى </w:t>
      </w:r>
      <w:r w:rsidR="00A73A71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حوالي </w:t>
      </w:r>
      <w:r w:rsidR="003B3C87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223</w:t>
      </w:r>
      <w:r w:rsidR="00A73A71" w:rsidRPr="002A23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مليون دولار أمريكي.</w:t>
      </w:r>
    </w:p>
    <w:p w:rsidR="002A231E" w:rsidRDefault="002A231E" w:rsidP="00285BD3">
      <w:pPr>
        <w:tabs>
          <w:tab w:val="num" w:pos="1215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A231E" w:rsidRDefault="002A231E" w:rsidP="00285BD3">
      <w:pPr>
        <w:tabs>
          <w:tab w:val="num" w:pos="1215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C45E4F" w:rsidRPr="002A231E" w:rsidRDefault="00C45E4F" w:rsidP="00285BD3">
      <w:pPr>
        <w:tabs>
          <w:tab w:val="num" w:pos="1215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A23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تراجع</w:t>
      </w:r>
      <w:r w:rsidR="00E5080D" w:rsidRPr="002A23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حاد</w:t>
      </w:r>
      <w:r w:rsidRPr="002A23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F81221" w:rsidRPr="002A23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بنسبة</w:t>
      </w:r>
      <w:r w:rsidRPr="002A23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9</w:t>
      </w:r>
      <w:r w:rsidR="00F81221" w:rsidRPr="002A23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</w:t>
      </w:r>
      <w:r w:rsidRPr="002A23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% في القيمة المضافة لنشاط المعلومات والاتصالات في </w:t>
      </w:r>
      <w:r w:rsidR="00285BD3" w:rsidRPr="002A23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الثلاثة شهور</w:t>
      </w:r>
      <w:r w:rsidR="00445CD8" w:rsidRPr="002A231E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285BD3" w:rsidRPr="002A23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الأولى</w:t>
      </w:r>
      <w:r w:rsidRPr="002A23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من العدوان</w:t>
      </w:r>
      <w:r w:rsidR="00285BD3" w:rsidRPr="002A23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الاسرائيلي</w:t>
      </w:r>
      <w:r w:rsidRPr="002A23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على قطاع غزة</w:t>
      </w:r>
    </w:p>
    <w:p w:rsidR="00C45E4F" w:rsidRPr="002A231E" w:rsidRDefault="00C45E4F" w:rsidP="00417E42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2A231E">
        <w:rPr>
          <w:rFonts w:ascii="Simplified Arabic" w:hAnsi="Simplified Arabic" w:cs="Simplified Arabic" w:hint="cs"/>
          <w:sz w:val="26"/>
          <w:szCs w:val="26"/>
          <w:rtl/>
        </w:rPr>
        <w:t>أشارت</w:t>
      </w:r>
      <w:r w:rsidRPr="002A231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A231E">
        <w:rPr>
          <w:rFonts w:ascii="Simplified Arabic" w:hAnsi="Simplified Arabic" w:cs="Simplified Arabic" w:hint="cs"/>
          <w:sz w:val="26"/>
          <w:szCs w:val="26"/>
          <w:rtl/>
        </w:rPr>
        <w:t>تقديرات الحسابات القومية الربعية للربع الرابع من العام 2023 أي الثلاثة شهور الأ</w:t>
      </w:r>
      <w:r w:rsidR="00F81221" w:rsidRPr="002A231E">
        <w:rPr>
          <w:rFonts w:ascii="Simplified Arabic" w:hAnsi="Simplified Arabic" w:cs="Simplified Arabic" w:hint="cs"/>
          <w:sz w:val="26"/>
          <w:szCs w:val="26"/>
          <w:rtl/>
        </w:rPr>
        <w:t>ولى</w:t>
      </w:r>
      <w:r w:rsidRPr="002A231E">
        <w:rPr>
          <w:rFonts w:ascii="Simplified Arabic" w:hAnsi="Simplified Arabic" w:cs="Simplified Arabic" w:hint="cs"/>
          <w:sz w:val="26"/>
          <w:szCs w:val="26"/>
          <w:rtl/>
        </w:rPr>
        <w:t xml:space="preserve"> من العدوان الإسرائيلي</w:t>
      </w:r>
      <w:r w:rsidR="00996360" w:rsidRPr="002A231E">
        <w:rPr>
          <w:rFonts w:ascii="Simplified Arabic" w:hAnsi="Simplified Arabic" w:cs="Simplified Arabic" w:hint="cs"/>
          <w:sz w:val="26"/>
          <w:szCs w:val="26"/>
          <w:rtl/>
        </w:rPr>
        <w:t xml:space="preserve"> والصادرة عن الجهاز</w:t>
      </w:r>
      <w:r w:rsidRPr="002A231E">
        <w:rPr>
          <w:rFonts w:ascii="Simplified Arabic" w:hAnsi="Simplified Arabic" w:cs="Simplified Arabic" w:hint="cs"/>
          <w:sz w:val="26"/>
          <w:szCs w:val="26"/>
          <w:rtl/>
        </w:rPr>
        <w:t xml:space="preserve"> الى تأثر نشاط المعلومات والاتصالات في كل فلسطين حيث بلغت القيمة المضافة بالأسعار الثابتة 106 مليون دولار أمريكي في الربع الرابع</w:t>
      </w:r>
      <w:r w:rsidR="006626FD" w:rsidRPr="002A231E">
        <w:rPr>
          <w:rFonts w:ascii="Simplified Arabic" w:hAnsi="Simplified Arabic" w:cs="Simplified Arabic" w:hint="cs"/>
          <w:sz w:val="26"/>
          <w:szCs w:val="26"/>
          <w:rtl/>
        </w:rPr>
        <w:t xml:space="preserve"> من العام</w:t>
      </w:r>
      <w:r w:rsidRPr="002A231E">
        <w:rPr>
          <w:rFonts w:ascii="Simplified Arabic" w:hAnsi="Simplified Arabic" w:cs="Simplified Arabic" w:hint="cs"/>
          <w:sz w:val="26"/>
          <w:szCs w:val="26"/>
          <w:rtl/>
        </w:rPr>
        <w:t xml:space="preserve"> 2023 مقارنة مع 132 مليون دولار أمريكي في الربع الثالث لنفس العام</w:t>
      </w:r>
      <w:r w:rsidR="00C3238C" w:rsidRPr="002A231E">
        <w:rPr>
          <w:rFonts w:ascii="Simplified Arabic" w:hAnsi="Simplified Arabic" w:cs="Simplified Arabic" w:hint="cs"/>
          <w:sz w:val="26"/>
          <w:szCs w:val="26"/>
          <w:rtl/>
        </w:rPr>
        <w:t xml:space="preserve"> بانخفاض حوالي 20%</w:t>
      </w:r>
      <w:r w:rsidR="001F2AA5" w:rsidRPr="002A231E">
        <w:rPr>
          <w:rFonts w:ascii="Simplified Arabic" w:hAnsi="Simplified Arabic" w:cs="Simplified Arabic" w:hint="cs"/>
          <w:sz w:val="26"/>
          <w:szCs w:val="26"/>
          <w:rtl/>
        </w:rPr>
        <w:t>، وعلى مستوى الضفة الغ</w:t>
      </w:r>
      <w:r w:rsidRPr="002A231E">
        <w:rPr>
          <w:rFonts w:ascii="Simplified Arabic" w:hAnsi="Simplified Arabic" w:cs="Simplified Arabic" w:hint="cs"/>
          <w:sz w:val="26"/>
          <w:szCs w:val="26"/>
          <w:rtl/>
        </w:rPr>
        <w:t>ربية بلغت القيمة المضافة في الربع الرابع 105 مليون دولار أمريكي مقارنة مع 128 مليون دولار أمريكي في الربع الثالث من العام 2023 بنسبة تراجع بلغت</w:t>
      </w:r>
      <w:r w:rsidR="006628FC" w:rsidRPr="002A231E">
        <w:rPr>
          <w:rFonts w:ascii="Simplified Arabic" w:hAnsi="Simplified Arabic" w:cs="Simplified Arabic" w:hint="cs"/>
          <w:sz w:val="26"/>
          <w:szCs w:val="26"/>
          <w:rtl/>
        </w:rPr>
        <w:t xml:space="preserve"> حوالي</w:t>
      </w:r>
      <w:r w:rsidRPr="002A231E">
        <w:rPr>
          <w:rFonts w:ascii="Simplified Arabic" w:hAnsi="Simplified Arabic" w:cs="Simplified Arabic" w:hint="cs"/>
          <w:sz w:val="26"/>
          <w:szCs w:val="26"/>
          <w:rtl/>
        </w:rPr>
        <w:t xml:space="preserve"> 18%، أما في قطاع غزة فقد بلغت القيمة المضافة لنشاط المعلومات والاتصالات في الربع </w:t>
      </w:r>
      <w:r w:rsidR="001F2591" w:rsidRPr="002A231E">
        <w:rPr>
          <w:rFonts w:ascii="Simplified Arabic" w:hAnsi="Simplified Arabic" w:cs="Simplified Arabic" w:hint="cs"/>
          <w:sz w:val="26"/>
          <w:szCs w:val="26"/>
          <w:rtl/>
        </w:rPr>
        <w:t>الرابع</w:t>
      </w:r>
      <w:r w:rsidRPr="002A231E">
        <w:rPr>
          <w:rFonts w:ascii="Simplified Arabic" w:hAnsi="Simplified Arabic" w:cs="Simplified Arabic" w:hint="cs"/>
          <w:sz w:val="26"/>
          <w:szCs w:val="26"/>
          <w:rtl/>
        </w:rPr>
        <w:t xml:space="preserve"> 400 ألف دولار أمريكي مقارنة مع 4.4 مليون دولار أمريكي في الربع الثالث من العام 2023 بنسبة تراجع بلغت 91%.</w:t>
      </w:r>
    </w:p>
    <w:bookmarkEnd w:id="0"/>
    <w:bookmarkEnd w:id="1"/>
    <w:bookmarkEnd w:id="2"/>
    <w:bookmarkEnd w:id="3"/>
    <w:p w:rsidR="00B602BC" w:rsidRPr="00A0230E" w:rsidRDefault="00B602BC" w:rsidP="00912036">
      <w:pPr>
        <w:tabs>
          <w:tab w:val="num" w:pos="1215"/>
        </w:tabs>
        <w:jc w:val="both"/>
        <w:rPr>
          <w:rFonts w:ascii="Simplified Arabic" w:hAnsi="Simplified Arabic" w:cs="Simplified Arabic"/>
          <w:b/>
          <w:bCs/>
          <w:color w:val="000000"/>
          <w:rtl/>
        </w:rPr>
      </w:pPr>
    </w:p>
    <w:sectPr w:rsidR="00B602BC" w:rsidRPr="00A0230E" w:rsidSect="002A231E">
      <w:headerReference w:type="default" r:id="rId8"/>
      <w:footerReference w:type="even" r:id="rId9"/>
      <w:footerReference w:type="default" r:id="rId10"/>
      <w:footnotePr>
        <w:numRestart w:val="eachPage"/>
      </w:footnotePr>
      <w:pgSz w:w="11907" w:h="16840" w:code="9"/>
      <w:pgMar w:top="851" w:right="851" w:bottom="851" w:left="851" w:header="284" w:footer="397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872" w:rsidRDefault="00724872">
      <w:r>
        <w:separator/>
      </w:r>
    </w:p>
  </w:endnote>
  <w:endnote w:type="continuationSeparator" w:id="0">
    <w:p w:rsidR="00724872" w:rsidRDefault="0072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61" w:rsidRDefault="00F6510B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B6136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61361" w:rsidRDefault="00B61361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61" w:rsidRDefault="00F6510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0A30">
      <w:rPr>
        <w:noProof/>
        <w:rtl/>
      </w:rPr>
      <w:t>1</w:t>
    </w:r>
    <w:r>
      <w:fldChar w:fldCharType="end"/>
    </w:r>
  </w:p>
  <w:p w:rsidR="00B61361" w:rsidRDefault="00B61361" w:rsidP="00A13E9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872" w:rsidRDefault="00724872">
      <w:r>
        <w:separator/>
      </w:r>
    </w:p>
  </w:footnote>
  <w:footnote w:type="continuationSeparator" w:id="0">
    <w:p w:rsidR="00724872" w:rsidRDefault="00724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0D" w:rsidRDefault="00BE710D"/>
  <w:p w:rsidR="00A86FAA" w:rsidRDefault="00A86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94A"/>
    <w:multiLevelType w:val="hybridMultilevel"/>
    <w:tmpl w:val="1BDC254C"/>
    <w:lvl w:ilvl="0" w:tplc="22A8E4F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60B9"/>
    <w:multiLevelType w:val="hybridMultilevel"/>
    <w:tmpl w:val="2FD44D9C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215AE"/>
    <w:multiLevelType w:val="hybridMultilevel"/>
    <w:tmpl w:val="7930ADC2"/>
    <w:lvl w:ilvl="0" w:tplc="CFC66E8C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359A"/>
    <w:rsid w:val="000044EB"/>
    <w:rsid w:val="0000743F"/>
    <w:rsid w:val="00007C6F"/>
    <w:rsid w:val="00007DCA"/>
    <w:rsid w:val="0001041E"/>
    <w:rsid w:val="00015FFB"/>
    <w:rsid w:val="00016D0D"/>
    <w:rsid w:val="00017948"/>
    <w:rsid w:val="00023340"/>
    <w:rsid w:val="000240BC"/>
    <w:rsid w:val="000242D8"/>
    <w:rsid w:val="00024C06"/>
    <w:rsid w:val="00025AC8"/>
    <w:rsid w:val="00025FEA"/>
    <w:rsid w:val="000305F3"/>
    <w:rsid w:val="00031510"/>
    <w:rsid w:val="00031E67"/>
    <w:rsid w:val="000341DD"/>
    <w:rsid w:val="00034B18"/>
    <w:rsid w:val="00035565"/>
    <w:rsid w:val="00036FD7"/>
    <w:rsid w:val="00040327"/>
    <w:rsid w:val="00040C46"/>
    <w:rsid w:val="00044D85"/>
    <w:rsid w:val="000460DC"/>
    <w:rsid w:val="000478F8"/>
    <w:rsid w:val="00047D13"/>
    <w:rsid w:val="00047E62"/>
    <w:rsid w:val="000508B9"/>
    <w:rsid w:val="00052627"/>
    <w:rsid w:val="0005327F"/>
    <w:rsid w:val="00054A80"/>
    <w:rsid w:val="000553D2"/>
    <w:rsid w:val="00055465"/>
    <w:rsid w:val="00062FC0"/>
    <w:rsid w:val="00063C46"/>
    <w:rsid w:val="00064CC5"/>
    <w:rsid w:val="00065D4C"/>
    <w:rsid w:val="00066665"/>
    <w:rsid w:val="000708C0"/>
    <w:rsid w:val="00070940"/>
    <w:rsid w:val="00071309"/>
    <w:rsid w:val="0007186A"/>
    <w:rsid w:val="00072855"/>
    <w:rsid w:val="0007389B"/>
    <w:rsid w:val="0007444E"/>
    <w:rsid w:val="00074FDC"/>
    <w:rsid w:val="00075C63"/>
    <w:rsid w:val="000769BC"/>
    <w:rsid w:val="00076F55"/>
    <w:rsid w:val="00081683"/>
    <w:rsid w:val="000819B7"/>
    <w:rsid w:val="0008272C"/>
    <w:rsid w:val="00082991"/>
    <w:rsid w:val="000835E9"/>
    <w:rsid w:val="00083A19"/>
    <w:rsid w:val="00085169"/>
    <w:rsid w:val="00085A6F"/>
    <w:rsid w:val="000860D7"/>
    <w:rsid w:val="00086F1E"/>
    <w:rsid w:val="0008745E"/>
    <w:rsid w:val="00087CF7"/>
    <w:rsid w:val="00090C21"/>
    <w:rsid w:val="00091412"/>
    <w:rsid w:val="0009222E"/>
    <w:rsid w:val="00092A0F"/>
    <w:rsid w:val="00092CB0"/>
    <w:rsid w:val="0009339F"/>
    <w:rsid w:val="00094CAD"/>
    <w:rsid w:val="000952B3"/>
    <w:rsid w:val="0009587C"/>
    <w:rsid w:val="000A048D"/>
    <w:rsid w:val="000A291D"/>
    <w:rsid w:val="000A30CF"/>
    <w:rsid w:val="000A48CC"/>
    <w:rsid w:val="000A49D0"/>
    <w:rsid w:val="000A4CCF"/>
    <w:rsid w:val="000A63D2"/>
    <w:rsid w:val="000A6515"/>
    <w:rsid w:val="000A798F"/>
    <w:rsid w:val="000B0365"/>
    <w:rsid w:val="000B045F"/>
    <w:rsid w:val="000B099E"/>
    <w:rsid w:val="000B2091"/>
    <w:rsid w:val="000B251B"/>
    <w:rsid w:val="000B2531"/>
    <w:rsid w:val="000B4B34"/>
    <w:rsid w:val="000C29E5"/>
    <w:rsid w:val="000C51D5"/>
    <w:rsid w:val="000C571D"/>
    <w:rsid w:val="000C5DBC"/>
    <w:rsid w:val="000C63A0"/>
    <w:rsid w:val="000C6DDD"/>
    <w:rsid w:val="000D2379"/>
    <w:rsid w:val="000D4CE4"/>
    <w:rsid w:val="000D5046"/>
    <w:rsid w:val="000D51DA"/>
    <w:rsid w:val="000D5C7B"/>
    <w:rsid w:val="000E171F"/>
    <w:rsid w:val="000E4818"/>
    <w:rsid w:val="000E5D94"/>
    <w:rsid w:val="000E7729"/>
    <w:rsid w:val="000F17CE"/>
    <w:rsid w:val="000F2ADC"/>
    <w:rsid w:val="000F61CA"/>
    <w:rsid w:val="000F6943"/>
    <w:rsid w:val="000F7D97"/>
    <w:rsid w:val="00101EBB"/>
    <w:rsid w:val="001025BC"/>
    <w:rsid w:val="00102C07"/>
    <w:rsid w:val="00106130"/>
    <w:rsid w:val="00107749"/>
    <w:rsid w:val="00107CDB"/>
    <w:rsid w:val="00110378"/>
    <w:rsid w:val="001110AF"/>
    <w:rsid w:val="001114C1"/>
    <w:rsid w:val="00115FBF"/>
    <w:rsid w:val="00120797"/>
    <w:rsid w:val="00120AB9"/>
    <w:rsid w:val="0012131B"/>
    <w:rsid w:val="0012149F"/>
    <w:rsid w:val="001219F0"/>
    <w:rsid w:val="00122CE6"/>
    <w:rsid w:val="00124301"/>
    <w:rsid w:val="00125D77"/>
    <w:rsid w:val="00126410"/>
    <w:rsid w:val="00126FB4"/>
    <w:rsid w:val="001317B8"/>
    <w:rsid w:val="00132B67"/>
    <w:rsid w:val="00132FBD"/>
    <w:rsid w:val="001333AF"/>
    <w:rsid w:val="00134FE1"/>
    <w:rsid w:val="00135A14"/>
    <w:rsid w:val="00136529"/>
    <w:rsid w:val="00136AD3"/>
    <w:rsid w:val="00137169"/>
    <w:rsid w:val="001377B9"/>
    <w:rsid w:val="00140226"/>
    <w:rsid w:val="0014075B"/>
    <w:rsid w:val="001407BF"/>
    <w:rsid w:val="00141699"/>
    <w:rsid w:val="0014429B"/>
    <w:rsid w:val="0014538F"/>
    <w:rsid w:val="001507F2"/>
    <w:rsid w:val="00150A2E"/>
    <w:rsid w:val="00151873"/>
    <w:rsid w:val="00151EB1"/>
    <w:rsid w:val="00152079"/>
    <w:rsid w:val="0015397A"/>
    <w:rsid w:val="00153FDC"/>
    <w:rsid w:val="0016072D"/>
    <w:rsid w:val="00160992"/>
    <w:rsid w:val="00162F47"/>
    <w:rsid w:val="00163587"/>
    <w:rsid w:val="00166636"/>
    <w:rsid w:val="00167BC0"/>
    <w:rsid w:val="00167CD9"/>
    <w:rsid w:val="00171F4E"/>
    <w:rsid w:val="0017218F"/>
    <w:rsid w:val="001727E1"/>
    <w:rsid w:val="001736C1"/>
    <w:rsid w:val="001802F5"/>
    <w:rsid w:val="0018051C"/>
    <w:rsid w:val="001807F4"/>
    <w:rsid w:val="001808A8"/>
    <w:rsid w:val="0018300B"/>
    <w:rsid w:val="001830A4"/>
    <w:rsid w:val="00184492"/>
    <w:rsid w:val="00185FD0"/>
    <w:rsid w:val="00186584"/>
    <w:rsid w:val="00186A94"/>
    <w:rsid w:val="001871BE"/>
    <w:rsid w:val="001871F2"/>
    <w:rsid w:val="0018768B"/>
    <w:rsid w:val="00187FE9"/>
    <w:rsid w:val="00193190"/>
    <w:rsid w:val="001937D8"/>
    <w:rsid w:val="00193F93"/>
    <w:rsid w:val="0019425E"/>
    <w:rsid w:val="00195840"/>
    <w:rsid w:val="001965F1"/>
    <w:rsid w:val="0019696A"/>
    <w:rsid w:val="0019797D"/>
    <w:rsid w:val="00197EED"/>
    <w:rsid w:val="001A312D"/>
    <w:rsid w:val="001A3DA3"/>
    <w:rsid w:val="001A43B4"/>
    <w:rsid w:val="001A6816"/>
    <w:rsid w:val="001A6C68"/>
    <w:rsid w:val="001B0B05"/>
    <w:rsid w:val="001B1307"/>
    <w:rsid w:val="001B6F5E"/>
    <w:rsid w:val="001B7150"/>
    <w:rsid w:val="001C0110"/>
    <w:rsid w:val="001C0F0F"/>
    <w:rsid w:val="001C2FB6"/>
    <w:rsid w:val="001C5BC3"/>
    <w:rsid w:val="001C7B91"/>
    <w:rsid w:val="001D089C"/>
    <w:rsid w:val="001D423B"/>
    <w:rsid w:val="001D4B50"/>
    <w:rsid w:val="001D5F43"/>
    <w:rsid w:val="001D6A97"/>
    <w:rsid w:val="001D6C83"/>
    <w:rsid w:val="001E1281"/>
    <w:rsid w:val="001E2A2C"/>
    <w:rsid w:val="001E375E"/>
    <w:rsid w:val="001E5261"/>
    <w:rsid w:val="001E5481"/>
    <w:rsid w:val="001E58E1"/>
    <w:rsid w:val="001E5B87"/>
    <w:rsid w:val="001E6DEA"/>
    <w:rsid w:val="001F0091"/>
    <w:rsid w:val="001F0803"/>
    <w:rsid w:val="001F10FA"/>
    <w:rsid w:val="001F2591"/>
    <w:rsid w:val="001F2833"/>
    <w:rsid w:val="001F2AA5"/>
    <w:rsid w:val="001F3E83"/>
    <w:rsid w:val="001F3F31"/>
    <w:rsid w:val="001F6E67"/>
    <w:rsid w:val="001F6FEA"/>
    <w:rsid w:val="001F7A18"/>
    <w:rsid w:val="002003E8"/>
    <w:rsid w:val="00200A6C"/>
    <w:rsid w:val="00200C91"/>
    <w:rsid w:val="00201207"/>
    <w:rsid w:val="00202C14"/>
    <w:rsid w:val="002046DB"/>
    <w:rsid w:val="00205406"/>
    <w:rsid w:val="00205622"/>
    <w:rsid w:val="00207E61"/>
    <w:rsid w:val="0021286D"/>
    <w:rsid w:val="00213FEF"/>
    <w:rsid w:val="002148BF"/>
    <w:rsid w:val="00215353"/>
    <w:rsid w:val="00215471"/>
    <w:rsid w:val="0021586D"/>
    <w:rsid w:val="00217610"/>
    <w:rsid w:val="00217B8B"/>
    <w:rsid w:val="00220A64"/>
    <w:rsid w:val="00220D37"/>
    <w:rsid w:val="00222997"/>
    <w:rsid w:val="00223FC0"/>
    <w:rsid w:val="00224B0F"/>
    <w:rsid w:val="00225AC4"/>
    <w:rsid w:val="0022727E"/>
    <w:rsid w:val="00227564"/>
    <w:rsid w:val="002276B3"/>
    <w:rsid w:val="00231DCA"/>
    <w:rsid w:val="00232BD0"/>
    <w:rsid w:val="0023398E"/>
    <w:rsid w:val="002366DD"/>
    <w:rsid w:val="002433FE"/>
    <w:rsid w:val="00243C0B"/>
    <w:rsid w:val="002443F2"/>
    <w:rsid w:val="00246E1C"/>
    <w:rsid w:val="00252645"/>
    <w:rsid w:val="00253361"/>
    <w:rsid w:val="0026125C"/>
    <w:rsid w:val="002617E4"/>
    <w:rsid w:val="00261A57"/>
    <w:rsid w:val="002622A7"/>
    <w:rsid w:val="002634E1"/>
    <w:rsid w:val="00270E50"/>
    <w:rsid w:val="002720E9"/>
    <w:rsid w:val="002728A8"/>
    <w:rsid w:val="0027313E"/>
    <w:rsid w:val="00277D27"/>
    <w:rsid w:val="002802CF"/>
    <w:rsid w:val="00283165"/>
    <w:rsid w:val="00283E5D"/>
    <w:rsid w:val="00285BD3"/>
    <w:rsid w:val="002861FF"/>
    <w:rsid w:val="00286656"/>
    <w:rsid w:val="00286945"/>
    <w:rsid w:val="00287358"/>
    <w:rsid w:val="00287F9B"/>
    <w:rsid w:val="00292285"/>
    <w:rsid w:val="00293098"/>
    <w:rsid w:val="002936BA"/>
    <w:rsid w:val="00293FB9"/>
    <w:rsid w:val="00294EC5"/>
    <w:rsid w:val="00294FBD"/>
    <w:rsid w:val="00295523"/>
    <w:rsid w:val="00295B6E"/>
    <w:rsid w:val="0029622B"/>
    <w:rsid w:val="00296553"/>
    <w:rsid w:val="002A157C"/>
    <w:rsid w:val="002A161C"/>
    <w:rsid w:val="002A231E"/>
    <w:rsid w:val="002A3612"/>
    <w:rsid w:val="002A6E22"/>
    <w:rsid w:val="002A7A61"/>
    <w:rsid w:val="002B1604"/>
    <w:rsid w:val="002B1B55"/>
    <w:rsid w:val="002B1D8D"/>
    <w:rsid w:val="002B2EBF"/>
    <w:rsid w:val="002B34FB"/>
    <w:rsid w:val="002B5F5A"/>
    <w:rsid w:val="002C1A53"/>
    <w:rsid w:val="002C401D"/>
    <w:rsid w:val="002C471F"/>
    <w:rsid w:val="002C7A2E"/>
    <w:rsid w:val="002D0F59"/>
    <w:rsid w:val="002D3178"/>
    <w:rsid w:val="002D3505"/>
    <w:rsid w:val="002D3B1C"/>
    <w:rsid w:val="002D4837"/>
    <w:rsid w:val="002D547E"/>
    <w:rsid w:val="002D5688"/>
    <w:rsid w:val="002D66B7"/>
    <w:rsid w:val="002D7B17"/>
    <w:rsid w:val="002E13CB"/>
    <w:rsid w:val="002E7777"/>
    <w:rsid w:val="002F39A3"/>
    <w:rsid w:val="002F3D28"/>
    <w:rsid w:val="002F4756"/>
    <w:rsid w:val="002F4B1C"/>
    <w:rsid w:val="002F5747"/>
    <w:rsid w:val="002F633C"/>
    <w:rsid w:val="002F639D"/>
    <w:rsid w:val="002F6AC3"/>
    <w:rsid w:val="002F7494"/>
    <w:rsid w:val="00300056"/>
    <w:rsid w:val="00300AD2"/>
    <w:rsid w:val="00301417"/>
    <w:rsid w:val="00301508"/>
    <w:rsid w:val="003052EC"/>
    <w:rsid w:val="00305E59"/>
    <w:rsid w:val="00305FED"/>
    <w:rsid w:val="00310849"/>
    <w:rsid w:val="00313AD4"/>
    <w:rsid w:val="00314434"/>
    <w:rsid w:val="00316360"/>
    <w:rsid w:val="0031744E"/>
    <w:rsid w:val="00320841"/>
    <w:rsid w:val="0032290E"/>
    <w:rsid w:val="003229D0"/>
    <w:rsid w:val="0032682B"/>
    <w:rsid w:val="00331C51"/>
    <w:rsid w:val="00334B9E"/>
    <w:rsid w:val="003368C6"/>
    <w:rsid w:val="00341372"/>
    <w:rsid w:val="003419EA"/>
    <w:rsid w:val="00341B38"/>
    <w:rsid w:val="003423E7"/>
    <w:rsid w:val="00343ACD"/>
    <w:rsid w:val="0034583D"/>
    <w:rsid w:val="00350049"/>
    <w:rsid w:val="0035120F"/>
    <w:rsid w:val="00352566"/>
    <w:rsid w:val="003531A4"/>
    <w:rsid w:val="00353BF5"/>
    <w:rsid w:val="00356AAA"/>
    <w:rsid w:val="00371274"/>
    <w:rsid w:val="00371E5A"/>
    <w:rsid w:val="00373E2B"/>
    <w:rsid w:val="00374521"/>
    <w:rsid w:val="00375492"/>
    <w:rsid w:val="0037605C"/>
    <w:rsid w:val="00376624"/>
    <w:rsid w:val="00376A2B"/>
    <w:rsid w:val="0037714F"/>
    <w:rsid w:val="0037782A"/>
    <w:rsid w:val="00382699"/>
    <w:rsid w:val="003830E6"/>
    <w:rsid w:val="003843AB"/>
    <w:rsid w:val="00384619"/>
    <w:rsid w:val="00385446"/>
    <w:rsid w:val="0038614E"/>
    <w:rsid w:val="003903E4"/>
    <w:rsid w:val="00390F6E"/>
    <w:rsid w:val="0039265B"/>
    <w:rsid w:val="00392A81"/>
    <w:rsid w:val="00396359"/>
    <w:rsid w:val="003A09B6"/>
    <w:rsid w:val="003A365B"/>
    <w:rsid w:val="003A469E"/>
    <w:rsid w:val="003A4D43"/>
    <w:rsid w:val="003B391A"/>
    <w:rsid w:val="003B3C87"/>
    <w:rsid w:val="003B5C62"/>
    <w:rsid w:val="003B6F0E"/>
    <w:rsid w:val="003B741E"/>
    <w:rsid w:val="003B7A45"/>
    <w:rsid w:val="003B7AEC"/>
    <w:rsid w:val="003B7DA3"/>
    <w:rsid w:val="003C14C9"/>
    <w:rsid w:val="003C3BD3"/>
    <w:rsid w:val="003C48AB"/>
    <w:rsid w:val="003C5063"/>
    <w:rsid w:val="003C57C7"/>
    <w:rsid w:val="003C721E"/>
    <w:rsid w:val="003C755B"/>
    <w:rsid w:val="003C7FF1"/>
    <w:rsid w:val="003D0EFF"/>
    <w:rsid w:val="003D2C14"/>
    <w:rsid w:val="003D389A"/>
    <w:rsid w:val="003D3E17"/>
    <w:rsid w:val="003D559B"/>
    <w:rsid w:val="003E1C11"/>
    <w:rsid w:val="003E2020"/>
    <w:rsid w:val="003E264A"/>
    <w:rsid w:val="003E3647"/>
    <w:rsid w:val="003E3F0F"/>
    <w:rsid w:val="003E4DA6"/>
    <w:rsid w:val="003E7BA8"/>
    <w:rsid w:val="003F20A7"/>
    <w:rsid w:val="003F2FF2"/>
    <w:rsid w:val="003F38C6"/>
    <w:rsid w:val="003F3D6E"/>
    <w:rsid w:val="003F5FCD"/>
    <w:rsid w:val="003F6E56"/>
    <w:rsid w:val="003F6FC3"/>
    <w:rsid w:val="0040089C"/>
    <w:rsid w:val="004009CD"/>
    <w:rsid w:val="004026B3"/>
    <w:rsid w:val="00402AA0"/>
    <w:rsid w:val="00404090"/>
    <w:rsid w:val="00405074"/>
    <w:rsid w:val="00406D59"/>
    <w:rsid w:val="0040779B"/>
    <w:rsid w:val="004105F2"/>
    <w:rsid w:val="004159BD"/>
    <w:rsid w:val="004161EC"/>
    <w:rsid w:val="00417C63"/>
    <w:rsid w:val="00417E42"/>
    <w:rsid w:val="00420C5A"/>
    <w:rsid w:val="00421588"/>
    <w:rsid w:val="00421EA2"/>
    <w:rsid w:val="00422492"/>
    <w:rsid w:val="004235C6"/>
    <w:rsid w:val="004240CC"/>
    <w:rsid w:val="00426E0E"/>
    <w:rsid w:val="0042738F"/>
    <w:rsid w:val="0042783B"/>
    <w:rsid w:val="00430AF3"/>
    <w:rsid w:val="004322D4"/>
    <w:rsid w:val="0043290C"/>
    <w:rsid w:val="00433724"/>
    <w:rsid w:val="00433774"/>
    <w:rsid w:val="00434CDF"/>
    <w:rsid w:val="0044079A"/>
    <w:rsid w:val="004417FE"/>
    <w:rsid w:val="004427F8"/>
    <w:rsid w:val="00442973"/>
    <w:rsid w:val="00445CD8"/>
    <w:rsid w:val="00451A55"/>
    <w:rsid w:val="004569AE"/>
    <w:rsid w:val="00456EA0"/>
    <w:rsid w:val="004577F6"/>
    <w:rsid w:val="00460060"/>
    <w:rsid w:val="004601D3"/>
    <w:rsid w:val="004609D1"/>
    <w:rsid w:val="00461C50"/>
    <w:rsid w:val="00462A4B"/>
    <w:rsid w:val="00462FE4"/>
    <w:rsid w:val="00464825"/>
    <w:rsid w:val="00464E22"/>
    <w:rsid w:val="00470F98"/>
    <w:rsid w:val="00471F2D"/>
    <w:rsid w:val="004738A0"/>
    <w:rsid w:val="00473E51"/>
    <w:rsid w:val="00475914"/>
    <w:rsid w:val="004761BE"/>
    <w:rsid w:val="004765C6"/>
    <w:rsid w:val="004767B8"/>
    <w:rsid w:val="0048648A"/>
    <w:rsid w:val="00490493"/>
    <w:rsid w:val="004905FE"/>
    <w:rsid w:val="00490F72"/>
    <w:rsid w:val="00491B56"/>
    <w:rsid w:val="004977DD"/>
    <w:rsid w:val="004A0823"/>
    <w:rsid w:val="004A14DB"/>
    <w:rsid w:val="004A258D"/>
    <w:rsid w:val="004A33B1"/>
    <w:rsid w:val="004A4A2E"/>
    <w:rsid w:val="004A5654"/>
    <w:rsid w:val="004B0585"/>
    <w:rsid w:val="004B4FC4"/>
    <w:rsid w:val="004B52DE"/>
    <w:rsid w:val="004B6EB4"/>
    <w:rsid w:val="004B7C1C"/>
    <w:rsid w:val="004C115A"/>
    <w:rsid w:val="004C3A5A"/>
    <w:rsid w:val="004C466B"/>
    <w:rsid w:val="004C52A0"/>
    <w:rsid w:val="004C5DAC"/>
    <w:rsid w:val="004C60D0"/>
    <w:rsid w:val="004C64DC"/>
    <w:rsid w:val="004D1006"/>
    <w:rsid w:val="004D1A7F"/>
    <w:rsid w:val="004D2B2C"/>
    <w:rsid w:val="004D3DCA"/>
    <w:rsid w:val="004D61B3"/>
    <w:rsid w:val="004D62B6"/>
    <w:rsid w:val="004D799B"/>
    <w:rsid w:val="004D7C31"/>
    <w:rsid w:val="004E099E"/>
    <w:rsid w:val="004E2DBA"/>
    <w:rsid w:val="004E3D3E"/>
    <w:rsid w:val="004E3FC3"/>
    <w:rsid w:val="004E46AD"/>
    <w:rsid w:val="004E5AB1"/>
    <w:rsid w:val="004E627F"/>
    <w:rsid w:val="004E6CC6"/>
    <w:rsid w:val="004E78EC"/>
    <w:rsid w:val="004E7C4E"/>
    <w:rsid w:val="004F1B5E"/>
    <w:rsid w:val="004F32C0"/>
    <w:rsid w:val="004F3CF6"/>
    <w:rsid w:val="004F3FC6"/>
    <w:rsid w:val="004F665E"/>
    <w:rsid w:val="004F7CF9"/>
    <w:rsid w:val="00500EC4"/>
    <w:rsid w:val="00500F42"/>
    <w:rsid w:val="005018C8"/>
    <w:rsid w:val="005028B0"/>
    <w:rsid w:val="00503436"/>
    <w:rsid w:val="00503814"/>
    <w:rsid w:val="00504B87"/>
    <w:rsid w:val="00505061"/>
    <w:rsid w:val="005069BE"/>
    <w:rsid w:val="005154D3"/>
    <w:rsid w:val="00515A1B"/>
    <w:rsid w:val="00516178"/>
    <w:rsid w:val="00516BCC"/>
    <w:rsid w:val="00517D0C"/>
    <w:rsid w:val="005202E8"/>
    <w:rsid w:val="00521E76"/>
    <w:rsid w:val="00522FA0"/>
    <w:rsid w:val="00523E19"/>
    <w:rsid w:val="00524FBB"/>
    <w:rsid w:val="0052584C"/>
    <w:rsid w:val="005263F2"/>
    <w:rsid w:val="00527819"/>
    <w:rsid w:val="00530096"/>
    <w:rsid w:val="0053177F"/>
    <w:rsid w:val="005318AF"/>
    <w:rsid w:val="00531FE2"/>
    <w:rsid w:val="00532B18"/>
    <w:rsid w:val="00533A10"/>
    <w:rsid w:val="00533DCA"/>
    <w:rsid w:val="00541B29"/>
    <w:rsid w:val="00543125"/>
    <w:rsid w:val="00546DC4"/>
    <w:rsid w:val="0055026E"/>
    <w:rsid w:val="00551140"/>
    <w:rsid w:val="005514E3"/>
    <w:rsid w:val="0055172C"/>
    <w:rsid w:val="005520E4"/>
    <w:rsid w:val="00553EBC"/>
    <w:rsid w:val="00556131"/>
    <w:rsid w:val="00556888"/>
    <w:rsid w:val="00556F1E"/>
    <w:rsid w:val="005606CF"/>
    <w:rsid w:val="00562750"/>
    <w:rsid w:val="00562904"/>
    <w:rsid w:val="005643B3"/>
    <w:rsid w:val="00566135"/>
    <w:rsid w:val="00567142"/>
    <w:rsid w:val="005671B1"/>
    <w:rsid w:val="00567DDC"/>
    <w:rsid w:val="005705A4"/>
    <w:rsid w:val="005705D6"/>
    <w:rsid w:val="0057374E"/>
    <w:rsid w:val="00573945"/>
    <w:rsid w:val="00573B99"/>
    <w:rsid w:val="00573DFA"/>
    <w:rsid w:val="0057730E"/>
    <w:rsid w:val="00580230"/>
    <w:rsid w:val="00580A07"/>
    <w:rsid w:val="00580A91"/>
    <w:rsid w:val="00581120"/>
    <w:rsid w:val="005831C2"/>
    <w:rsid w:val="00583E8E"/>
    <w:rsid w:val="005840C2"/>
    <w:rsid w:val="00584684"/>
    <w:rsid w:val="00585F70"/>
    <w:rsid w:val="0058614B"/>
    <w:rsid w:val="005874C4"/>
    <w:rsid w:val="005903C3"/>
    <w:rsid w:val="00590C6F"/>
    <w:rsid w:val="00591A36"/>
    <w:rsid w:val="00593E1B"/>
    <w:rsid w:val="0059639A"/>
    <w:rsid w:val="00596F8F"/>
    <w:rsid w:val="0059722A"/>
    <w:rsid w:val="005A1C43"/>
    <w:rsid w:val="005A2E2A"/>
    <w:rsid w:val="005A6452"/>
    <w:rsid w:val="005B00AE"/>
    <w:rsid w:val="005B23DF"/>
    <w:rsid w:val="005B2514"/>
    <w:rsid w:val="005B344E"/>
    <w:rsid w:val="005B5784"/>
    <w:rsid w:val="005C0FD3"/>
    <w:rsid w:val="005C1A1B"/>
    <w:rsid w:val="005C2612"/>
    <w:rsid w:val="005C29E0"/>
    <w:rsid w:val="005C2F4B"/>
    <w:rsid w:val="005C448F"/>
    <w:rsid w:val="005C50F3"/>
    <w:rsid w:val="005D1138"/>
    <w:rsid w:val="005D28F0"/>
    <w:rsid w:val="005D3B09"/>
    <w:rsid w:val="005D417B"/>
    <w:rsid w:val="005D593E"/>
    <w:rsid w:val="005D5B1F"/>
    <w:rsid w:val="005D6EE6"/>
    <w:rsid w:val="005D79E4"/>
    <w:rsid w:val="005E07F7"/>
    <w:rsid w:val="005E0E7B"/>
    <w:rsid w:val="005E0E96"/>
    <w:rsid w:val="005E1CE9"/>
    <w:rsid w:val="005E3FD6"/>
    <w:rsid w:val="005E5672"/>
    <w:rsid w:val="005E65AF"/>
    <w:rsid w:val="005F11F1"/>
    <w:rsid w:val="005F2906"/>
    <w:rsid w:val="005F4605"/>
    <w:rsid w:val="005F58B9"/>
    <w:rsid w:val="005F6F9C"/>
    <w:rsid w:val="005F7E41"/>
    <w:rsid w:val="005F7FB4"/>
    <w:rsid w:val="006009DF"/>
    <w:rsid w:val="00601B3E"/>
    <w:rsid w:val="00603D25"/>
    <w:rsid w:val="006124EA"/>
    <w:rsid w:val="00613268"/>
    <w:rsid w:val="00614AB9"/>
    <w:rsid w:val="00616BC9"/>
    <w:rsid w:val="00620152"/>
    <w:rsid w:val="00622547"/>
    <w:rsid w:val="0062503C"/>
    <w:rsid w:val="006264D6"/>
    <w:rsid w:val="00626815"/>
    <w:rsid w:val="0062783A"/>
    <w:rsid w:val="00631741"/>
    <w:rsid w:val="0063199C"/>
    <w:rsid w:val="00635CDE"/>
    <w:rsid w:val="006375EB"/>
    <w:rsid w:val="00641E34"/>
    <w:rsid w:val="00642554"/>
    <w:rsid w:val="00642B83"/>
    <w:rsid w:val="00643BF3"/>
    <w:rsid w:val="00644EB1"/>
    <w:rsid w:val="00645CBF"/>
    <w:rsid w:val="00645FF2"/>
    <w:rsid w:val="006461B2"/>
    <w:rsid w:val="00646CD1"/>
    <w:rsid w:val="00647B80"/>
    <w:rsid w:val="0065256F"/>
    <w:rsid w:val="006528EC"/>
    <w:rsid w:val="006529B8"/>
    <w:rsid w:val="00652CB8"/>
    <w:rsid w:val="00652D1D"/>
    <w:rsid w:val="00653B6B"/>
    <w:rsid w:val="006547A7"/>
    <w:rsid w:val="00654B6B"/>
    <w:rsid w:val="00655265"/>
    <w:rsid w:val="00655A8A"/>
    <w:rsid w:val="00655F34"/>
    <w:rsid w:val="006600AC"/>
    <w:rsid w:val="00660423"/>
    <w:rsid w:val="00661A4C"/>
    <w:rsid w:val="006626FD"/>
    <w:rsid w:val="006628FC"/>
    <w:rsid w:val="00663559"/>
    <w:rsid w:val="00664674"/>
    <w:rsid w:val="006708FE"/>
    <w:rsid w:val="00671871"/>
    <w:rsid w:val="00671E4D"/>
    <w:rsid w:val="0067323F"/>
    <w:rsid w:val="00674744"/>
    <w:rsid w:val="00675012"/>
    <w:rsid w:val="00675790"/>
    <w:rsid w:val="00677798"/>
    <w:rsid w:val="006803A5"/>
    <w:rsid w:val="006808A7"/>
    <w:rsid w:val="006811DF"/>
    <w:rsid w:val="00681354"/>
    <w:rsid w:val="0068333A"/>
    <w:rsid w:val="006851B0"/>
    <w:rsid w:val="00685A63"/>
    <w:rsid w:val="00686297"/>
    <w:rsid w:val="00686780"/>
    <w:rsid w:val="00687AEB"/>
    <w:rsid w:val="006909D3"/>
    <w:rsid w:val="00692873"/>
    <w:rsid w:val="006935F3"/>
    <w:rsid w:val="0069568C"/>
    <w:rsid w:val="00697B15"/>
    <w:rsid w:val="00697BB5"/>
    <w:rsid w:val="006A06A3"/>
    <w:rsid w:val="006A3779"/>
    <w:rsid w:val="006A458B"/>
    <w:rsid w:val="006A5DD2"/>
    <w:rsid w:val="006A7786"/>
    <w:rsid w:val="006A7876"/>
    <w:rsid w:val="006A7B47"/>
    <w:rsid w:val="006B3249"/>
    <w:rsid w:val="006B384D"/>
    <w:rsid w:val="006B555A"/>
    <w:rsid w:val="006B77AC"/>
    <w:rsid w:val="006B7F38"/>
    <w:rsid w:val="006C1039"/>
    <w:rsid w:val="006C366D"/>
    <w:rsid w:val="006C4268"/>
    <w:rsid w:val="006C4F62"/>
    <w:rsid w:val="006C595B"/>
    <w:rsid w:val="006C74E3"/>
    <w:rsid w:val="006C7B58"/>
    <w:rsid w:val="006D0073"/>
    <w:rsid w:val="006D289D"/>
    <w:rsid w:val="006D2EA7"/>
    <w:rsid w:val="006D3717"/>
    <w:rsid w:val="006D5B4D"/>
    <w:rsid w:val="006D6073"/>
    <w:rsid w:val="006D60E2"/>
    <w:rsid w:val="006E0E27"/>
    <w:rsid w:val="006E11C2"/>
    <w:rsid w:val="006E3A14"/>
    <w:rsid w:val="006E6663"/>
    <w:rsid w:val="006F0093"/>
    <w:rsid w:val="006F1199"/>
    <w:rsid w:val="006F21D2"/>
    <w:rsid w:val="006F31BB"/>
    <w:rsid w:val="006F4FDB"/>
    <w:rsid w:val="006F50A6"/>
    <w:rsid w:val="00700D95"/>
    <w:rsid w:val="00701E4F"/>
    <w:rsid w:val="00701F28"/>
    <w:rsid w:val="00703213"/>
    <w:rsid w:val="007033A6"/>
    <w:rsid w:val="00704578"/>
    <w:rsid w:val="00704854"/>
    <w:rsid w:val="00704A97"/>
    <w:rsid w:val="00705826"/>
    <w:rsid w:val="00706CE2"/>
    <w:rsid w:val="00706F7B"/>
    <w:rsid w:val="00707277"/>
    <w:rsid w:val="007105A5"/>
    <w:rsid w:val="00713208"/>
    <w:rsid w:val="0071401C"/>
    <w:rsid w:val="007149A3"/>
    <w:rsid w:val="0071684F"/>
    <w:rsid w:val="00716C2D"/>
    <w:rsid w:val="0072082C"/>
    <w:rsid w:val="00720FD9"/>
    <w:rsid w:val="00721015"/>
    <w:rsid w:val="0072313D"/>
    <w:rsid w:val="0072348C"/>
    <w:rsid w:val="00724170"/>
    <w:rsid w:val="00724872"/>
    <w:rsid w:val="00724F06"/>
    <w:rsid w:val="00725112"/>
    <w:rsid w:val="0072690C"/>
    <w:rsid w:val="00726FF2"/>
    <w:rsid w:val="0073040D"/>
    <w:rsid w:val="00730D63"/>
    <w:rsid w:val="00733175"/>
    <w:rsid w:val="007338E4"/>
    <w:rsid w:val="00735005"/>
    <w:rsid w:val="00735452"/>
    <w:rsid w:val="007361A9"/>
    <w:rsid w:val="007364A5"/>
    <w:rsid w:val="00737708"/>
    <w:rsid w:val="00741C30"/>
    <w:rsid w:val="007423E2"/>
    <w:rsid w:val="0074250C"/>
    <w:rsid w:val="0074280E"/>
    <w:rsid w:val="007447F8"/>
    <w:rsid w:val="00744B5B"/>
    <w:rsid w:val="00744BFE"/>
    <w:rsid w:val="00745CB7"/>
    <w:rsid w:val="007507D6"/>
    <w:rsid w:val="00751EE5"/>
    <w:rsid w:val="00751FA2"/>
    <w:rsid w:val="007535A8"/>
    <w:rsid w:val="00753989"/>
    <w:rsid w:val="00755BE4"/>
    <w:rsid w:val="00761420"/>
    <w:rsid w:val="0076507A"/>
    <w:rsid w:val="0076554C"/>
    <w:rsid w:val="007751B1"/>
    <w:rsid w:val="00775496"/>
    <w:rsid w:val="0077606E"/>
    <w:rsid w:val="00777997"/>
    <w:rsid w:val="00777CBE"/>
    <w:rsid w:val="007838BF"/>
    <w:rsid w:val="00783B25"/>
    <w:rsid w:val="00784676"/>
    <w:rsid w:val="007851A4"/>
    <w:rsid w:val="00786EA6"/>
    <w:rsid w:val="00787336"/>
    <w:rsid w:val="00790D85"/>
    <w:rsid w:val="00791320"/>
    <w:rsid w:val="00791E59"/>
    <w:rsid w:val="007928E4"/>
    <w:rsid w:val="00792CD4"/>
    <w:rsid w:val="00793396"/>
    <w:rsid w:val="00794137"/>
    <w:rsid w:val="00795A31"/>
    <w:rsid w:val="007975AF"/>
    <w:rsid w:val="00797BBA"/>
    <w:rsid w:val="007A0499"/>
    <w:rsid w:val="007A107D"/>
    <w:rsid w:val="007A2454"/>
    <w:rsid w:val="007A3850"/>
    <w:rsid w:val="007A3C95"/>
    <w:rsid w:val="007A420B"/>
    <w:rsid w:val="007A747E"/>
    <w:rsid w:val="007B1ADD"/>
    <w:rsid w:val="007B74D7"/>
    <w:rsid w:val="007C0268"/>
    <w:rsid w:val="007C0417"/>
    <w:rsid w:val="007C0DB2"/>
    <w:rsid w:val="007C2BD8"/>
    <w:rsid w:val="007C3858"/>
    <w:rsid w:val="007C411D"/>
    <w:rsid w:val="007C4AE9"/>
    <w:rsid w:val="007C4E9A"/>
    <w:rsid w:val="007C717E"/>
    <w:rsid w:val="007D1461"/>
    <w:rsid w:val="007D1492"/>
    <w:rsid w:val="007D27FF"/>
    <w:rsid w:val="007D57BA"/>
    <w:rsid w:val="007D7AA8"/>
    <w:rsid w:val="007E1B8A"/>
    <w:rsid w:val="007E2F98"/>
    <w:rsid w:val="007E3562"/>
    <w:rsid w:val="007E3796"/>
    <w:rsid w:val="007E4058"/>
    <w:rsid w:val="007E5A75"/>
    <w:rsid w:val="007E5E3F"/>
    <w:rsid w:val="007E67A6"/>
    <w:rsid w:val="007E6BBF"/>
    <w:rsid w:val="007E705F"/>
    <w:rsid w:val="007F0B07"/>
    <w:rsid w:val="007F2102"/>
    <w:rsid w:val="007F29F3"/>
    <w:rsid w:val="007F3D46"/>
    <w:rsid w:val="007F468F"/>
    <w:rsid w:val="007F6F1F"/>
    <w:rsid w:val="007F7EDE"/>
    <w:rsid w:val="008012A8"/>
    <w:rsid w:val="00801CD2"/>
    <w:rsid w:val="00802260"/>
    <w:rsid w:val="00805513"/>
    <w:rsid w:val="00806A55"/>
    <w:rsid w:val="00807F64"/>
    <w:rsid w:val="008105C9"/>
    <w:rsid w:val="00814234"/>
    <w:rsid w:val="00814B02"/>
    <w:rsid w:val="008159DD"/>
    <w:rsid w:val="008162BB"/>
    <w:rsid w:val="00821707"/>
    <w:rsid w:val="00822417"/>
    <w:rsid w:val="00825A80"/>
    <w:rsid w:val="008268BE"/>
    <w:rsid w:val="00826C74"/>
    <w:rsid w:val="00831C09"/>
    <w:rsid w:val="008325FA"/>
    <w:rsid w:val="0083326D"/>
    <w:rsid w:val="00833465"/>
    <w:rsid w:val="008338A3"/>
    <w:rsid w:val="008340C9"/>
    <w:rsid w:val="00842E01"/>
    <w:rsid w:val="00846B26"/>
    <w:rsid w:val="008517ED"/>
    <w:rsid w:val="008520EF"/>
    <w:rsid w:val="008525D0"/>
    <w:rsid w:val="008544CE"/>
    <w:rsid w:val="0085462F"/>
    <w:rsid w:val="00854666"/>
    <w:rsid w:val="00854BD6"/>
    <w:rsid w:val="00857CA4"/>
    <w:rsid w:val="0086074C"/>
    <w:rsid w:val="0086077C"/>
    <w:rsid w:val="00861D3B"/>
    <w:rsid w:val="0086312E"/>
    <w:rsid w:val="00865998"/>
    <w:rsid w:val="00866663"/>
    <w:rsid w:val="0086692D"/>
    <w:rsid w:val="00870EAD"/>
    <w:rsid w:val="00872C91"/>
    <w:rsid w:val="00873A8D"/>
    <w:rsid w:val="0087417E"/>
    <w:rsid w:val="008751D7"/>
    <w:rsid w:val="00876EE6"/>
    <w:rsid w:val="0088037D"/>
    <w:rsid w:val="00882F75"/>
    <w:rsid w:val="00883364"/>
    <w:rsid w:val="0088396B"/>
    <w:rsid w:val="0088657F"/>
    <w:rsid w:val="008872FB"/>
    <w:rsid w:val="00890D13"/>
    <w:rsid w:val="00894273"/>
    <w:rsid w:val="00894B3D"/>
    <w:rsid w:val="00897B26"/>
    <w:rsid w:val="008A0385"/>
    <w:rsid w:val="008A0412"/>
    <w:rsid w:val="008A10CE"/>
    <w:rsid w:val="008A1219"/>
    <w:rsid w:val="008A3592"/>
    <w:rsid w:val="008A528E"/>
    <w:rsid w:val="008A6ED4"/>
    <w:rsid w:val="008A7BE4"/>
    <w:rsid w:val="008B0176"/>
    <w:rsid w:val="008B071E"/>
    <w:rsid w:val="008B134C"/>
    <w:rsid w:val="008B1438"/>
    <w:rsid w:val="008B1697"/>
    <w:rsid w:val="008B1A07"/>
    <w:rsid w:val="008B2CD5"/>
    <w:rsid w:val="008B3262"/>
    <w:rsid w:val="008B361F"/>
    <w:rsid w:val="008B379C"/>
    <w:rsid w:val="008B3ADB"/>
    <w:rsid w:val="008B49D1"/>
    <w:rsid w:val="008B56B2"/>
    <w:rsid w:val="008B67D7"/>
    <w:rsid w:val="008C3778"/>
    <w:rsid w:val="008C3FD1"/>
    <w:rsid w:val="008C70C5"/>
    <w:rsid w:val="008D15F2"/>
    <w:rsid w:val="008D21FB"/>
    <w:rsid w:val="008D2D1C"/>
    <w:rsid w:val="008E0DA9"/>
    <w:rsid w:val="008E31C9"/>
    <w:rsid w:val="008E4EB8"/>
    <w:rsid w:val="008E5FDF"/>
    <w:rsid w:val="008E6BFE"/>
    <w:rsid w:val="008E76E1"/>
    <w:rsid w:val="008E7AA2"/>
    <w:rsid w:val="008E7AC4"/>
    <w:rsid w:val="008F27E7"/>
    <w:rsid w:val="008F3DCA"/>
    <w:rsid w:val="008F46FD"/>
    <w:rsid w:val="008F475D"/>
    <w:rsid w:val="008F5547"/>
    <w:rsid w:val="008F711B"/>
    <w:rsid w:val="00900038"/>
    <w:rsid w:val="00903EC6"/>
    <w:rsid w:val="0090423B"/>
    <w:rsid w:val="009044CC"/>
    <w:rsid w:val="00906E54"/>
    <w:rsid w:val="0091058D"/>
    <w:rsid w:val="00912036"/>
    <w:rsid w:val="00912DF9"/>
    <w:rsid w:val="0091351C"/>
    <w:rsid w:val="0092166E"/>
    <w:rsid w:val="00921E9B"/>
    <w:rsid w:val="00922010"/>
    <w:rsid w:val="009229E4"/>
    <w:rsid w:val="00922D98"/>
    <w:rsid w:val="00932360"/>
    <w:rsid w:val="00932D20"/>
    <w:rsid w:val="009355F9"/>
    <w:rsid w:val="00937327"/>
    <w:rsid w:val="00937B13"/>
    <w:rsid w:val="009406E9"/>
    <w:rsid w:val="00940B15"/>
    <w:rsid w:val="00940F3E"/>
    <w:rsid w:val="00942DAC"/>
    <w:rsid w:val="0094355D"/>
    <w:rsid w:val="00943714"/>
    <w:rsid w:val="009437EB"/>
    <w:rsid w:val="00945859"/>
    <w:rsid w:val="009458C2"/>
    <w:rsid w:val="00947305"/>
    <w:rsid w:val="00947BE1"/>
    <w:rsid w:val="009501B3"/>
    <w:rsid w:val="0095418A"/>
    <w:rsid w:val="009545A5"/>
    <w:rsid w:val="0095599F"/>
    <w:rsid w:val="00956335"/>
    <w:rsid w:val="009569A8"/>
    <w:rsid w:val="00957DF7"/>
    <w:rsid w:val="0096278C"/>
    <w:rsid w:val="00963AE6"/>
    <w:rsid w:val="00965761"/>
    <w:rsid w:val="00966587"/>
    <w:rsid w:val="00966A16"/>
    <w:rsid w:val="009705D3"/>
    <w:rsid w:val="0097107B"/>
    <w:rsid w:val="00971F29"/>
    <w:rsid w:val="00973FD6"/>
    <w:rsid w:val="00974ED6"/>
    <w:rsid w:val="00982C25"/>
    <w:rsid w:val="00983511"/>
    <w:rsid w:val="00987871"/>
    <w:rsid w:val="00990A30"/>
    <w:rsid w:val="0099312F"/>
    <w:rsid w:val="00993365"/>
    <w:rsid w:val="00993608"/>
    <w:rsid w:val="00993824"/>
    <w:rsid w:val="00996360"/>
    <w:rsid w:val="00997959"/>
    <w:rsid w:val="00997EFA"/>
    <w:rsid w:val="009A0307"/>
    <w:rsid w:val="009A1A7B"/>
    <w:rsid w:val="009A20A9"/>
    <w:rsid w:val="009A2EFA"/>
    <w:rsid w:val="009A43F3"/>
    <w:rsid w:val="009A5338"/>
    <w:rsid w:val="009A6BA2"/>
    <w:rsid w:val="009B17EB"/>
    <w:rsid w:val="009B393F"/>
    <w:rsid w:val="009B49ED"/>
    <w:rsid w:val="009B60B6"/>
    <w:rsid w:val="009B634A"/>
    <w:rsid w:val="009B6ACC"/>
    <w:rsid w:val="009B778E"/>
    <w:rsid w:val="009C050F"/>
    <w:rsid w:val="009C08DB"/>
    <w:rsid w:val="009C1B77"/>
    <w:rsid w:val="009C1C32"/>
    <w:rsid w:val="009C2C5C"/>
    <w:rsid w:val="009C484D"/>
    <w:rsid w:val="009C4B52"/>
    <w:rsid w:val="009C5193"/>
    <w:rsid w:val="009C51A1"/>
    <w:rsid w:val="009C7A48"/>
    <w:rsid w:val="009D0811"/>
    <w:rsid w:val="009D2338"/>
    <w:rsid w:val="009D2FE7"/>
    <w:rsid w:val="009D36AA"/>
    <w:rsid w:val="009D5386"/>
    <w:rsid w:val="009D667C"/>
    <w:rsid w:val="009D7E8F"/>
    <w:rsid w:val="009E1504"/>
    <w:rsid w:val="009E2A4E"/>
    <w:rsid w:val="009F096B"/>
    <w:rsid w:val="009F1780"/>
    <w:rsid w:val="009F2248"/>
    <w:rsid w:val="009F356F"/>
    <w:rsid w:val="009F39BD"/>
    <w:rsid w:val="009F596E"/>
    <w:rsid w:val="009F79F3"/>
    <w:rsid w:val="00A0020B"/>
    <w:rsid w:val="00A00441"/>
    <w:rsid w:val="00A0158A"/>
    <w:rsid w:val="00A0230E"/>
    <w:rsid w:val="00A02C60"/>
    <w:rsid w:val="00A036AC"/>
    <w:rsid w:val="00A041D2"/>
    <w:rsid w:val="00A0597D"/>
    <w:rsid w:val="00A06D77"/>
    <w:rsid w:val="00A10BC2"/>
    <w:rsid w:val="00A10D52"/>
    <w:rsid w:val="00A10E7F"/>
    <w:rsid w:val="00A125FE"/>
    <w:rsid w:val="00A13E94"/>
    <w:rsid w:val="00A1568B"/>
    <w:rsid w:val="00A16173"/>
    <w:rsid w:val="00A16F3A"/>
    <w:rsid w:val="00A21067"/>
    <w:rsid w:val="00A21F67"/>
    <w:rsid w:val="00A22CBE"/>
    <w:rsid w:val="00A23A06"/>
    <w:rsid w:val="00A244D0"/>
    <w:rsid w:val="00A24D24"/>
    <w:rsid w:val="00A25E40"/>
    <w:rsid w:val="00A27723"/>
    <w:rsid w:val="00A302B4"/>
    <w:rsid w:val="00A31925"/>
    <w:rsid w:val="00A328B8"/>
    <w:rsid w:val="00A331A7"/>
    <w:rsid w:val="00A34E40"/>
    <w:rsid w:val="00A358F3"/>
    <w:rsid w:val="00A362FD"/>
    <w:rsid w:val="00A37088"/>
    <w:rsid w:val="00A40224"/>
    <w:rsid w:val="00A40DDD"/>
    <w:rsid w:val="00A41EC6"/>
    <w:rsid w:val="00A42B82"/>
    <w:rsid w:val="00A46182"/>
    <w:rsid w:val="00A503A0"/>
    <w:rsid w:val="00A51794"/>
    <w:rsid w:val="00A52053"/>
    <w:rsid w:val="00A523DD"/>
    <w:rsid w:val="00A5244C"/>
    <w:rsid w:val="00A55A3A"/>
    <w:rsid w:val="00A55B94"/>
    <w:rsid w:val="00A56E9D"/>
    <w:rsid w:val="00A62A13"/>
    <w:rsid w:val="00A63C43"/>
    <w:rsid w:val="00A64C39"/>
    <w:rsid w:val="00A650A1"/>
    <w:rsid w:val="00A7010F"/>
    <w:rsid w:val="00A71B95"/>
    <w:rsid w:val="00A71CEF"/>
    <w:rsid w:val="00A73468"/>
    <w:rsid w:val="00A73A71"/>
    <w:rsid w:val="00A73D61"/>
    <w:rsid w:val="00A7402A"/>
    <w:rsid w:val="00A76FC6"/>
    <w:rsid w:val="00A8024D"/>
    <w:rsid w:val="00A80ED4"/>
    <w:rsid w:val="00A817C7"/>
    <w:rsid w:val="00A82465"/>
    <w:rsid w:val="00A82A1C"/>
    <w:rsid w:val="00A83175"/>
    <w:rsid w:val="00A8537B"/>
    <w:rsid w:val="00A86B51"/>
    <w:rsid w:val="00A86FAA"/>
    <w:rsid w:val="00A9070F"/>
    <w:rsid w:val="00A92780"/>
    <w:rsid w:val="00A92FCA"/>
    <w:rsid w:val="00A93D54"/>
    <w:rsid w:val="00A94C8A"/>
    <w:rsid w:val="00A94DA0"/>
    <w:rsid w:val="00A96102"/>
    <w:rsid w:val="00AA42ED"/>
    <w:rsid w:val="00AA516E"/>
    <w:rsid w:val="00AB412F"/>
    <w:rsid w:val="00AB7C4A"/>
    <w:rsid w:val="00AB7FD4"/>
    <w:rsid w:val="00AC00DA"/>
    <w:rsid w:val="00AC4CEB"/>
    <w:rsid w:val="00AD0163"/>
    <w:rsid w:val="00AD0EAE"/>
    <w:rsid w:val="00AD1C09"/>
    <w:rsid w:val="00AD56F2"/>
    <w:rsid w:val="00AE28D1"/>
    <w:rsid w:val="00AE4953"/>
    <w:rsid w:val="00AE7E15"/>
    <w:rsid w:val="00AF0518"/>
    <w:rsid w:val="00AF33F7"/>
    <w:rsid w:val="00AF3626"/>
    <w:rsid w:val="00AF5099"/>
    <w:rsid w:val="00AF71E2"/>
    <w:rsid w:val="00B02259"/>
    <w:rsid w:val="00B02673"/>
    <w:rsid w:val="00B02FCE"/>
    <w:rsid w:val="00B04EBD"/>
    <w:rsid w:val="00B05C9F"/>
    <w:rsid w:val="00B06BA3"/>
    <w:rsid w:val="00B06F85"/>
    <w:rsid w:val="00B07F09"/>
    <w:rsid w:val="00B11D6E"/>
    <w:rsid w:val="00B12437"/>
    <w:rsid w:val="00B147C1"/>
    <w:rsid w:val="00B200C9"/>
    <w:rsid w:val="00B21896"/>
    <w:rsid w:val="00B21AB2"/>
    <w:rsid w:val="00B221CD"/>
    <w:rsid w:val="00B22A57"/>
    <w:rsid w:val="00B23404"/>
    <w:rsid w:val="00B24039"/>
    <w:rsid w:val="00B25563"/>
    <w:rsid w:val="00B2612C"/>
    <w:rsid w:val="00B2627E"/>
    <w:rsid w:val="00B265A2"/>
    <w:rsid w:val="00B27EF4"/>
    <w:rsid w:val="00B30353"/>
    <w:rsid w:val="00B32391"/>
    <w:rsid w:val="00B3289B"/>
    <w:rsid w:val="00B3297B"/>
    <w:rsid w:val="00B34385"/>
    <w:rsid w:val="00B34727"/>
    <w:rsid w:val="00B40BB9"/>
    <w:rsid w:val="00B41F96"/>
    <w:rsid w:val="00B432EF"/>
    <w:rsid w:val="00B43B82"/>
    <w:rsid w:val="00B43D13"/>
    <w:rsid w:val="00B4494C"/>
    <w:rsid w:val="00B46195"/>
    <w:rsid w:val="00B472CA"/>
    <w:rsid w:val="00B4764B"/>
    <w:rsid w:val="00B47717"/>
    <w:rsid w:val="00B50F51"/>
    <w:rsid w:val="00B51EA6"/>
    <w:rsid w:val="00B529F5"/>
    <w:rsid w:val="00B52A7A"/>
    <w:rsid w:val="00B544E6"/>
    <w:rsid w:val="00B54967"/>
    <w:rsid w:val="00B55748"/>
    <w:rsid w:val="00B571DF"/>
    <w:rsid w:val="00B57353"/>
    <w:rsid w:val="00B57AEF"/>
    <w:rsid w:val="00B602BC"/>
    <w:rsid w:val="00B61361"/>
    <w:rsid w:val="00B617DB"/>
    <w:rsid w:val="00B619F2"/>
    <w:rsid w:val="00B61B2C"/>
    <w:rsid w:val="00B62025"/>
    <w:rsid w:val="00B67E67"/>
    <w:rsid w:val="00B7134B"/>
    <w:rsid w:val="00B714C0"/>
    <w:rsid w:val="00B75875"/>
    <w:rsid w:val="00B77C59"/>
    <w:rsid w:val="00B80805"/>
    <w:rsid w:val="00B845FF"/>
    <w:rsid w:val="00B84630"/>
    <w:rsid w:val="00B85330"/>
    <w:rsid w:val="00B85DE4"/>
    <w:rsid w:val="00B85F70"/>
    <w:rsid w:val="00B86A62"/>
    <w:rsid w:val="00B86FA2"/>
    <w:rsid w:val="00B8786A"/>
    <w:rsid w:val="00B91739"/>
    <w:rsid w:val="00B9232E"/>
    <w:rsid w:val="00B9294E"/>
    <w:rsid w:val="00B930F4"/>
    <w:rsid w:val="00B950E2"/>
    <w:rsid w:val="00B95986"/>
    <w:rsid w:val="00BA3573"/>
    <w:rsid w:val="00BA3699"/>
    <w:rsid w:val="00BA37F9"/>
    <w:rsid w:val="00BA4AD7"/>
    <w:rsid w:val="00BA63C1"/>
    <w:rsid w:val="00BA69B7"/>
    <w:rsid w:val="00BB2189"/>
    <w:rsid w:val="00BB2B89"/>
    <w:rsid w:val="00BB2DDD"/>
    <w:rsid w:val="00BB3C3B"/>
    <w:rsid w:val="00BB3F04"/>
    <w:rsid w:val="00BB4DA1"/>
    <w:rsid w:val="00BB660F"/>
    <w:rsid w:val="00BB664F"/>
    <w:rsid w:val="00BB6BFF"/>
    <w:rsid w:val="00BB6C08"/>
    <w:rsid w:val="00BB7DA3"/>
    <w:rsid w:val="00BC08BA"/>
    <w:rsid w:val="00BC1005"/>
    <w:rsid w:val="00BC154E"/>
    <w:rsid w:val="00BC344F"/>
    <w:rsid w:val="00BC3F7E"/>
    <w:rsid w:val="00BC6964"/>
    <w:rsid w:val="00BC6AA9"/>
    <w:rsid w:val="00BC7908"/>
    <w:rsid w:val="00BC7ADA"/>
    <w:rsid w:val="00BD327A"/>
    <w:rsid w:val="00BD46D9"/>
    <w:rsid w:val="00BD55AB"/>
    <w:rsid w:val="00BD5CDD"/>
    <w:rsid w:val="00BD6765"/>
    <w:rsid w:val="00BD6BAE"/>
    <w:rsid w:val="00BD6FC1"/>
    <w:rsid w:val="00BD7D57"/>
    <w:rsid w:val="00BD7FC9"/>
    <w:rsid w:val="00BE1731"/>
    <w:rsid w:val="00BE1EB0"/>
    <w:rsid w:val="00BE3DAA"/>
    <w:rsid w:val="00BE6433"/>
    <w:rsid w:val="00BE7069"/>
    <w:rsid w:val="00BE710D"/>
    <w:rsid w:val="00BE7B35"/>
    <w:rsid w:val="00BF02B9"/>
    <w:rsid w:val="00BF0932"/>
    <w:rsid w:val="00BF2CE7"/>
    <w:rsid w:val="00BF2F4A"/>
    <w:rsid w:val="00BF301C"/>
    <w:rsid w:val="00BF43D1"/>
    <w:rsid w:val="00BF49EA"/>
    <w:rsid w:val="00BF4BFE"/>
    <w:rsid w:val="00BF5512"/>
    <w:rsid w:val="00BF5880"/>
    <w:rsid w:val="00C00410"/>
    <w:rsid w:val="00C02C05"/>
    <w:rsid w:val="00C0406C"/>
    <w:rsid w:val="00C07A30"/>
    <w:rsid w:val="00C10791"/>
    <w:rsid w:val="00C108AE"/>
    <w:rsid w:val="00C13FF5"/>
    <w:rsid w:val="00C1606E"/>
    <w:rsid w:val="00C16A22"/>
    <w:rsid w:val="00C208B5"/>
    <w:rsid w:val="00C20E69"/>
    <w:rsid w:val="00C222CD"/>
    <w:rsid w:val="00C23E60"/>
    <w:rsid w:val="00C26753"/>
    <w:rsid w:val="00C30AAC"/>
    <w:rsid w:val="00C3238C"/>
    <w:rsid w:val="00C32D4B"/>
    <w:rsid w:val="00C35607"/>
    <w:rsid w:val="00C3599B"/>
    <w:rsid w:val="00C36B93"/>
    <w:rsid w:val="00C37E6C"/>
    <w:rsid w:val="00C40E3A"/>
    <w:rsid w:val="00C42B6B"/>
    <w:rsid w:val="00C43623"/>
    <w:rsid w:val="00C44D98"/>
    <w:rsid w:val="00C45E4F"/>
    <w:rsid w:val="00C46385"/>
    <w:rsid w:val="00C47C7A"/>
    <w:rsid w:val="00C5042E"/>
    <w:rsid w:val="00C53682"/>
    <w:rsid w:val="00C5461E"/>
    <w:rsid w:val="00C54CCC"/>
    <w:rsid w:val="00C559E0"/>
    <w:rsid w:val="00C5697E"/>
    <w:rsid w:val="00C600E0"/>
    <w:rsid w:val="00C6017D"/>
    <w:rsid w:val="00C62B05"/>
    <w:rsid w:val="00C64070"/>
    <w:rsid w:val="00C651A5"/>
    <w:rsid w:val="00C664C5"/>
    <w:rsid w:val="00C66E54"/>
    <w:rsid w:val="00C7052E"/>
    <w:rsid w:val="00C71F04"/>
    <w:rsid w:val="00C72AA8"/>
    <w:rsid w:val="00C74991"/>
    <w:rsid w:val="00C75115"/>
    <w:rsid w:val="00C75BDE"/>
    <w:rsid w:val="00C75CE1"/>
    <w:rsid w:val="00C7623F"/>
    <w:rsid w:val="00C77079"/>
    <w:rsid w:val="00C809CD"/>
    <w:rsid w:val="00C80ED8"/>
    <w:rsid w:val="00C81736"/>
    <w:rsid w:val="00C81B3E"/>
    <w:rsid w:val="00C8254A"/>
    <w:rsid w:val="00C826B0"/>
    <w:rsid w:val="00C83679"/>
    <w:rsid w:val="00C8621F"/>
    <w:rsid w:val="00C86681"/>
    <w:rsid w:val="00C86776"/>
    <w:rsid w:val="00C87D57"/>
    <w:rsid w:val="00C91198"/>
    <w:rsid w:val="00C919E8"/>
    <w:rsid w:val="00C93B40"/>
    <w:rsid w:val="00C948FE"/>
    <w:rsid w:val="00C94F2F"/>
    <w:rsid w:val="00C95E64"/>
    <w:rsid w:val="00C9609E"/>
    <w:rsid w:val="00C970AB"/>
    <w:rsid w:val="00C9780D"/>
    <w:rsid w:val="00C97A41"/>
    <w:rsid w:val="00CA0C96"/>
    <w:rsid w:val="00CA12D5"/>
    <w:rsid w:val="00CA1F12"/>
    <w:rsid w:val="00CA474A"/>
    <w:rsid w:val="00CA6D6D"/>
    <w:rsid w:val="00CB0E15"/>
    <w:rsid w:val="00CB3E2D"/>
    <w:rsid w:val="00CB3E54"/>
    <w:rsid w:val="00CB432C"/>
    <w:rsid w:val="00CB4A05"/>
    <w:rsid w:val="00CB5066"/>
    <w:rsid w:val="00CB6061"/>
    <w:rsid w:val="00CB62B2"/>
    <w:rsid w:val="00CB7AA1"/>
    <w:rsid w:val="00CC05BB"/>
    <w:rsid w:val="00CC3422"/>
    <w:rsid w:val="00CC4400"/>
    <w:rsid w:val="00CC45BE"/>
    <w:rsid w:val="00CC4EF7"/>
    <w:rsid w:val="00CD0AB1"/>
    <w:rsid w:val="00CD2051"/>
    <w:rsid w:val="00CD26B4"/>
    <w:rsid w:val="00CD27A6"/>
    <w:rsid w:val="00CD3110"/>
    <w:rsid w:val="00CD5870"/>
    <w:rsid w:val="00CD5BE3"/>
    <w:rsid w:val="00CE2F5A"/>
    <w:rsid w:val="00CE708A"/>
    <w:rsid w:val="00CF0FCD"/>
    <w:rsid w:val="00CF10E0"/>
    <w:rsid w:val="00CF16DC"/>
    <w:rsid w:val="00CF1E35"/>
    <w:rsid w:val="00CF1E3D"/>
    <w:rsid w:val="00CF34B3"/>
    <w:rsid w:val="00CF5BA1"/>
    <w:rsid w:val="00CF6239"/>
    <w:rsid w:val="00D03BB6"/>
    <w:rsid w:val="00D03C29"/>
    <w:rsid w:val="00D047CC"/>
    <w:rsid w:val="00D055D6"/>
    <w:rsid w:val="00D07B48"/>
    <w:rsid w:val="00D10C22"/>
    <w:rsid w:val="00D1196E"/>
    <w:rsid w:val="00D12551"/>
    <w:rsid w:val="00D1575D"/>
    <w:rsid w:val="00D16B87"/>
    <w:rsid w:val="00D21C45"/>
    <w:rsid w:val="00D21C76"/>
    <w:rsid w:val="00D22024"/>
    <w:rsid w:val="00D22C97"/>
    <w:rsid w:val="00D22E4A"/>
    <w:rsid w:val="00D23EED"/>
    <w:rsid w:val="00D25D59"/>
    <w:rsid w:val="00D27081"/>
    <w:rsid w:val="00D325AC"/>
    <w:rsid w:val="00D32E17"/>
    <w:rsid w:val="00D330AB"/>
    <w:rsid w:val="00D34CD4"/>
    <w:rsid w:val="00D35D2A"/>
    <w:rsid w:val="00D35F73"/>
    <w:rsid w:val="00D404F5"/>
    <w:rsid w:val="00D408EA"/>
    <w:rsid w:val="00D40BCE"/>
    <w:rsid w:val="00D42893"/>
    <w:rsid w:val="00D43074"/>
    <w:rsid w:val="00D45DC6"/>
    <w:rsid w:val="00D46164"/>
    <w:rsid w:val="00D551E7"/>
    <w:rsid w:val="00D57D53"/>
    <w:rsid w:val="00D62435"/>
    <w:rsid w:val="00D63508"/>
    <w:rsid w:val="00D66AFF"/>
    <w:rsid w:val="00D67C5C"/>
    <w:rsid w:val="00D7150C"/>
    <w:rsid w:val="00D71E37"/>
    <w:rsid w:val="00D71EEB"/>
    <w:rsid w:val="00D725D9"/>
    <w:rsid w:val="00D72B07"/>
    <w:rsid w:val="00D76E9D"/>
    <w:rsid w:val="00D80414"/>
    <w:rsid w:val="00D8319B"/>
    <w:rsid w:val="00D83787"/>
    <w:rsid w:val="00D83BE9"/>
    <w:rsid w:val="00D83FA6"/>
    <w:rsid w:val="00D84B54"/>
    <w:rsid w:val="00D85DCA"/>
    <w:rsid w:val="00D8660F"/>
    <w:rsid w:val="00D870EA"/>
    <w:rsid w:val="00D904EB"/>
    <w:rsid w:val="00D9058E"/>
    <w:rsid w:val="00D94EC6"/>
    <w:rsid w:val="00D94ECD"/>
    <w:rsid w:val="00D94F48"/>
    <w:rsid w:val="00D95524"/>
    <w:rsid w:val="00D96929"/>
    <w:rsid w:val="00DA2B99"/>
    <w:rsid w:val="00DA42E9"/>
    <w:rsid w:val="00DA4D11"/>
    <w:rsid w:val="00DA6683"/>
    <w:rsid w:val="00DA71B7"/>
    <w:rsid w:val="00DA72CF"/>
    <w:rsid w:val="00DB159C"/>
    <w:rsid w:val="00DB1E1C"/>
    <w:rsid w:val="00DB2C37"/>
    <w:rsid w:val="00DB43A6"/>
    <w:rsid w:val="00DB4A72"/>
    <w:rsid w:val="00DB5A0A"/>
    <w:rsid w:val="00DB5C86"/>
    <w:rsid w:val="00DB628C"/>
    <w:rsid w:val="00DB6409"/>
    <w:rsid w:val="00DB78CF"/>
    <w:rsid w:val="00DB7F18"/>
    <w:rsid w:val="00DC30F1"/>
    <w:rsid w:val="00DC4916"/>
    <w:rsid w:val="00DC50A0"/>
    <w:rsid w:val="00DC615C"/>
    <w:rsid w:val="00DC66EC"/>
    <w:rsid w:val="00DC6B21"/>
    <w:rsid w:val="00DC6C0E"/>
    <w:rsid w:val="00DC6CF9"/>
    <w:rsid w:val="00DC7EC8"/>
    <w:rsid w:val="00DD03BD"/>
    <w:rsid w:val="00DD18D8"/>
    <w:rsid w:val="00DD22E2"/>
    <w:rsid w:val="00DD2418"/>
    <w:rsid w:val="00DD2804"/>
    <w:rsid w:val="00DD293C"/>
    <w:rsid w:val="00DE00E6"/>
    <w:rsid w:val="00DE2181"/>
    <w:rsid w:val="00DE3B21"/>
    <w:rsid w:val="00DE5D13"/>
    <w:rsid w:val="00DF0DCF"/>
    <w:rsid w:val="00DF0F21"/>
    <w:rsid w:val="00DF14B1"/>
    <w:rsid w:val="00DF18A4"/>
    <w:rsid w:val="00DF359E"/>
    <w:rsid w:val="00DF37FA"/>
    <w:rsid w:val="00DF5122"/>
    <w:rsid w:val="00DF5629"/>
    <w:rsid w:val="00DF79DD"/>
    <w:rsid w:val="00E006AC"/>
    <w:rsid w:val="00E006C2"/>
    <w:rsid w:val="00E00A43"/>
    <w:rsid w:val="00E00CF7"/>
    <w:rsid w:val="00E02293"/>
    <w:rsid w:val="00E02B2D"/>
    <w:rsid w:val="00E02CA2"/>
    <w:rsid w:val="00E04B22"/>
    <w:rsid w:val="00E051A6"/>
    <w:rsid w:val="00E05FE0"/>
    <w:rsid w:val="00E06309"/>
    <w:rsid w:val="00E10566"/>
    <w:rsid w:val="00E14551"/>
    <w:rsid w:val="00E15FCF"/>
    <w:rsid w:val="00E17376"/>
    <w:rsid w:val="00E202F7"/>
    <w:rsid w:val="00E20DDC"/>
    <w:rsid w:val="00E25977"/>
    <w:rsid w:val="00E276FB"/>
    <w:rsid w:val="00E3068D"/>
    <w:rsid w:val="00E36A16"/>
    <w:rsid w:val="00E36E7F"/>
    <w:rsid w:val="00E41436"/>
    <w:rsid w:val="00E41D4D"/>
    <w:rsid w:val="00E44772"/>
    <w:rsid w:val="00E47D38"/>
    <w:rsid w:val="00E50092"/>
    <w:rsid w:val="00E505DF"/>
    <w:rsid w:val="00E5080D"/>
    <w:rsid w:val="00E50B7F"/>
    <w:rsid w:val="00E51DBD"/>
    <w:rsid w:val="00E54278"/>
    <w:rsid w:val="00E57B36"/>
    <w:rsid w:val="00E57F79"/>
    <w:rsid w:val="00E61711"/>
    <w:rsid w:val="00E61DCD"/>
    <w:rsid w:val="00E629D9"/>
    <w:rsid w:val="00E6366A"/>
    <w:rsid w:val="00E65B25"/>
    <w:rsid w:val="00E67F68"/>
    <w:rsid w:val="00E706D5"/>
    <w:rsid w:val="00E75805"/>
    <w:rsid w:val="00E777EE"/>
    <w:rsid w:val="00E77EEB"/>
    <w:rsid w:val="00E81191"/>
    <w:rsid w:val="00E812EB"/>
    <w:rsid w:val="00E81EB1"/>
    <w:rsid w:val="00E82C93"/>
    <w:rsid w:val="00E83EDB"/>
    <w:rsid w:val="00E86094"/>
    <w:rsid w:val="00E9048A"/>
    <w:rsid w:val="00E90BCC"/>
    <w:rsid w:val="00E928AE"/>
    <w:rsid w:val="00E94570"/>
    <w:rsid w:val="00E97377"/>
    <w:rsid w:val="00E97899"/>
    <w:rsid w:val="00EA1159"/>
    <w:rsid w:val="00EA2B72"/>
    <w:rsid w:val="00EA320F"/>
    <w:rsid w:val="00EA3916"/>
    <w:rsid w:val="00EA7E6E"/>
    <w:rsid w:val="00EB1030"/>
    <w:rsid w:val="00EB1C52"/>
    <w:rsid w:val="00EB1E98"/>
    <w:rsid w:val="00EB2429"/>
    <w:rsid w:val="00EB4388"/>
    <w:rsid w:val="00EB4779"/>
    <w:rsid w:val="00EB589B"/>
    <w:rsid w:val="00EB76D1"/>
    <w:rsid w:val="00EC48EF"/>
    <w:rsid w:val="00EC605E"/>
    <w:rsid w:val="00EC7C39"/>
    <w:rsid w:val="00ED07FE"/>
    <w:rsid w:val="00ED0F98"/>
    <w:rsid w:val="00ED12FA"/>
    <w:rsid w:val="00ED18BA"/>
    <w:rsid w:val="00ED35B2"/>
    <w:rsid w:val="00ED450F"/>
    <w:rsid w:val="00ED5342"/>
    <w:rsid w:val="00ED6467"/>
    <w:rsid w:val="00ED6D60"/>
    <w:rsid w:val="00ED6DA5"/>
    <w:rsid w:val="00ED7803"/>
    <w:rsid w:val="00EE06FE"/>
    <w:rsid w:val="00EE1AC6"/>
    <w:rsid w:val="00EE1F39"/>
    <w:rsid w:val="00EE1F56"/>
    <w:rsid w:val="00EE2AEE"/>
    <w:rsid w:val="00EE3ABD"/>
    <w:rsid w:val="00EE5733"/>
    <w:rsid w:val="00EE5D37"/>
    <w:rsid w:val="00EE6CB5"/>
    <w:rsid w:val="00EE6EAD"/>
    <w:rsid w:val="00EE7890"/>
    <w:rsid w:val="00EF102E"/>
    <w:rsid w:val="00EF12BC"/>
    <w:rsid w:val="00EF144C"/>
    <w:rsid w:val="00EF2465"/>
    <w:rsid w:val="00EF3F93"/>
    <w:rsid w:val="00EF408D"/>
    <w:rsid w:val="00EF56B0"/>
    <w:rsid w:val="00EF6A77"/>
    <w:rsid w:val="00EF7D74"/>
    <w:rsid w:val="00F0133C"/>
    <w:rsid w:val="00F0281D"/>
    <w:rsid w:val="00F04244"/>
    <w:rsid w:val="00F050D0"/>
    <w:rsid w:val="00F10A98"/>
    <w:rsid w:val="00F1327A"/>
    <w:rsid w:val="00F16496"/>
    <w:rsid w:val="00F1730A"/>
    <w:rsid w:val="00F230F2"/>
    <w:rsid w:val="00F23C97"/>
    <w:rsid w:val="00F2460C"/>
    <w:rsid w:val="00F2641A"/>
    <w:rsid w:val="00F26539"/>
    <w:rsid w:val="00F26DDF"/>
    <w:rsid w:val="00F304BC"/>
    <w:rsid w:val="00F31FDE"/>
    <w:rsid w:val="00F35097"/>
    <w:rsid w:val="00F42603"/>
    <w:rsid w:val="00F42997"/>
    <w:rsid w:val="00F4341F"/>
    <w:rsid w:val="00F44BDE"/>
    <w:rsid w:val="00F44F45"/>
    <w:rsid w:val="00F468E2"/>
    <w:rsid w:val="00F47BBE"/>
    <w:rsid w:val="00F516B5"/>
    <w:rsid w:val="00F51E48"/>
    <w:rsid w:val="00F51E6C"/>
    <w:rsid w:val="00F52EA3"/>
    <w:rsid w:val="00F53D39"/>
    <w:rsid w:val="00F558DD"/>
    <w:rsid w:val="00F56EA2"/>
    <w:rsid w:val="00F578AD"/>
    <w:rsid w:val="00F60DA9"/>
    <w:rsid w:val="00F611E9"/>
    <w:rsid w:val="00F616A3"/>
    <w:rsid w:val="00F63729"/>
    <w:rsid w:val="00F63FF8"/>
    <w:rsid w:val="00F64728"/>
    <w:rsid w:val="00F6510B"/>
    <w:rsid w:val="00F65964"/>
    <w:rsid w:val="00F65B74"/>
    <w:rsid w:val="00F65EAA"/>
    <w:rsid w:val="00F67C5D"/>
    <w:rsid w:val="00F70F76"/>
    <w:rsid w:val="00F71814"/>
    <w:rsid w:val="00F723F8"/>
    <w:rsid w:val="00F72925"/>
    <w:rsid w:val="00F72F23"/>
    <w:rsid w:val="00F738F6"/>
    <w:rsid w:val="00F81221"/>
    <w:rsid w:val="00F81CCF"/>
    <w:rsid w:val="00F8270A"/>
    <w:rsid w:val="00F8463F"/>
    <w:rsid w:val="00F848DB"/>
    <w:rsid w:val="00F84F54"/>
    <w:rsid w:val="00F90995"/>
    <w:rsid w:val="00F9137F"/>
    <w:rsid w:val="00F916D9"/>
    <w:rsid w:val="00F917E6"/>
    <w:rsid w:val="00F9318A"/>
    <w:rsid w:val="00F933AD"/>
    <w:rsid w:val="00F93B1C"/>
    <w:rsid w:val="00F94A35"/>
    <w:rsid w:val="00F94DEF"/>
    <w:rsid w:val="00F951E3"/>
    <w:rsid w:val="00F961A3"/>
    <w:rsid w:val="00F963CF"/>
    <w:rsid w:val="00F97222"/>
    <w:rsid w:val="00F97DA5"/>
    <w:rsid w:val="00FA1CC7"/>
    <w:rsid w:val="00FA2194"/>
    <w:rsid w:val="00FA2220"/>
    <w:rsid w:val="00FA36BC"/>
    <w:rsid w:val="00FA3D75"/>
    <w:rsid w:val="00FA49F4"/>
    <w:rsid w:val="00FA54F8"/>
    <w:rsid w:val="00FA5657"/>
    <w:rsid w:val="00FA5ACF"/>
    <w:rsid w:val="00FA6C7E"/>
    <w:rsid w:val="00FB05A3"/>
    <w:rsid w:val="00FB0FCD"/>
    <w:rsid w:val="00FB170E"/>
    <w:rsid w:val="00FB2958"/>
    <w:rsid w:val="00FB2FB0"/>
    <w:rsid w:val="00FB4C99"/>
    <w:rsid w:val="00FB6EF9"/>
    <w:rsid w:val="00FC0A74"/>
    <w:rsid w:val="00FC1D2F"/>
    <w:rsid w:val="00FC48CD"/>
    <w:rsid w:val="00FC5A05"/>
    <w:rsid w:val="00FC6595"/>
    <w:rsid w:val="00FC775D"/>
    <w:rsid w:val="00FC78B7"/>
    <w:rsid w:val="00FD004A"/>
    <w:rsid w:val="00FD2DB7"/>
    <w:rsid w:val="00FD3337"/>
    <w:rsid w:val="00FD3CEC"/>
    <w:rsid w:val="00FD5E85"/>
    <w:rsid w:val="00FD6A87"/>
    <w:rsid w:val="00FD7C9B"/>
    <w:rsid w:val="00FE16DA"/>
    <w:rsid w:val="00FE2B01"/>
    <w:rsid w:val="00FE3423"/>
    <w:rsid w:val="00FE57C5"/>
    <w:rsid w:val="00FF14FB"/>
    <w:rsid w:val="00FF1C4F"/>
    <w:rsid w:val="00FF1CB4"/>
    <w:rsid w:val="00FF2070"/>
    <w:rsid w:val="00FF6824"/>
    <w:rsid w:val="00FF76C2"/>
    <w:rsid w:val="00FF7AFC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DA5384-A495-47A4-873B-18704633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F2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2443F2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2443F2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2443F2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359E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Heading8">
    <w:name w:val="heading 8"/>
    <w:basedOn w:val="Normal"/>
    <w:next w:val="Normal"/>
    <w:qFormat/>
    <w:rsid w:val="002443F2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2443F2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43F2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semiHidden/>
    <w:rsid w:val="002443F2"/>
    <w:rPr>
      <w:snapToGrid w:val="0"/>
      <w:sz w:val="20"/>
      <w:szCs w:val="20"/>
      <w:lang w:val="x-none" w:eastAsia="x-none"/>
    </w:rPr>
  </w:style>
  <w:style w:type="character" w:styleId="FootnoteReference">
    <w:name w:val="footnote reference"/>
    <w:semiHidden/>
    <w:rsid w:val="002443F2"/>
    <w:rPr>
      <w:vertAlign w:val="superscript"/>
    </w:rPr>
  </w:style>
  <w:style w:type="paragraph" w:styleId="BodyText">
    <w:name w:val="Body Text"/>
    <w:basedOn w:val="Normal"/>
    <w:link w:val="BodyTextChar"/>
    <w:semiHidden/>
    <w:rsid w:val="002443F2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2443F2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2443F2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2443F2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D7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06D77"/>
    <w:rPr>
      <w:rFonts w:ascii="Tahoma" w:hAnsi="Tahoma" w:cs="Tahoma"/>
      <w:sz w:val="16"/>
      <w:szCs w:val="16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4B02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814B02"/>
    <w:rPr>
      <w:lang w:eastAsia="ar-SA"/>
    </w:rPr>
  </w:style>
  <w:style w:type="character" w:styleId="EndnoteReference">
    <w:name w:val="endnote reference"/>
    <w:uiPriority w:val="99"/>
    <w:semiHidden/>
    <w:unhideWhenUsed/>
    <w:rsid w:val="00814B02"/>
    <w:rPr>
      <w:vertAlign w:val="superscript"/>
    </w:rPr>
  </w:style>
  <w:style w:type="character" w:customStyle="1" w:styleId="Heading7Char">
    <w:name w:val="Heading 7 Char"/>
    <w:link w:val="Heading7"/>
    <w:uiPriority w:val="9"/>
    <w:semiHidden/>
    <w:rsid w:val="00DF359E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4F32C0"/>
    <w:rPr>
      <w:rFonts w:cs="Traditional Arabic"/>
      <w:snapToGrid w:val="0"/>
    </w:rPr>
  </w:style>
  <w:style w:type="table" w:styleId="TableGrid">
    <w:name w:val="Table Grid"/>
    <w:basedOn w:val="TableNormal"/>
    <w:uiPriority w:val="59"/>
    <w:rsid w:val="00A40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408EA"/>
    <w:rPr>
      <w:b/>
      <w:bCs/>
    </w:rPr>
  </w:style>
  <w:style w:type="paragraph" w:styleId="ListParagraph">
    <w:name w:val="List Paragraph"/>
    <w:basedOn w:val="Normal"/>
    <w:uiPriority w:val="34"/>
    <w:qFormat/>
    <w:rsid w:val="00301508"/>
    <w:pPr>
      <w:ind w:left="720"/>
      <w:contextualSpacing/>
    </w:pPr>
  </w:style>
  <w:style w:type="character" w:styleId="Hyperlink">
    <w:name w:val="Hyperlink"/>
    <w:uiPriority w:val="99"/>
    <w:rsid w:val="00822417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655F34"/>
    <w:rPr>
      <w:rFonts w:cs="Traditional Arabic"/>
      <w:snapToGrid w:val="0"/>
    </w:rPr>
  </w:style>
  <w:style w:type="character" w:styleId="CommentReference">
    <w:name w:val="annotation reference"/>
    <w:uiPriority w:val="99"/>
    <w:semiHidden/>
    <w:unhideWhenUsed/>
    <w:rsid w:val="00217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B8B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17B8B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B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17B8B"/>
    <w:rPr>
      <w:b/>
      <w:bCs/>
      <w:lang w:eastAsia="ar-SA"/>
    </w:rPr>
  </w:style>
  <w:style w:type="character" w:customStyle="1" w:styleId="1H">
    <w:name w:val="1H"/>
    <w:rsid w:val="00201207"/>
    <w:rPr>
      <w:b/>
      <w:sz w:val="28"/>
    </w:rPr>
  </w:style>
  <w:style w:type="paragraph" w:styleId="Title">
    <w:name w:val="Title"/>
    <w:basedOn w:val="Normal"/>
    <w:link w:val="TitleChar"/>
    <w:qFormat/>
    <w:rsid w:val="000A49D0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0A49D0"/>
    <w:rPr>
      <w:b/>
      <w:bCs/>
      <w:noProof/>
      <w:sz w:val="24"/>
      <w:szCs w:val="24"/>
      <w:u w:val="single"/>
      <w:lang w:val="x-none" w:eastAsia="x-none"/>
    </w:rPr>
  </w:style>
  <w:style w:type="character" w:customStyle="1" w:styleId="BodyTextChar">
    <w:name w:val="Body Text Char"/>
    <w:link w:val="BodyText"/>
    <w:semiHidden/>
    <w:rsid w:val="005B2514"/>
    <w:rPr>
      <w:rFonts w:cs="Simplified Arabic"/>
      <w:snapToGrid w:val="0"/>
    </w:rPr>
  </w:style>
  <w:style w:type="paragraph" w:styleId="NormalWeb">
    <w:name w:val="Normal (Web)"/>
    <w:basedOn w:val="Normal"/>
    <w:uiPriority w:val="99"/>
    <w:semiHidden/>
    <w:unhideWhenUsed/>
    <w:rsid w:val="00BE7069"/>
    <w:pPr>
      <w:bidi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E73A-8874-4688-B40C-5C1CD5A4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pcbs</cp:lastModifiedBy>
  <cp:revision>2</cp:revision>
  <cp:lastPrinted>2024-05-12T07:10:00Z</cp:lastPrinted>
  <dcterms:created xsi:type="dcterms:W3CDTF">2024-05-14T11:12:00Z</dcterms:created>
  <dcterms:modified xsi:type="dcterms:W3CDTF">2024-05-14T11:12:00Z</dcterms:modified>
</cp:coreProperties>
</file>