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81" w:rsidRDefault="00063981" w:rsidP="004B4F89">
      <w:pPr>
        <w:bidi w:val="0"/>
        <w:spacing w:line="360" w:lineRule="auto"/>
        <w:jc w:val="both"/>
        <w:outlineLvl w:val="0"/>
        <w:rPr>
          <w:b/>
          <w:bCs/>
        </w:rPr>
      </w:pPr>
      <w:bookmarkStart w:id="0" w:name="_GoBack"/>
      <w:bookmarkEnd w:id="0"/>
    </w:p>
    <w:p w:rsidR="00063981" w:rsidRPr="00063981" w:rsidRDefault="00063981" w:rsidP="00063981">
      <w:pPr>
        <w:pStyle w:val="Heading1"/>
        <w:jc w:val="center"/>
        <w:rPr>
          <w:b w:val="0"/>
          <w:bCs w:val="0"/>
          <w:sz w:val="32"/>
          <w:szCs w:val="32"/>
        </w:rPr>
      </w:pPr>
      <w:r w:rsidRPr="00063981">
        <w:rPr>
          <w:sz w:val="32"/>
          <w:szCs w:val="32"/>
        </w:rPr>
        <w:t xml:space="preserve">Palestinian Central Bureau </w:t>
      </w:r>
      <w:r w:rsidRPr="00063981">
        <w:rPr>
          <w:rFonts w:cs="Simplified Arabic"/>
          <w:sz w:val="32"/>
          <w:szCs w:val="32"/>
        </w:rPr>
        <w:t>of Statistics (PCBS)</w:t>
      </w:r>
    </w:p>
    <w:p w:rsidR="00063981" w:rsidRPr="00063981" w:rsidRDefault="00063981" w:rsidP="00063981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063981" w:rsidRDefault="007B66E4" w:rsidP="00063981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063981">
        <w:rPr>
          <w:b/>
          <w:bCs/>
          <w:sz w:val="28"/>
          <w:szCs w:val="28"/>
        </w:rPr>
        <w:t>Sharp d</w:t>
      </w:r>
      <w:r w:rsidR="00D10239" w:rsidRPr="00063981">
        <w:rPr>
          <w:b/>
          <w:bCs/>
          <w:sz w:val="28"/>
          <w:szCs w:val="28"/>
        </w:rPr>
        <w:t>ecrease</w:t>
      </w:r>
      <w:r w:rsidR="002C20FD" w:rsidRPr="00063981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063981">
        <w:rPr>
          <w:b/>
          <w:bCs/>
          <w:kern w:val="36"/>
          <w:sz w:val="28"/>
          <w:szCs w:val="28"/>
        </w:rPr>
        <w:t xml:space="preserve"> </w:t>
      </w:r>
    </w:p>
    <w:p w:rsidR="0069400D" w:rsidRDefault="002C20FD" w:rsidP="00063981">
      <w:pPr>
        <w:bidi w:val="0"/>
        <w:jc w:val="center"/>
        <w:outlineLvl w:val="0"/>
        <w:rPr>
          <w:color w:val="FF0000"/>
          <w:sz w:val="28"/>
          <w:szCs w:val="28"/>
        </w:rPr>
      </w:pPr>
      <w:r w:rsidRPr="00063981">
        <w:rPr>
          <w:b/>
          <w:bCs/>
          <w:sz w:val="28"/>
          <w:szCs w:val="28"/>
        </w:rPr>
        <w:t xml:space="preserve">during </w:t>
      </w:r>
      <w:r w:rsidR="004B4F89" w:rsidRPr="00063981">
        <w:rPr>
          <w:b/>
          <w:bCs/>
          <w:sz w:val="28"/>
          <w:szCs w:val="28"/>
        </w:rPr>
        <w:t>August</w:t>
      </w:r>
      <w:r w:rsidR="00063981" w:rsidRPr="00063981">
        <w:rPr>
          <w:b/>
          <w:bCs/>
          <w:sz w:val="28"/>
          <w:szCs w:val="28"/>
        </w:rPr>
        <w:t>, 08/</w:t>
      </w:r>
      <w:r w:rsidR="006221BE" w:rsidRPr="00063981">
        <w:rPr>
          <w:b/>
          <w:bCs/>
          <w:sz w:val="28"/>
          <w:szCs w:val="28"/>
        </w:rPr>
        <w:t>2024</w:t>
      </w:r>
      <w:r w:rsidR="00D10239" w:rsidRPr="00063981">
        <w:rPr>
          <w:b/>
          <w:bCs/>
          <w:sz w:val="28"/>
          <w:szCs w:val="28"/>
        </w:rPr>
        <w:t xml:space="preserve"> compared with </w:t>
      </w:r>
      <w:r w:rsidR="005B17DC" w:rsidRPr="00063981">
        <w:rPr>
          <w:b/>
          <w:bCs/>
          <w:sz w:val="28"/>
          <w:szCs w:val="28"/>
        </w:rPr>
        <w:t>August</w:t>
      </w:r>
      <w:r w:rsidR="0036234C" w:rsidRPr="00063981">
        <w:rPr>
          <w:b/>
          <w:bCs/>
          <w:sz w:val="28"/>
          <w:szCs w:val="28"/>
        </w:rPr>
        <w:t xml:space="preserve"> </w:t>
      </w:r>
      <w:r w:rsidR="0069400D" w:rsidRPr="00063981">
        <w:rPr>
          <w:b/>
          <w:bCs/>
          <w:sz w:val="28"/>
          <w:szCs w:val="28"/>
        </w:rPr>
        <w:t>2023</w:t>
      </w:r>
    </w:p>
    <w:p w:rsidR="00063981" w:rsidRPr="00063981" w:rsidRDefault="00063981" w:rsidP="00063981">
      <w:pPr>
        <w:bidi w:val="0"/>
        <w:jc w:val="center"/>
        <w:outlineLvl w:val="0"/>
        <w:rPr>
          <w:color w:val="FF0000"/>
          <w:sz w:val="28"/>
          <w:szCs w:val="28"/>
        </w:rPr>
      </w:pPr>
    </w:p>
    <w:p w:rsidR="00063981" w:rsidRDefault="00063981" w:rsidP="000931BD">
      <w:pPr>
        <w:bidi w:val="0"/>
        <w:spacing w:line="360" w:lineRule="auto"/>
        <w:jc w:val="both"/>
        <w:outlineLvl w:val="0"/>
      </w:pPr>
    </w:p>
    <w:p w:rsidR="0069400D" w:rsidRPr="00063981" w:rsidRDefault="0069400D" w:rsidP="00063981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063981">
        <w:rPr>
          <w:sz w:val="26"/>
          <w:szCs w:val="26"/>
        </w:rPr>
        <w:t xml:space="preserve">The overall IPI in Palestine reached </w:t>
      </w:r>
      <w:r w:rsidR="000931BD" w:rsidRPr="00063981">
        <w:rPr>
          <w:sz w:val="26"/>
          <w:szCs w:val="26"/>
        </w:rPr>
        <w:t>81.54</w:t>
      </w:r>
      <w:r w:rsidRPr="00063981">
        <w:rPr>
          <w:sz w:val="26"/>
          <w:szCs w:val="26"/>
        </w:rPr>
        <w:t xml:space="preserve"> during </w:t>
      </w:r>
      <w:r w:rsidR="005B17DC" w:rsidRPr="00063981">
        <w:rPr>
          <w:sz w:val="26"/>
          <w:szCs w:val="26"/>
        </w:rPr>
        <w:t>August</w:t>
      </w:r>
      <w:r w:rsidRPr="00063981">
        <w:rPr>
          <w:sz w:val="26"/>
          <w:szCs w:val="26"/>
        </w:rPr>
        <w:t xml:space="preserve"> 2024 with a decrease of </w:t>
      </w:r>
      <w:r w:rsidR="000931BD" w:rsidRPr="00063981">
        <w:rPr>
          <w:sz w:val="26"/>
          <w:szCs w:val="26"/>
        </w:rPr>
        <w:t>28.89</w:t>
      </w:r>
      <w:r w:rsidRPr="00063981">
        <w:rPr>
          <w:sz w:val="26"/>
          <w:szCs w:val="26"/>
        </w:rPr>
        <w:t xml:space="preserve">% compared to </w:t>
      </w:r>
      <w:r w:rsidR="005B17DC" w:rsidRPr="00063981">
        <w:rPr>
          <w:sz w:val="26"/>
          <w:szCs w:val="26"/>
        </w:rPr>
        <w:t>August</w:t>
      </w:r>
      <w:r w:rsidRPr="00063981">
        <w:rPr>
          <w:sz w:val="26"/>
          <w:szCs w:val="26"/>
        </w:rPr>
        <w:t xml:space="preserve"> 2023 (Base Year 2019 = 100).</w:t>
      </w:r>
    </w:p>
    <w:p w:rsidR="00696D0D" w:rsidRPr="00063981" w:rsidRDefault="0069400D" w:rsidP="00063981">
      <w:pPr>
        <w:bidi w:val="0"/>
        <w:jc w:val="both"/>
        <w:rPr>
          <w:sz w:val="26"/>
          <w:szCs w:val="26"/>
        </w:rPr>
      </w:pPr>
      <w:r w:rsidRPr="00063981">
        <w:rPr>
          <w:sz w:val="26"/>
          <w:szCs w:val="26"/>
        </w:rPr>
        <w:t>Compared with previous month, t</w:t>
      </w:r>
      <w:r w:rsidR="00D10239" w:rsidRPr="00063981">
        <w:rPr>
          <w:sz w:val="26"/>
          <w:szCs w:val="26"/>
        </w:rPr>
        <w:t xml:space="preserve">he overall IPI in Palestine reached </w:t>
      </w:r>
      <w:r w:rsidR="000931BD" w:rsidRPr="00063981">
        <w:rPr>
          <w:sz w:val="26"/>
          <w:szCs w:val="26"/>
        </w:rPr>
        <w:t>81.54</w:t>
      </w:r>
      <w:r w:rsidR="00D817BF" w:rsidRPr="00063981">
        <w:rPr>
          <w:sz w:val="26"/>
          <w:szCs w:val="26"/>
        </w:rPr>
        <w:t xml:space="preserve"> </w:t>
      </w:r>
      <w:r w:rsidR="00D10239" w:rsidRPr="00063981">
        <w:rPr>
          <w:sz w:val="26"/>
          <w:szCs w:val="26"/>
        </w:rPr>
        <w:t xml:space="preserve">during </w:t>
      </w:r>
      <w:r w:rsidR="005B17DC" w:rsidRPr="00063981">
        <w:rPr>
          <w:sz w:val="26"/>
          <w:szCs w:val="26"/>
        </w:rPr>
        <w:t>August</w:t>
      </w:r>
      <w:r w:rsidR="00784950" w:rsidRPr="00063981">
        <w:rPr>
          <w:sz w:val="26"/>
          <w:szCs w:val="26"/>
        </w:rPr>
        <w:t xml:space="preserve"> </w:t>
      </w:r>
      <w:r w:rsidR="00D10239" w:rsidRPr="00063981">
        <w:rPr>
          <w:sz w:val="26"/>
          <w:szCs w:val="26"/>
        </w:rPr>
        <w:t xml:space="preserve">2024 with </w:t>
      </w:r>
      <w:r w:rsidR="00C23BA1" w:rsidRPr="00063981">
        <w:rPr>
          <w:sz w:val="26"/>
          <w:szCs w:val="26"/>
        </w:rPr>
        <w:t>a</w:t>
      </w:r>
      <w:r w:rsidR="00186975" w:rsidRPr="00063981">
        <w:rPr>
          <w:sz w:val="26"/>
          <w:szCs w:val="26"/>
        </w:rPr>
        <w:t xml:space="preserve"> </w:t>
      </w:r>
      <w:r w:rsidR="000931BD" w:rsidRPr="00063981">
        <w:rPr>
          <w:sz w:val="26"/>
          <w:szCs w:val="26"/>
        </w:rPr>
        <w:t>de</w:t>
      </w:r>
      <w:r w:rsidR="00407C0E" w:rsidRPr="00063981">
        <w:rPr>
          <w:sz w:val="26"/>
          <w:szCs w:val="26"/>
        </w:rPr>
        <w:t>crease</w:t>
      </w:r>
      <w:r w:rsidR="00D10239" w:rsidRPr="00063981">
        <w:rPr>
          <w:sz w:val="26"/>
          <w:szCs w:val="26"/>
        </w:rPr>
        <w:t xml:space="preserve"> of </w:t>
      </w:r>
      <w:r w:rsidR="000931BD" w:rsidRPr="00063981">
        <w:rPr>
          <w:sz w:val="26"/>
          <w:szCs w:val="26"/>
        </w:rPr>
        <w:t>1.64</w:t>
      </w:r>
      <w:r w:rsidR="00D10239" w:rsidRPr="00063981">
        <w:rPr>
          <w:sz w:val="26"/>
          <w:szCs w:val="26"/>
        </w:rPr>
        <w:t xml:space="preserve">% compared to </w:t>
      </w:r>
      <w:r w:rsidR="005B17DC" w:rsidRPr="00063981">
        <w:rPr>
          <w:sz w:val="26"/>
          <w:szCs w:val="26"/>
        </w:rPr>
        <w:t>July</w:t>
      </w:r>
      <w:r w:rsidR="00E353C3" w:rsidRPr="00063981">
        <w:rPr>
          <w:sz w:val="26"/>
          <w:szCs w:val="26"/>
        </w:rPr>
        <w:t xml:space="preserve"> </w:t>
      </w:r>
      <w:r w:rsidR="00D817BF" w:rsidRPr="00063981">
        <w:rPr>
          <w:sz w:val="26"/>
          <w:szCs w:val="26"/>
        </w:rPr>
        <w:t>2024</w:t>
      </w:r>
      <w:r w:rsidR="00063981" w:rsidRPr="00063981">
        <w:rPr>
          <w:sz w:val="26"/>
          <w:szCs w:val="26"/>
        </w:rPr>
        <w:t xml:space="preserve"> (Base Year 2019 = 100).</w:t>
      </w:r>
    </w:p>
    <w:p w:rsidR="00063981" w:rsidRPr="00063981" w:rsidRDefault="00063981" w:rsidP="00063981">
      <w:pPr>
        <w:bidi w:val="0"/>
        <w:jc w:val="both"/>
        <w:rPr>
          <w:sz w:val="16"/>
          <w:szCs w:val="16"/>
          <w:rtl/>
        </w:rPr>
      </w:pPr>
    </w:p>
    <w:p w:rsidR="000A3658" w:rsidRDefault="002C20FD" w:rsidP="00063981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6"/>
          <w:szCs w:val="26"/>
        </w:rPr>
      </w:pPr>
      <w:r w:rsidRPr="00063981">
        <w:rPr>
          <w:sz w:val="26"/>
          <w:szCs w:val="26"/>
        </w:rPr>
        <w:t xml:space="preserve">IPI for </w:t>
      </w:r>
      <w:r w:rsidR="005B17DC" w:rsidRPr="00063981">
        <w:rPr>
          <w:sz w:val="26"/>
          <w:szCs w:val="26"/>
        </w:rPr>
        <w:t>August</w:t>
      </w:r>
      <w:r w:rsidR="00784950" w:rsidRPr="00063981">
        <w:rPr>
          <w:b/>
          <w:bCs/>
          <w:sz w:val="26"/>
          <w:szCs w:val="26"/>
        </w:rPr>
        <w:t xml:space="preserve"> </w:t>
      </w:r>
      <w:r w:rsidR="006221BE" w:rsidRPr="00063981">
        <w:rPr>
          <w:sz w:val="26"/>
          <w:szCs w:val="26"/>
        </w:rPr>
        <w:t>2024</w:t>
      </w:r>
      <w:r w:rsidRPr="00063981">
        <w:rPr>
          <w:sz w:val="26"/>
          <w:szCs w:val="26"/>
        </w:rPr>
        <w:t xml:space="preserve"> </w:t>
      </w:r>
      <w:r w:rsidR="000931BD" w:rsidRPr="00063981">
        <w:rPr>
          <w:sz w:val="26"/>
          <w:szCs w:val="26"/>
        </w:rPr>
        <w:t>decreased</w:t>
      </w:r>
      <w:r w:rsidRPr="00063981">
        <w:rPr>
          <w:sz w:val="26"/>
          <w:szCs w:val="26"/>
        </w:rPr>
        <w:t xml:space="preserve"> due to the </w:t>
      </w:r>
      <w:r w:rsidR="000931BD" w:rsidRPr="00063981">
        <w:rPr>
          <w:sz w:val="26"/>
          <w:szCs w:val="26"/>
        </w:rPr>
        <w:t>de</w:t>
      </w:r>
      <w:r w:rsidR="00407C0E" w:rsidRPr="00063981">
        <w:rPr>
          <w:sz w:val="26"/>
          <w:szCs w:val="26"/>
        </w:rPr>
        <w:t>crease</w:t>
      </w:r>
      <w:r w:rsidRPr="00063981">
        <w:rPr>
          <w:sz w:val="26"/>
          <w:szCs w:val="26"/>
        </w:rPr>
        <w:t xml:space="preserve"> in</w:t>
      </w:r>
      <w:r w:rsidR="00293F4C" w:rsidRPr="00063981">
        <w:rPr>
          <w:sz w:val="26"/>
          <w:szCs w:val="26"/>
        </w:rPr>
        <w:t xml:space="preserve"> </w:t>
      </w:r>
      <w:r w:rsidR="002D2CEE" w:rsidRPr="00063981">
        <w:rPr>
          <w:rFonts w:cs="Simplified Arabic"/>
          <w:snapToGrid w:val="0"/>
          <w:sz w:val="26"/>
          <w:szCs w:val="26"/>
        </w:rPr>
        <w:t>the</w:t>
      </w:r>
      <w:r w:rsidR="00F57D68" w:rsidRPr="00063981">
        <w:rPr>
          <w:sz w:val="26"/>
          <w:szCs w:val="26"/>
        </w:rPr>
        <w:t xml:space="preserve"> </w:t>
      </w:r>
      <w:r w:rsidR="000931BD" w:rsidRPr="00063981">
        <w:rPr>
          <w:b/>
          <w:bCs/>
          <w:sz w:val="26"/>
          <w:szCs w:val="26"/>
        </w:rPr>
        <w:t>activities of</w:t>
      </w:r>
      <w:r w:rsidR="000931BD" w:rsidRPr="00063981">
        <w:rPr>
          <w:sz w:val="26"/>
          <w:szCs w:val="26"/>
        </w:rPr>
        <w:t xml:space="preserve"> </w:t>
      </w:r>
      <w:r w:rsidR="000931BD" w:rsidRPr="00063981">
        <w:rPr>
          <w:b/>
          <w:bCs/>
          <w:sz w:val="26"/>
          <w:szCs w:val="26"/>
        </w:rPr>
        <w:t>Manufacturing Industry</w:t>
      </w:r>
      <w:r w:rsidR="000931BD" w:rsidRPr="00063981">
        <w:rPr>
          <w:sz w:val="26"/>
          <w:szCs w:val="26"/>
        </w:rPr>
        <w:t xml:space="preserve"> by </w:t>
      </w:r>
      <w:r w:rsidR="000A3658" w:rsidRPr="00063981">
        <w:rPr>
          <w:sz w:val="26"/>
          <w:szCs w:val="26"/>
        </w:rPr>
        <w:t>2.67</w:t>
      </w:r>
      <w:r w:rsidR="000931BD" w:rsidRPr="00063981">
        <w:rPr>
          <w:sz w:val="26"/>
          <w:szCs w:val="26"/>
        </w:rPr>
        <w:t xml:space="preserve">%, which had a share of 87.89% of the total industry, </w:t>
      </w:r>
      <w:r w:rsidR="00826DBE" w:rsidRPr="00063981">
        <w:rPr>
          <w:rFonts w:cs="Simplified Arabic"/>
          <w:snapToGrid w:val="0"/>
          <w:sz w:val="26"/>
          <w:szCs w:val="26"/>
        </w:rPr>
        <w:t>and</w:t>
      </w:r>
      <w:r w:rsidR="00826DBE" w:rsidRPr="00063981">
        <w:rPr>
          <w:sz w:val="26"/>
          <w:szCs w:val="26"/>
        </w:rPr>
        <w:t xml:space="preserve"> the</w:t>
      </w:r>
      <w:r w:rsidR="000A3658" w:rsidRPr="00063981">
        <w:rPr>
          <w:sz w:val="26"/>
          <w:szCs w:val="26"/>
        </w:rPr>
        <w:t xml:space="preserve"> </w:t>
      </w:r>
      <w:r w:rsidR="000A3658" w:rsidRPr="00063981">
        <w:rPr>
          <w:b/>
          <w:bCs/>
          <w:sz w:val="26"/>
          <w:szCs w:val="26"/>
        </w:rPr>
        <w:t xml:space="preserve">activities of Water Supply, Sewerage, Waste Management and Remediation </w:t>
      </w:r>
      <w:r w:rsidR="000A3658" w:rsidRPr="00063981">
        <w:rPr>
          <w:sz w:val="26"/>
          <w:szCs w:val="26"/>
        </w:rPr>
        <w:t>by 1.67%, which had a share of 1.84% of the total industry</w:t>
      </w:r>
      <w:r w:rsidR="000A3658" w:rsidRPr="00063981">
        <w:rPr>
          <w:rFonts w:cs="Simplified Arabic"/>
          <w:snapToGrid w:val="0"/>
          <w:sz w:val="26"/>
          <w:szCs w:val="26"/>
        </w:rPr>
        <w:t xml:space="preserve">. </w:t>
      </w:r>
    </w:p>
    <w:p w:rsidR="00063981" w:rsidRPr="00063981" w:rsidRDefault="00063981" w:rsidP="00063981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3B5668" w:rsidRPr="00063981" w:rsidRDefault="00826DBE" w:rsidP="003B706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063981">
        <w:rPr>
          <w:sz w:val="26"/>
          <w:szCs w:val="26"/>
        </w:rPr>
        <w:t xml:space="preserve">While, </w:t>
      </w:r>
      <w:r w:rsidR="000A3658" w:rsidRPr="00063981">
        <w:rPr>
          <w:sz w:val="26"/>
          <w:szCs w:val="26"/>
        </w:rPr>
        <w:t xml:space="preserve">the </w:t>
      </w:r>
      <w:r w:rsidR="000A3658" w:rsidRPr="00063981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822F99" w:rsidRPr="00063981">
        <w:rPr>
          <w:rFonts w:cs="Simplified Arabic"/>
          <w:snapToGrid w:val="0"/>
          <w:sz w:val="26"/>
          <w:szCs w:val="26"/>
        </w:rPr>
        <w:t xml:space="preserve">increased </w:t>
      </w:r>
      <w:r w:rsidR="000A3658" w:rsidRPr="00063981">
        <w:rPr>
          <w:rFonts w:cs="Simplified Arabic"/>
          <w:snapToGrid w:val="0"/>
          <w:sz w:val="26"/>
          <w:szCs w:val="26"/>
        </w:rPr>
        <w:t xml:space="preserve">by </w:t>
      </w:r>
      <w:r w:rsidR="00822F99" w:rsidRPr="00063981">
        <w:rPr>
          <w:rFonts w:cs="Simplified Arabic"/>
          <w:snapToGrid w:val="0"/>
          <w:sz w:val="26"/>
          <w:szCs w:val="26"/>
        </w:rPr>
        <w:t>5.40</w:t>
      </w:r>
      <w:r w:rsidR="000A3658" w:rsidRPr="00063981">
        <w:rPr>
          <w:rFonts w:cs="Simplified Arabic"/>
          <w:snapToGrid w:val="0"/>
          <w:sz w:val="26"/>
          <w:szCs w:val="26"/>
        </w:rPr>
        <w:t>%, which had a share of 2.89% of the total industry</w:t>
      </w:r>
      <w:r w:rsidR="00822F99" w:rsidRPr="00063981">
        <w:rPr>
          <w:rFonts w:cs="Simplified Arabic"/>
          <w:snapToGrid w:val="0"/>
          <w:sz w:val="26"/>
          <w:szCs w:val="26"/>
        </w:rPr>
        <w:t>,</w:t>
      </w:r>
      <w:r w:rsidR="003B7067" w:rsidRPr="00063981">
        <w:rPr>
          <w:rFonts w:cs="Simplified Arabic"/>
          <w:snapToGrid w:val="0"/>
          <w:sz w:val="26"/>
          <w:szCs w:val="26"/>
        </w:rPr>
        <w:t xml:space="preserve"> and the </w:t>
      </w:r>
      <w:r w:rsidR="003B7067" w:rsidRPr="00063981">
        <w:rPr>
          <w:b/>
          <w:bCs/>
          <w:sz w:val="26"/>
          <w:szCs w:val="26"/>
        </w:rPr>
        <w:t xml:space="preserve">activities of Electricity, Gas, Steam and Air Conditioning Supply </w:t>
      </w:r>
      <w:r w:rsidR="003B7067" w:rsidRPr="00063981">
        <w:rPr>
          <w:sz w:val="26"/>
          <w:szCs w:val="26"/>
        </w:rPr>
        <w:t>by 4.42%, which had a share of 7.38% of the total industry.</w:t>
      </w:r>
    </w:p>
    <w:p w:rsidR="00063981" w:rsidRDefault="00063981" w:rsidP="001413D6">
      <w:pPr>
        <w:pStyle w:val="NormalWeb"/>
        <w:spacing w:after="0"/>
        <w:rPr>
          <w:b/>
          <w:bCs/>
        </w:rPr>
      </w:pPr>
    </w:p>
    <w:p w:rsidR="00063981" w:rsidRDefault="00063981" w:rsidP="001413D6">
      <w:pPr>
        <w:pStyle w:val="NormalWeb"/>
        <w:spacing w:after="0"/>
        <w:rPr>
          <w:b/>
          <w:bCs/>
        </w:rPr>
      </w:pPr>
    </w:p>
    <w:p w:rsidR="001413D6" w:rsidRPr="004F2E46" w:rsidRDefault="001413D6" w:rsidP="001413D6">
      <w:pPr>
        <w:pStyle w:val="NormalWeb"/>
        <w:spacing w:after="0"/>
        <w:rPr>
          <w:b/>
          <w:bCs/>
        </w:rPr>
      </w:pPr>
      <w:r w:rsidRPr="004F2E46">
        <w:rPr>
          <w:b/>
          <w:bCs/>
        </w:rPr>
        <w:t>Notice for Users:</w:t>
      </w:r>
    </w:p>
    <w:p w:rsidR="001413D6" w:rsidRPr="007B671D" w:rsidRDefault="001413D6" w:rsidP="005B17DC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7B671D">
        <w:t xml:space="preserve">Due to the Israeli </w:t>
      </w:r>
      <w:r w:rsidR="00FB2BA8">
        <w:t>aggression</w:t>
      </w:r>
      <w:r w:rsidRPr="007B671D">
        <w:t xml:space="preserve"> on Gaza strip in October</w:t>
      </w:r>
      <w:r w:rsidR="003643FA" w:rsidRPr="007B671D">
        <w:t>,7</w:t>
      </w:r>
      <w:r w:rsidRPr="007B671D">
        <w:t xml:space="preserve"> 2023,</w:t>
      </w:r>
      <w:r w:rsidR="00161649">
        <w:t xml:space="preserve"> all working institution in</w:t>
      </w:r>
      <w:r w:rsidRPr="007B671D">
        <w:t xml:space="preserve"> </w:t>
      </w:r>
      <w:r w:rsidR="003643FA" w:rsidRPr="007B671D">
        <w:t xml:space="preserve">the </w:t>
      </w:r>
      <w:r w:rsidR="00161649">
        <w:t xml:space="preserve">industrial </w:t>
      </w:r>
      <w:r w:rsidR="003643FA" w:rsidRPr="007B671D">
        <w:t>production</w:t>
      </w:r>
      <w:r w:rsidR="00161649">
        <w:t xml:space="preserve"> </w:t>
      </w:r>
      <w:r w:rsidR="004C1E8B">
        <w:t>wasn’t engaged in any production activity</w:t>
      </w:r>
      <w:r w:rsidR="00161649">
        <w:t xml:space="preserve"> </w:t>
      </w:r>
      <w:r w:rsidRPr="007B671D">
        <w:t>in Gaza strip</w:t>
      </w:r>
      <w:r w:rsidR="003643FA" w:rsidRPr="007B671D">
        <w:t xml:space="preserve"> for </w:t>
      </w:r>
      <w:r w:rsidR="005B17DC">
        <w:t>August</w:t>
      </w:r>
      <w:r w:rsidR="00784950" w:rsidRPr="00784950">
        <w:t xml:space="preserve"> </w:t>
      </w:r>
      <w:r w:rsidR="006221BE">
        <w:t>2024</w:t>
      </w:r>
      <w:r w:rsidRPr="007B671D">
        <w:t xml:space="preserve">. </w:t>
      </w:r>
    </w:p>
    <w:p w:rsidR="000D497F" w:rsidRPr="00C054F4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063981" w:rsidRDefault="002B7AD5" w:rsidP="00D725CA">
      <w:pPr>
        <w:pStyle w:val="ListParagraph"/>
        <w:bidi w:val="0"/>
        <w:ind w:left="0"/>
        <w:jc w:val="both"/>
        <w:rPr>
          <w:sz w:val="22"/>
          <w:szCs w:val="22"/>
        </w:rPr>
      </w:pPr>
      <w:r w:rsidRPr="00063981">
        <w:rPr>
          <w:sz w:val="22"/>
          <w:szCs w:val="22"/>
        </w:rPr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C054F4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3E03C5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D6" w:rsidRDefault="00534ED6">
      <w:r>
        <w:separator/>
      </w:r>
    </w:p>
  </w:endnote>
  <w:endnote w:type="continuationSeparator" w:id="0">
    <w:p w:rsidR="00534ED6" w:rsidRDefault="005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D6" w:rsidRDefault="00534ED6">
      <w:r>
        <w:separator/>
      </w:r>
    </w:p>
  </w:footnote>
  <w:footnote w:type="continuationSeparator" w:id="0">
    <w:p w:rsidR="00534ED6" w:rsidRDefault="0053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81"/>
    <w:rsid w:val="000639B5"/>
    <w:rsid w:val="00065156"/>
    <w:rsid w:val="00066E2C"/>
    <w:rsid w:val="000678BC"/>
    <w:rsid w:val="00070AE2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03C5"/>
    <w:rsid w:val="003E08EB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4ED6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2C51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15971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AF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1E83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DA1324-2EA8-4D07-9F12-13C97CB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link w:val="Heading1"/>
    <w:rsid w:val="0006398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9B1D-32A9-42AD-9B63-88CC2CF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subject/>
  <dc:creator>kakhalid</dc:creator>
  <cp:keywords/>
  <cp:lastModifiedBy>Mohammed Hodali</cp:lastModifiedBy>
  <cp:revision>2</cp:revision>
  <cp:lastPrinted>2024-09-02T09:07:00Z</cp:lastPrinted>
  <dcterms:created xsi:type="dcterms:W3CDTF">2024-10-06T05:58:00Z</dcterms:created>
  <dcterms:modified xsi:type="dcterms:W3CDTF">2024-10-06T05:58:00Z</dcterms:modified>
</cp:coreProperties>
</file>